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8992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8"/>
        <w:gridCol w:w="7470"/>
        <w:gridCol w:w="3150"/>
      </w:tblGrid>
      <w:tr w:rsidR="00336C2D" w:rsidRPr="001333C9" w:rsidTr="00C775F1">
        <w:tc>
          <w:tcPr>
            <w:tcW w:w="148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39E0" w:rsidRPr="00117120" w:rsidRDefault="00CC39E0" w:rsidP="00027E92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117120">
              <w:rPr>
                <w:rFonts w:ascii="GHEA Grapalat" w:hAnsi="GHEA Grapalat" w:cs="Sylfaen"/>
                <w:b/>
                <w:lang w:val="hy-AM"/>
              </w:rPr>
              <w:t xml:space="preserve">                                                                         </w:t>
            </w:r>
          </w:p>
          <w:p w:rsidR="00336C2D" w:rsidRPr="00117120" w:rsidRDefault="00336C2D" w:rsidP="00027E92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117120">
              <w:rPr>
                <w:rFonts w:ascii="GHEA Grapalat" w:hAnsi="GHEA Grapalat" w:cs="Sylfaen"/>
                <w:b/>
                <w:lang w:val="hy-AM"/>
              </w:rPr>
              <w:t>ԱՄՓՈՓ ՏԵՂԵԿԱՆՔ</w:t>
            </w:r>
          </w:p>
          <w:p w:rsidR="0018373E" w:rsidRDefault="00B04DF7" w:rsidP="00027E92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B04DF7">
              <w:rPr>
                <w:rFonts w:ascii="GHEA Grapalat" w:hAnsi="GHEA Grapalat" w:cs="Sylfaen"/>
                <w:b/>
                <w:lang w:val="hy-AM"/>
              </w:rPr>
              <w:t xml:space="preserve">«Էներգաիմպեքս» փակ բաժնետիրական ընկերության պետական սեփականություն հանդիսացող բաժնետոմսերի (բաժնեմասի) կառավարման լիազորությունները Հայաստանի Հանրապետության էներգետիկ ենթակառուցվածքների և բնական պաշարների նախարարությանը վերապահելու և ընկերության մասնավորեցման գործընթացը կանոնակարգելու մասին» </w:t>
            </w:r>
            <w:r w:rsidR="00117120" w:rsidRPr="00117120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336C2D" w:rsidRPr="00117120">
              <w:rPr>
                <w:rFonts w:ascii="GHEA Grapalat" w:hAnsi="GHEA Grapalat" w:cs="Sylfaen"/>
                <w:b/>
                <w:lang w:val="hy-AM"/>
              </w:rPr>
              <w:t>ՀՀ կառավարության որոշման նախագծի կապակցությամբ շահագրգիռ նախարարությունների առարկությունների և առաջարկությունների վերաբերյալ</w:t>
            </w:r>
          </w:p>
          <w:p w:rsidR="0018373E" w:rsidRPr="00117120" w:rsidRDefault="0018373E" w:rsidP="00027E92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336C2D" w:rsidRPr="00117120" w:rsidTr="00C775F1">
        <w:trPr>
          <w:trHeight w:val="10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2D" w:rsidRPr="00117120" w:rsidRDefault="00336C2D" w:rsidP="00027E92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117120">
              <w:rPr>
                <w:rFonts w:ascii="GHEA Grapalat" w:hAnsi="GHEA Grapalat" w:cs="Sylfaen"/>
                <w:b/>
                <w:lang w:val="hy-AM"/>
              </w:rPr>
              <w:t>Առարկության</w:t>
            </w:r>
            <w:r w:rsidRPr="00117120"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r w:rsidRPr="00117120">
              <w:rPr>
                <w:rFonts w:ascii="GHEA Grapalat" w:hAnsi="GHEA Grapalat" w:cs="Sylfaen"/>
                <w:b/>
                <w:lang w:val="hy-AM"/>
              </w:rPr>
              <w:t>առաջարկության</w:t>
            </w:r>
            <w:r w:rsidRPr="00117120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117120">
              <w:rPr>
                <w:rFonts w:ascii="GHEA Grapalat" w:hAnsi="GHEA Grapalat" w:cs="Sylfaen"/>
                <w:b/>
                <w:lang w:val="hy-AM"/>
              </w:rPr>
              <w:t>հեղինակը</w:t>
            </w:r>
            <w:r w:rsidRPr="00117120"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r w:rsidRPr="00117120">
              <w:rPr>
                <w:rFonts w:ascii="GHEA Grapalat" w:hAnsi="GHEA Grapalat" w:cs="Sylfaen"/>
                <w:b/>
                <w:lang w:val="hy-AM"/>
              </w:rPr>
              <w:t>նախարարության</w:t>
            </w:r>
            <w:r w:rsidRPr="00117120"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r w:rsidRPr="00117120">
              <w:rPr>
                <w:rFonts w:ascii="GHEA Grapalat" w:hAnsi="GHEA Grapalat" w:cs="Sylfaen"/>
                <w:b/>
                <w:lang w:val="hy-AM"/>
              </w:rPr>
              <w:t>գերատեսչության</w:t>
            </w:r>
            <w:r w:rsidRPr="00117120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117120">
              <w:rPr>
                <w:rFonts w:ascii="GHEA Grapalat" w:hAnsi="GHEA Grapalat" w:cs="Sylfaen"/>
                <w:b/>
                <w:lang w:val="hy-AM"/>
              </w:rPr>
              <w:t>անվանումը</w:t>
            </w:r>
            <w:r w:rsidRPr="00117120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117120">
              <w:rPr>
                <w:rFonts w:ascii="GHEA Grapalat" w:hAnsi="GHEA Grapalat"/>
                <w:b/>
                <w:lang w:val="af-ZA"/>
              </w:rPr>
              <w:t xml:space="preserve">                                                                                                                       (</w:t>
            </w:r>
            <w:r w:rsidRPr="00117120">
              <w:rPr>
                <w:rFonts w:ascii="GHEA Grapalat" w:hAnsi="GHEA Grapalat" w:cs="Sylfaen"/>
                <w:b/>
                <w:lang w:val="hy-AM"/>
              </w:rPr>
              <w:t>առարկության</w:t>
            </w:r>
            <w:r w:rsidRPr="00117120"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r w:rsidRPr="00117120">
              <w:rPr>
                <w:rFonts w:ascii="GHEA Grapalat" w:hAnsi="GHEA Grapalat" w:cs="Sylfaen"/>
                <w:b/>
                <w:lang w:val="hy-AM"/>
              </w:rPr>
              <w:t>առաջարկության</w:t>
            </w:r>
            <w:r w:rsidRPr="00117120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117120">
              <w:rPr>
                <w:rFonts w:ascii="GHEA Grapalat" w:hAnsi="GHEA Grapalat" w:cs="Sylfaen"/>
                <w:b/>
                <w:lang w:val="hy-AM"/>
              </w:rPr>
              <w:t>ստացման</w:t>
            </w:r>
            <w:r w:rsidRPr="00117120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117120">
              <w:rPr>
                <w:rFonts w:ascii="GHEA Grapalat" w:hAnsi="GHEA Grapalat" w:cs="Sylfaen"/>
                <w:b/>
                <w:lang w:val="hy-AM"/>
              </w:rPr>
              <w:t>ամսաթիվը</w:t>
            </w:r>
            <w:r w:rsidRPr="00117120">
              <w:rPr>
                <w:rFonts w:ascii="GHEA Grapalat" w:hAnsi="GHEA Grapalat" w:cs="Sylfaen"/>
                <w:b/>
                <w:lang w:val="af-ZA"/>
              </w:rPr>
              <w:t>)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2D" w:rsidRPr="00117120" w:rsidRDefault="00336C2D" w:rsidP="00027E92">
            <w:pPr>
              <w:jc w:val="center"/>
              <w:rPr>
                <w:rFonts w:ascii="GHEA Grapalat" w:hAnsi="GHEA Grapalat"/>
                <w:b/>
              </w:rPr>
            </w:pPr>
            <w:r w:rsidRPr="00117120">
              <w:rPr>
                <w:rFonts w:ascii="GHEA Grapalat" w:hAnsi="GHEA Grapalat" w:cs="Sylfaen"/>
                <w:b/>
              </w:rPr>
              <w:t>Առարկության, առաջարկության բովանդակությունը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2D" w:rsidRPr="00117120" w:rsidRDefault="00336C2D" w:rsidP="00027E92">
            <w:pPr>
              <w:jc w:val="center"/>
              <w:rPr>
                <w:rFonts w:ascii="GHEA Grapalat" w:hAnsi="GHEA Grapalat" w:cs="Sylfaen"/>
                <w:b/>
              </w:rPr>
            </w:pPr>
            <w:r w:rsidRPr="00117120">
              <w:rPr>
                <w:rFonts w:ascii="GHEA Grapalat" w:hAnsi="GHEA Grapalat" w:cs="Sylfaen"/>
                <w:b/>
              </w:rPr>
              <w:t>Եզրակացություն</w:t>
            </w:r>
          </w:p>
        </w:tc>
      </w:tr>
      <w:tr w:rsidR="00BC6CAF" w:rsidRPr="00495745" w:rsidTr="00027E92">
        <w:trPr>
          <w:trHeight w:val="276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3E" w:rsidRPr="00A67FCD" w:rsidRDefault="00C775F1" w:rsidP="00027E92">
            <w:pPr>
              <w:rPr>
                <w:rFonts w:ascii="GHEA Grapalat" w:hAnsi="GHEA Grapalat" w:cs="Sylfaen"/>
                <w:lang w:val="hy-AM"/>
              </w:rPr>
            </w:pP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ՀՀ ֆինանսների նախարարություն</w:t>
            </w:r>
          </w:p>
          <w:p w:rsidR="00C775F1" w:rsidRPr="00A67FCD" w:rsidRDefault="00C775F1" w:rsidP="00027E92">
            <w:pPr>
              <w:rPr>
                <w:rFonts w:ascii="GHEA Grapalat" w:hAnsi="GHEA Grapalat" w:cs="Sylfaen"/>
                <w:lang w:val="hy-AM"/>
              </w:rPr>
            </w:pPr>
            <w:r w:rsidRPr="00A67FCD">
              <w:rPr>
                <w:rFonts w:ascii="GHEA Grapalat" w:hAnsi="GHEA Grapalat" w:cs="Sylfaen"/>
                <w:sz w:val="22"/>
                <w:szCs w:val="22"/>
              </w:rPr>
              <w:t>(</w:t>
            </w:r>
            <w:r w:rsidR="00B04DF7"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22.11.2018թ. N01/11-1/21398-18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F7" w:rsidRPr="00A67FCD" w:rsidRDefault="00B04DF7" w:rsidP="00027E92">
            <w:pPr>
              <w:tabs>
                <w:tab w:val="left" w:pos="1080"/>
                <w:tab w:val="left" w:pos="1170"/>
              </w:tabs>
              <w:jc w:val="both"/>
              <w:rPr>
                <w:rFonts w:ascii="GHEA Grapalat" w:hAnsi="GHEA Grapalat" w:cs="Sylfaen"/>
                <w:lang w:val="hy-AM"/>
              </w:rPr>
            </w:pP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   </w:t>
            </w:r>
            <w:r w:rsidR="006357D6"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Որոշման </w:t>
            </w:r>
            <w:r w:rsidR="006357D6"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ախագծի վերաբերյալ հայտնում են հետևյալը.</w:t>
            </w:r>
          </w:p>
          <w:p w:rsidR="00BC6CAF" w:rsidRPr="00A67FCD" w:rsidRDefault="00B04DF7" w:rsidP="00027E92">
            <w:pPr>
              <w:tabs>
                <w:tab w:val="left" w:pos="1080"/>
                <w:tab w:val="left" w:pos="1170"/>
              </w:tabs>
              <w:jc w:val="both"/>
              <w:rPr>
                <w:rFonts w:ascii="GHEA Grapalat" w:hAnsi="GHEA Grapalat" w:cs="Sylfaen"/>
                <w:lang w:val="hy-AM"/>
              </w:rPr>
            </w:pP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   Նախագծի</w:t>
            </w: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 2-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րդ</w:t>
            </w: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կետում</w:t>
            </w: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 «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օրենքի</w:t>
            </w: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ցանկից</w:t>
            </w: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» 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բառերն</w:t>
            </w: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անհրաժեշտ</w:t>
            </w: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փոխարինել</w:t>
            </w: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 «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օրենքի</w:t>
            </w: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մաս</w:t>
            </w: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կազմող՝</w:t>
            </w: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 «2017-2020 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թվականներին</w:t>
            </w: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մասնավորեցման</w:t>
            </w: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առաջարկվող</w:t>
            </w: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պետական</w:t>
            </w: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բաժնեմաս</w:t>
            </w: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ունեցող</w:t>
            </w: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ընկերությունների</w:t>
            </w: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մասնավորեցման</w:t>
            </w: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օբյեկտների</w:t>
            </w: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 (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այդ</w:t>
            </w: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թվում</w:t>
            </w: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` 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մասնավորեցման</w:t>
            </w: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նախորդ</w:t>
            </w: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ծրագրերում</w:t>
            </w: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ընդգրկված</w:t>
            </w: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)» 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ցանկից</w:t>
            </w: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» 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բառերով</w:t>
            </w: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 (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Հիմք՝</w:t>
            </w: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 «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Պետական</w:t>
            </w: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գույքի</w:t>
            </w: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մասնավորեցման</w:t>
            </w: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 2017-2020 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թվականների</w:t>
            </w: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ծրագրի</w:t>
            </w: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մասին</w:t>
            </w: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» 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օրենքի</w:t>
            </w: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 5-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րդ</w:t>
            </w: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հոդվածի</w:t>
            </w: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 1-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ին</w:t>
            </w: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մաս</w:t>
            </w: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): 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F" w:rsidRPr="00027E92" w:rsidRDefault="00BC6CAF" w:rsidP="00027E92">
            <w:pPr>
              <w:rPr>
                <w:rFonts w:ascii="GHEA Grapalat" w:hAnsi="GHEA Grapalat" w:cs="Sylfaen"/>
                <w:lang w:val="hy-AM"/>
              </w:rPr>
            </w:pPr>
          </w:p>
          <w:p w:rsidR="00C775F1" w:rsidRPr="00A67FCD" w:rsidRDefault="009A1523" w:rsidP="00027E92">
            <w:pPr>
              <w:rPr>
                <w:rFonts w:ascii="GHEA Grapalat" w:hAnsi="GHEA Grapalat" w:cs="Sylfaen"/>
                <w:lang w:val="hy-AM"/>
              </w:rPr>
            </w:pPr>
            <w:r w:rsidRPr="00A67FCD"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Ընդունվել է:</w:t>
            </w:r>
          </w:p>
          <w:p w:rsidR="00C775F1" w:rsidRPr="00A67FCD" w:rsidRDefault="00C775F1" w:rsidP="00027E92">
            <w:pPr>
              <w:rPr>
                <w:rFonts w:ascii="GHEA Grapalat" w:hAnsi="GHEA Grapalat" w:cs="Sylfaen"/>
                <w:lang w:val="hy-AM"/>
              </w:rPr>
            </w:pPr>
          </w:p>
        </w:tc>
      </w:tr>
      <w:tr w:rsidR="006357D6" w:rsidRPr="004D11EF" w:rsidTr="00C775F1">
        <w:trPr>
          <w:trHeight w:val="10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D6" w:rsidRPr="00A67FCD" w:rsidRDefault="006357D6" w:rsidP="00027E92">
            <w:pPr>
              <w:rPr>
                <w:rFonts w:ascii="GHEA Grapalat" w:hAnsi="GHEA Grapalat" w:cs="Sylfaen"/>
                <w:lang w:val="hy-AM"/>
              </w:rPr>
            </w:pP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ՀՀ հանրային ծառայությունները կարգավորող հանձնաժողով</w:t>
            </w:r>
          </w:p>
          <w:p w:rsidR="006357D6" w:rsidRPr="00A67FCD" w:rsidRDefault="006357D6" w:rsidP="00027E92">
            <w:pPr>
              <w:rPr>
                <w:rFonts w:ascii="GHEA Grapalat" w:hAnsi="GHEA Grapalat" w:cs="Sylfaen"/>
                <w:lang w:val="hy-AM"/>
              </w:rPr>
            </w:pP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(28.11.2018թ. NՄՍ/2.3-60/1323-18)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D6" w:rsidRPr="00A67FCD" w:rsidRDefault="006357D6" w:rsidP="00027E92">
            <w:pPr>
              <w:tabs>
                <w:tab w:val="left" w:pos="1080"/>
                <w:tab w:val="left" w:pos="1170"/>
              </w:tabs>
              <w:jc w:val="both"/>
              <w:rPr>
                <w:rFonts w:ascii="GHEA Grapalat" w:hAnsi="GHEA Grapalat"/>
                <w:lang w:val="hy-AM"/>
              </w:rPr>
            </w:pP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Որոշման նախագծի վերաբերյալ առարկություններ և առաջարկություններ չկան:</w:t>
            </w:r>
          </w:p>
          <w:p w:rsidR="006357D6" w:rsidRPr="00A67FCD" w:rsidRDefault="006357D6" w:rsidP="00027E92">
            <w:pPr>
              <w:tabs>
                <w:tab w:val="left" w:pos="1080"/>
                <w:tab w:val="left" w:pos="117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6357D6" w:rsidRPr="00A67FCD" w:rsidRDefault="006357D6" w:rsidP="00027E92">
            <w:pPr>
              <w:tabs>
                <w:tab w:val="left" w:pos="1080"/>
                <w:tab w:val="left" w:pos="1170"/>
              </w:tabs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D6" w:rsidRPr="00A67FCD" w:rsidRDefault="006357D6" w:rsidP="00027E92">
            <w:pPr>
              <w:rPr>
                <w:rFonts w:ascii="GHEA Grapalat" w:hAnsi="GHEA Grapalat" w:cs="Sylfaen"/>
                <w:lang w:val="hy-AM"/>
              </w:rPr>
            </w:pPr>
          </w:p>
        </w:tc>
      </w:tr>
      <w:tr w:rsidR="00495745" w:rsidRPr="004D11EF" w:rsidTr="00C775F1">
        <w:trPr>
          <w:trHeight w:val="10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5" w:rsidRPr="00A67FCD" w:rsidRDefault="00925A2C" w:rsidP="00027E92">
            <w:pPr>
              <w:rPr>
                <w:rFonts w:ascii="GHEA Grapalat" w:hAnsi="GHEA Grapalat" w:cs="Sylfaen"/>
                <w:lang w:val="hy-AM"/>
              </w:rPr>
            </w:pPr>
            <w:r w:rsidRPr="00027E9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ՀՀ տնտեսական զարգացման և ներդրումների նախարարության պետական գույքի կառավարման կոմիտե                 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(</w:t>
            </w:r>
            <w:r w:rsidRPr="00027E92">
              <w:rPr>
                <w:rFonts w:ascii="GHEA Grapalat" w:hAnsi="GHEA Grapalat" w:cs="Sylfaen"/>
                <w:sz w:val="22"/>
                <w:szCs w:val="22"/>
                <w:lang w:val="hy-AM"/>
              </w:rPr>
              <w:t>06.12.2018թ.N01/14.12/7228-18)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5" w:rsidRPr="00A67FCD" w:rsidRDefault="00925A2C" w:rsidP="00027E92">
            <w:pPr>
              <w:tabs>
                <w:tab w:val="left" w:pos="1080"/>
                <w:tab w:val="left" w:pos="1170"/>
              </w:tabs>
              <w:jc w:val="both"/>
              <w:rPr>
                <w:rFonts w:ascii="GHEA Grapalat" w:hAnsi="GHEA Grapalat"/>
                <w:lang w:val="hy-AM"/>
              </w:rPr>
            </w:pP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  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</w:t>
            </w: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Որոշման 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նախագծի </w:t>
            </w:r>
            <w:r w:rsidRPr="00027E92">
              <w:rPr>
                <w:rFonts w:ascii="GHEA Grapalat" w:hAnsi="GHEA Grapalat" w:cs="Sylfaen"/>
                <w:sz w:val="22"/>
                <w:szCs w:val="22"/>
                <w:lang w:val="hy-AM"/>
              </w:rPr>
              <w:t>վերաբերյալ ա</w:t>
            </w:r>
            <w:r w:rsidR="00495745" w:rsidRPr="00A67FCD">
              <w:rPr>
                <w:rFonts w:ascii="GHEA Grapalat" w:hAnsi="GHEA Grapalat"/>
                <w:sz w:val="22"/>
                <w:szCs w:val="22"/>
                <w:lang w:val="hy-AM"/>
              </w:rPr>
              <w:t>ռաջարկում են որոշման նախագծի 1-ին կետից հետո ավելացնել 2 նոր կետ`</w:t>
            </w:r>
          </w:p>
          <w:p w:rsidR="00495745" w:rsidRPr="00A67FCD" w:rsidRDefault="00495745" w:rsidP="00027E92">
            <w:pPr>
              <w:tabs>
                <w:tab w:val="left" w:pos="1080"/>
                <w:tab w:val="left" w:pos="1170"/>
              </w:tabs>
              <w:jc w:val="both"/>
              <w:rPr>
                <w:rFonts w:ascii="GHEA Grapalat" w:hAnsi="GHEA Grapalat"/>
                <w:lang w:val="hy-AM"/>
              </w:rPr>
            </w:pP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>«2. Հայաստանի Հանրապետության էներգետիկ ենթակառուցվածքների և բնական պաշարների նախարարին և Հայաստանի Հանրապետության տնտեսական զարգացման և ներդրումների նախարարության պետական գույքի կառավարման կոմիտեի պետին` սույն որոշումն ուժի մեջ մտնելուց հետո 20-օրյա ժամկետում ապահովել «Էներգաիմպեքս» փակ բաժնետիրական ընկերության պետական սեփականություն հանդիսացող բաժնետոմսերի (բաժնեմասի) հանձնման-ընդունման աշխատանքները»:</w:t>
            </w:r>
          </w:p>
          <w:p w:rsidR="00495745" w:rsidRPr="00A67FCD" w:rsidRDefault="00495745" w:rsidP="00027E92">
            <w:pPr>
              <w:tabs>
                <w:tab w:val="left" w:pos="1080"/>
                <w:tab w:val="left" w:pos="1170"/>
              </w:tabs>
              <w:jc w:val="both"/>
              <w:rPr>
                <w:rFonts w:ascii="GHEA Grapalat" w:hAnsi="GHEA Grapalat"/>
                <w:lang w:val="hy-AM"/>
              </w:rPr>
            </w:pP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«3. Սահմանել, որ բաժնետոմսերի վերագրանցման հետ կապված վճարները կիրականացվեն «Էներգաիմպեքս» փակ բաժնետիրական ընկերության միջոցների հաշվին»:</w:t>
            </w:r>
          </w:p>
          <w:p w:rsidR="00495745" w:rsidRPr="00A67FCD" w:rsidRDefault="00495745" w:rsidP="00027E92">
            <w:pPr>
              <w:tabs>
                <w:tab w:val="left" w:pos="1080"/>
                <w:tab w:val="left" w:pos="1170"/>
              </w:tabs>
              <w:jc w:val="both"/>
              <w:rPr>
                <w:rFonts w:ascii="GHEA Grapalat" w:hAnsi="GHEA Grapalat"/>
                <w:lang w:val="hy-AM"/>
              </w:rPr>
            </w:pP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Խնդրի կարգավորման նպատակով` առաջարկվում է նաև միաժամանակ օրենսդրությամբ սահմանված կարգով փոփոխություն կատարել ՀՀ կառավարության 2010թ. ապրիլի 29-ի թիվ 474-Ն որոշման 10-րդ կետում` «Հայաստանի Հանրապետության օրենսդրությամբ սահմանված կարգով» բառերից հետո ավելացնելով </w:t>
            </w:r>
            <w:r w:rsidR="004B1051" w:rsidRPr="00027E92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</w:t>
            </w: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>«, եթե ՀՀ կառավարության որոշմամբ այլ բան նախատեսված չէ» բառերը:</w:t>
            </w:r>
          </w:p>
          <w:p w:rsidR="00495745" w:rsidRPr="00A67FCD" w:rsidRDefault="00495745" w:rsidP="00027E92">
            <w:pPr>
              <w:tabs>
                <w:tab w:val="left" w:pos="1080"/>
                <w:tab w:val="left" w:pos="1170"/>
              </w:tabs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5" w:rsidRPr="00A67FCD" w:rsidRDefault="00495745" w:rsidP="00027E92">
            <w:pPr>
              <w:rPr>
                <w:rFonts w:ascii="GHEA Grapalat" w:hAnsi="GHEA Grapalat" w:cs="Sylfaen"/>
                <w:lang w:val="hy-AM"/>
              </w:rPr>
            </w:pPr>
          </w:p>
          <w:p w:rsidR="00495745" w:rsidRPr="00A67FCD" w:rsidRDefault="00495745" w:rsidP="00027E92">
            <w:pPr>
              <w:rPr>
                <w:rFonts w:ascii="GHEA Grapalat" w:hAnsi="GHEA Grapalat" w:cs="Sylfaen"/>
                <w:lang w:val="hy-AM"/>
              </w:rPr>
            </w:pPr>
          </w:p>
          <w:p w:rsidR="00495745" w:rsidRPr="00027E92" w:rsidRDefault="00495745" w:rsidP="00027E92">
            <w:pPr>
              <w:rPr>
                <w:rFonts w:ascii="GHEA Grapalat" w:hAnsi="GHEA Grapalat" w:cs="Sylfaen"/>
                <w:lang w:val="hy-AM"/>
              </w:rPr>
            </w:pP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է:</w:t>
            </w:r>
          </w:p>
          <w:p w:rsidR="009A1523" w:rsidRPr="00027E92" w:rsidRDefault="009A1523" w:rsidP="00027E92">
            <w:pPr>
              <w:rPr>
                <w:rFonts w:ascii="GHEA Grapalat" w:hAnsi="GHEA Grapalat" w:cs="Sylfaen"/>
                <w:lang w:val="hy-AM"/>
              </w:rPr>
            </w:pPr>
          </w:p>
          <w:p w:rsidR="009A1523" w:rsidRPr="00027E92" w:rsidRDefault="009A1523" w:rsidP="00027E92">
            <w:pPr>
              <w:rPr>
                <w:rFonts w:ascii="GHEA Grapalat" w:hAnsi="GHEA Grapalat" w:cs="Sylfaen"/>
                <w:lang w:val="hy-AM"/>
              </w:rPr>
            </w:pPr>
          </w:p>
          <w:p w:rsidR="009A1523" w:rsidRPr="00027E92" w:rsidRDefault="009A1523" w:rsidP="00027E92">
            <w:pPr>
              <w:rPr>
                <w:rFonts w:ascii="GHEA Grapalat" w:hAnsi="GHEA Grapalat" w:cs="Sylfaen"/>
                <w:lang w:val="hy-AM"/>
              </w:rPr>
            </w:pPr>
          </w:p>
          <w:p w:rsidR="009A1523" w:rsidRPr="00027E92" w:rsidRDefault="009A1523" w:rsidP="00027E92">
            <w:pPr>
              <w:rPr>
                <w:rFonts w:ascii="GHEA Grapalat" w:hAnsi="GHEA Grapalat" w:cs="Sylfaen"/>
                <w:lang w:val="hy-AM"/>
              </w:rPr>
            </w:pPr>
          </w:p>
          <w:p w:rsidR="009A1523" w:rsidRPr="00027E92" w:rsidRDefault="009A1523" w:rsidP="00027E92">
            <w:pPr>
              <w:rPr>
                <w:rFonts w:ascii="GHEA Grapalat" w:hAnsi="GHEA Grapalat" w:cs="Sylfaen"/>
                <w:lang w:val="hy-AM"/>
              </w:rPr>
            </w:pPr>
          </w:p>
          <w:p w:rsidR="00FF03E1" w:rsidRPr="00027E92" w:rsidRDefault="00FF03E1" w:rsidP="00027E92">
            <w:pPr>
              <w:rPr>
                <w:rFonts w:ascii="GHEA Grapalat" w:hAnsi="GHEA Grapalat" w:cs="Sylfaen"/>
                <w:lang w:val="hy-AM"/>
              </w:rPr>
            </w:pPr>
          </w:p>
          <w:p w:rsidR="009A1523" w:rsidRPr="00027E92" w:rsidRDefault="009A1523" w:rsidP="00027E92">
            <w:pPr>
              <w:rPr>
                <w:rFonts w:ascii="GHEA Grapalat" w:hAnsi="GHEA Grapalat" w:cs="Sylfaen"/>
                <w:lang w:val="hy-AM"/>
              </w:rPr>
            </w:pPr>
            <w:r w:rsidRPr="00027E92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է:</w:t>
            </w:r>
          </w:p>
          <w:p w:rsidR="009A1523" w:rsidRPr="004D11EF" w:rsidRDefault="004D11EF" w:rsidP="00027E9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lastRenderedPageBreak/>
              <w:t>Ընդունվել է:</w:t>
            </w:r>
          </w:p>
          <w:p w:rsidR="009A1523" w:rsidRPr="00027E92" w:rsidRDefault="00A67FCD" w:rsidP="004D11EF">
            <w:pPr>
              <w:rPr>
                <w:rFonts w:ascii="GHEA Grapalat" w:hAnsi="GHEA Grapalat" w:cs="Sylfaen"/>
                <w:lang w:val="hy-AM"/>
              </w:rPr>
            </w:pPr>
            <w:r w:rsidRPr="00027E92">
              <w:rPr>
                <w:rFonts w:ascii="GHEA Grapalat" w:hAnsi="GHEA Grapalat" w:cs="Sylfaen"/>
                <w:sz w:val="22"/>
                <w:szCs w:val="22"/>
                <w:lang w:val="hy-AM"/>
              </w:rPr>
              <w:t>ՀՀ ԷԵԲ</w:t>
            </w:r>
            <w:r w:rsidR="00925A2C" w:rsidRPr="00027E92">
              <w:rPr>
                <w:rFonts w:ascii="GHEA Grapalat" w:hAnsi="GHEA Grapalat" w:cs="Sylfaen"/>
                <w:sz w:val="22"/>
                <w:szCs w:val="22"/>
                <w:lang w:val="hy-AM"/>
              </w:rPr>
              <w:t>Պ</w:t>
            </w:r>
            <w:r w:rsidRPr="00027E9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Ն-ի </w:t>
            </w:r>
            <w:r w:rsidR="004D11EF" w:rsidRPr="004D11E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11.12.2018թ. </w:t>
            </w:r>
            <w:r w:rsidR="004D11EF">
              <w:rPr>
                <w:rFonts w:ascii="GHEA Grapalat" w:hAnsi="GHEA Grapalat" w:cs="Sylfaen"/>
                <w:sz w:val="22"/>
                <w:szCs w:val="22"/>
                <w:lang w:val="hy-AM"/>
              </w:rPr>
              <w:t>№</w:t>
            </w:r>
            <w:r w:rsidR="004D11EF" w:rsidRPr="004D11E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4D11EF" w:rsidRPr="0067759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01ԳԲ/19.2ԲԳ/7429-18 </w:t>
            </w:r>
            <w:r w:rsidR="004D11EF" w:rsidRPr="004D11EF">
              <w:rPr>
                <w:rFonts w:ascii="GHEA Grapalat" w:hAnsi="GHEA Grapalat" w:cs="Sylfaen"/>
                <w:sz w:val="22"/>
                <w:szCs w:val="22"/>
                <w:lang w:val="hy-AM"/>
              </w:rPr>
              <w:t>գրությամբ ՀՀ վարչապետի աշխատակազմ ներկայացված</w:t>
            </w:r>
            <w:r w:rsidRPr="00027E9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9A514F" w:rsidRPr="00027E92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>ՀՀ կառավարության 29</w:t>
            </w:r>
            <w:r w:rsidRPr="00027E92">
              <w:rPr>
                <w:rFonts w:ascii="GHEA Grapalat" w:hAnsi="GHEA Grapalat"/>
                <w:sz w:val="22"/>
                <w:szCs w:val="22"/>
                <w:lang w:val="hy-AM"/>
              </w:rPr>
              <w:t>.04.2010թ.№</w:t>
            </w:r>
            <w:r w:rsidRPr="00A67FCD">
              <w:rPr>
                <w:rFonts w:ascii="GHEA Grapalat" w:hAnsi="GHEA Grapalat"/>
                <w:sz w:val="22"/>
                <w:szCs w:val="22"/>
                <w:lang w:val="hy-AM"/>
              </w:rPr>
              <w:t xml:space="preserve"> 474-Ն որոշման</w:t>
            </w:r>
            <w:r w:rsidRPr="00027E92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մեջ փոփոխություն կատարելու մասին</w:t>
            </w:r>
            <w:r w:rsidR="009A514F" w:rsidRPr="00027E92">
              <w:rPr>
                <w:rFonts w:ascii="GHEA Grapalat" w:hAnsi="GHEA Grapalat"/>
                <w:sz w:val="22"/>
                <w:szCs w:val="22"/>
                <w:lang w:val="hy-AM"/>
              </w:rPr>
              <w:t>» ՀՀ կառավարության</w:t>
            </w:r>
            <w:r w:rsidR="004D11EF">
              <w:rPr>
                <w:rFonts w:ascii="GHEA Grapalat" w:hAnsi="GHEA Grapalat"/>
                <w:sz w:val="22"/>
                <w:szCs w:val="22"/>
                <w:lang w:val="hy-AM"/>
              </w:rPr>
              <w:t xml:space="preserve"> որոշման նախագ</w:t>
            </w:r>
            <w:r w:rsidR="004D11EF" w:rsidRPr="004D11EF">
              <w:rPr>
                <w:rFonts w:ascii="GHEA Grapalat" w:hAnsi="GHEA Grapalat"/>
                <w:sz w:val="22"/>
                <w:szCs w:val="22"/>
                <w:lang w:val="hy-AM"/>
              </w:rPr>
              <w:t>ծում առաջարկությունը ներառվել է</w:t>
            </w:r>
            <w:r w:rsidRPr="00027E92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</w:tr>
      <w:tr w:rsidR="00027E92" w:rsidRPr="004D11EF" w:rsidTr="00C775F1">
        <w:trPr>
          <w:trHeight w:val="10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92" w:rsidRDefault="00027E92" w:rsidP="00027E92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 xml:space="preserve">ՀՀ արդարադատության նախարարություն </w:t>
            </w:r>
          </w:p>
          <w:p w:rsidR="00027E92" w:rsidRPr="00027E92" w:rsidRDefault="00027E92" w:rsidP="00027E92">
            <w:pPr>
              <w:rPr>
                <w:rFonts w:ascii="GHEA Grapalat" w:hAnsi="GHEA Grapalat" w:cs="Sylfaen"/>
                <w:lang w:val="hy-AM"/>
              </w:rPr>
            </w:pPr>
            <w:r w:rsidRPr="00027E92">
              <w:rPr>
                <w:rFonts w:ascii="GHEA Grapalat" w:hAnsi="GHEA Grapalat" w:cs="Sylfaen"/>
                <w:sz w:val="22"/>
                <w:szCs w:val="22"/>
                <w:lang w:val="hy-AM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11.12.2018թ. </w:t>
            </w:r>
            <w:r w:rsidRPr="00027E92">
              <w:rPr>
                <w:rFonts w:ascii="GHEA Grapalat" w:hAnsi="GHEA Grapalat" w:cs="Sylfaen"/>
                <w:sz w:val="22"/>
                <w:szCs w:val="22"/>
                <w:lang w:val="hy-AM"/>
              </w:rPr>
              <w:t>N01/14/630268-18)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92" w:rsidRPr="00027E92" w:rsidRDefault="00027E92" w:rsidP="00027E92">
            <w:pPr>
              <w:tabs>
                <w:tab w:val="left" w:pos="1080"/>
                <w:tab w:val="left" w:pos="1170"/>
              </w:tabs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      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Ո</w:t>
            </w:r>
            <w:r w:rsidRPr="003F6F7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րոշման նախագծի վերաբերյալ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առաջարկություններ և դիտողություններ չունեն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:</w:t>
            </w:r>
            <w:bookmarkStart w:id="0" w:name="_GoBack"/>
            <w:bookmarkEnd w:id="0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92" w:rsidRPr="00A67FCD" w:rsidRDefault="00027E92" w:rsidP="00027E92">
            <w:pPr>
              <w:rPr>
                <w:rFonts w:ascii="GHEA Grapalat" w:hAnsi="GHEA Grapalat" w:cs="Sylfaen"/>
                <w:lang w:val="hy-AM"/>
              </w:rPr>
            </w:pPr>
          </w:p>
        </w:tc>
      </w:tr>
    </w:tbl>
    <w:p w:rsidR="00915198" w:rsidRDefault="00915198" w:rsidP="00027E92">
      <w:pPr>
        <w:rPr>
          <w:rFonts w:ascii="GHEA Grapalat" w:hAnsi="GHEA Grapalat"/>
          <w:lang w:val="hy-AM"/>
        </w:rPr>
      </w:pPr>
    </w:p>
    <w:p w:rsidR="00027E92" w:rsidRPr="00117120" w:rsidRDefault="00027E92" w:rsidP="00027E92">
      <w:pPr>
        <w:rPr>
          <w:rFonts w:ascii="GHEA Grapalat" w:hAnsi="GHEA Grapalat"/>
          <w:lang w:val="hy-AM"/>
        </w:rPr>
      </w:pPr>
    </w:p>
    <w:sectPr w:rsidR="00027E92" w:rsidRPr="00117120" w:rsidSect="002E3961">
      <w:pgSz w:w="15840" w:h="12240" w:orient="landscape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336C2D"/>
    <w:rsid w:val="00027E92"/>
    <w:rsid w:val="0006685E"/>
    <w:rsid w:val="00117120"/>
    <w:rsid w:val="001333C9"/>
    <w:rsid w:val="00151484"/>
    <w:rsid w:val="0018373E"/>
    <w:rsid w:val="001858FF"/>
    <w:rsid w:val="001F3D8A"/>
    <w:rsid w:val="002127C2"/>
    <w:rsid w:val="00287403"/>
    <w:rsid w:val="002D6989"/>
    <w:rsid w:val="002E3961"/>
    <w:rsid w:val="002E4B39"/>
    <w:rsid w:val="00334833"/>
    <w:rsid w:val="00336C2D"/>
    <w:rsid w:val="003443A5"/>
    <w:rsid w:val="0035051C"/>
    <w:rsid w:val="003C60B3"/>
    <w:rsid w:val="004046EC"/>
    <w:rsid w:val="00416190"/>
    <w:rsid w:val="00436CE9"/>
    <w:rsid w:val="004474FD"/>
    <w:rsid w:val="00495745"/>
    <w:rsid w:val="004B1051"/>
    <w:rsid w:val="004D11EF"/>
    <w:rsid w:val="00501E57"/>
    <w:rsid w:val="005232D4"/>
    <w:rsid w:val="00561E5B"/>
    <w:rsid w:val="005871D4"/>
    <w:rsid w:val="00587657"/>
    <w:rsid w:val="005A4687"/>
    <w:rsid w:val="005C7E0D"/>
    <w:rsid w:val="005D3EF6"/>
    <w:rsid w:val="005E7A9E"/>
    <w:rsid w:val="0060190E"/>
    <w:rsid w:val="00615EA5"/>
    <w:rsid w:val="006357D6"/>
    <w:rsid w:val="0067759C"/>
    <w:rsid w:val="007049AE"/>
    <w:rsid w:val="00780C5D"/>
    <w:rsid w:val="007B45E9"/>
    <w:rsid w:val="007B4A89"/>
    <w:rsid w:val="007D0867"/>
    <w:rsid w:val="007F7B5A"/>
    <w:rsid w:val="008630BC"/>
    <w:rsid w:val="00877F0F"/>
    <w:rsid w:val="00890509"/>
    <w:rsid w:val="008A5841"/>
    <w:rsid w:val="008C16A0"/>
    <w:rsid w:val="00915198"/>
    <w:rsid w:val="00925A2C"/>
    <w:rsid w:val="00942EEC"/>
    <w:rsid w:val="00960DA0"/>
    <w:rsid w:val="009A1523"/>
    <w:rsid w:val="009A514F"/>
    <w:rsid w:val="009E7CB9"/>
    <w:rsid w:val="00A109D8"/>
    <w:rsid w:val="00A30BAC"/>
    <w:rsid w:val="00A67FCD"/>
    <w:rsid w:val="00AB4237"/>
    <w:rsid w:val="00AD7503"/>
    <w:rsid w:val="00B04DF7"/>
    <w:rsid w:val="00B86F23"/>
    <w:rsid w:val="00BC6CAF"/>
    <w:rsid w:val="00BE5616"/>
    <w:rsid w:val="00C452F4"/>
    <w:rsid w:val="00C71679"/>
    <w:rsid w:val="00C775F1"/>
    <w:rsid w:val="00C847F7"/>
    <w:rsid w:val="00CC39E0"/>
    <w:rsid w:val="00D22A3D"/>
    <w:rsid w:val="00DD7CE3"/>
    <w:rsid w:val="00DE2107"/>
    <w:rsid w:val="00E02F34"/>
    <w:rsid w:val="00E0579D"/>
    <w:rsid w:val="00E11553"/>
    <w:rsid w:val="00E66EB0"/>
    <w:rsid w:val="00EF3C0F"/>
    <w:rsid w:val="00F01BCF"/>
    <w:rsid w:val="00F4264C"/>
    <w:rsid w:val="00F92E3B"/>
    <w:rsid w:val="00FF03E1"/>
    <w:rsid w:val="00FF0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2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C452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ListParagraph">
    <w:name w:val="List Paragraph"/>
    <w:basedOn w:val="Normal"/>
    <w:uiPriority w:val="34"/>
    <w:qFormat/>
    <w:rsid w:val="008C16A0"/>
    <w:pPr>
      <w:ind w:left="720"/>
      <w:contextualSpacing/>
    </w:pPr>
  </w:style>
  <w:style w:type="character" w:customStyle="1" w:styleId="mechtexChar">
    <w:name w:val="mechtex Char"/>
    <w:link w:val="mechtex"/>
    <w:locked/>
    <w:rsid w:val="00CC39E0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CC39E0"/>
    <w:pPr>
      <w:jc w:val="center"/>
    </w:pPr>
    <w:rPr>
      <w:rFonts w:ascii="Arial Armenian" w:hAnsi="Arial Armenian" w:cstheme="minorBidi"/>
      <w:sz w:val="22"/>
      <w:szCs w:val="22"/>
      <w:lang w:val="en-US"/>
    </w:rPr>
  </w:style>
  <w:style w:type="paragraph" w:customStyle="1" w:styleId="namak">
    <w:name w:val="namak"/>
    <w:link w:val="namak0"/>
    <w:rsid w:val="006357D6"/>
    <w:pPr>
      <w:spacing w:after="0" w:line="360" w:lineRule="auto"/>
      <w:ind w:firstLine="397"/>
      <w:jc w:val="both"/>
    </w:pPr>
    <w:rPr>
      <w:rFonts w:ascii="ArTarumianTimes" w:eastAsia="Times New Roman" w:hAnsi="ArTarumianTimes" w:cs="Times New Roman"/>
      <w:sz w:val="24"/>
      <w:szCs w:val="24"/>
      <w:lang w:eastAsia="ru-RU"/>
    </w:rPr>
  </w:style>
  <w:style w:type="paragraph" w:customStyle="1" w:styleId="storagrutun">
    <w:name w:val="storagrutun"/>
    <w:autoRedefine/>
    <w:rsid w:val="006357D6"/>
    <w:pPr>
      <w:spacing w:after="0" w:line="240" w:lineRule="auto"/>
      <w:jc w:val="both"/>
    </w:pPr>
    <w:rPr>
      <w:rFonts w:ascii="Sylfaen" w:eastAsia="Times New Roman" w:hAnsi="Sylfaen" w:cs="Arial"/>
      <w:b/>
      <w:bCs/>
      <w:i/>
      <w:iCs/>
      <w:sz w:val="28"/>
      <w:szCs w:val="28"/>
      <w:lang w:eastAsia="ru-RU"/>
    </w:rPr>
  </w:style>
  <w:style w:type="character" w:customStyle="1" w:styleId="namak0">
    <w:name w:val="namak Знак"/>
    <w:link w:val="namak"/>
    <w:locked/>
    <w:rsid w:val="006357D6"/>
    <w:rPr>
      <w:rFonts w:ascii="ArTarumianTimes" w:eastAsia="Times New Roman" w:hAnsi="ArTarumianTimes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https://mul.gov.am/tasks/docs/attachment.php?id=419735&amp;fn=2Ampopatertik.docx&amp;out=0&amp;token=357afab46901fc62b9f6</cp:keywords>
</cp:coreProperties>
</file>