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B" w:rsidRPr="00CB267F" w:rsidRDefault="00B9051B" w:rsidP="00B9051B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CB267F">
        <w:rPr>
          <w:rFonts w:ascii="GHEA Grapalat" w:hAnsi="GHEA Grapalat"/>
          <w:b/>
        </w:rPr>
        <w:t>ՀԻՄՆԱՎՈՐՈՒՄ</w:t>
      </w:r>
    </w:p>
    <w:p w:rsidR="00B9051B" w:rsidRPr="004F7244" w:rsidRDefault="00B9051B" w:rsidP="00B9051B">
      <w:pPr>
        <w:pStyle w:val="mechtex"/>
        <w:rPr>
          <w:rFonts w:ascii="GHEA Grapalat" w:hAnsi="GHEA Grapalat" w:cs="Arial Armenian"/>
          <w:b/>
          <w:caps/>
          <w:sz w:val="24"/>
          <w:szCs w:val="24"/>
          <w:lang w:val="ru-RU"/>
        </w:rPr>
      </w:pPr>
      <w:r w:rsidRPr="004F7244">
        <w:rPr>
          <w:rFonts w:ascii="GHEA Grapalat" w:hAnsi="GHEA Grapalat"/>
          <w:lang w:val="ru-RU"/>
        </w:rPr>
        <w:t>«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Հայաստանի</w:t>
      </w:r>
      <w:r w:rsidRPr="004F7244">
        <w:rPr>
          <w:rFonts w:ascii="GHEA Grapalat" w:hAnsi="GHEA Grapalat" w:cs="Tahoma"/>
          <w:b/>
          <w:caps/>
          <w:sz w:val="24"/>
          <w:szCs w:val="24"/>
          <w:lang w:val="ru-RU"/>
        </w:rPr>
        <w:t xml:space="preserve"> 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ru-RU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Հանրապետության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ru-RU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արտաքին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գործե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ru-RU"/>
        </w:rPr>
        <w:softHyphen/>
      </w:r>
      <w:r w:rsidRPr="00D05AF9">
        <w:rPr>
          <w:rFonts w:ascii="GHEA Grapalat" w:hAnsi="GHEA Grapalat" w:cs="Tahoma"/>
          <w:b/>
          <w:caps/>
          <w:sz w:val="24"/>
          <w:szCs w:val="24"/>
        </w:rPr>
        <w:t>րի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ru-RU"/>
        </w:rPr>
        <w:t xml:space="preserve"> </w:t>
      </w:r>
    </w:p>
    <w:p w:rsidR="00B9051B" w:rsidRPr="004F7244" w:rsidRDefault="00B9051B" w:rsidP="00B9051B">
      <w:pPr>
        <w:pStyle w:val="mechtex"/>
        <w:rPr>
          <w:rFonts w:ascii="GHEA Grapalat" w:hAnsi="GHEA Grapalat" w:cs="Arial Armenian"/>
          <w:b/>
          <w:spacing w:val="-8"/>
          <w:sz w:val="24"/>
          <w:szCs w:val="24"/>
          <w:lang w:val="ru-RU"/>
        </w:rPr>
      </w:pPr>
      <w:r w:rsidRPr="00D05AF9">
        <w:rPr>
          <w:rFonts w:ascii="GHEA Grapalat" w:hAnsi="GHEA Grapalat" w:cs="Tahoma"/>
          <w:b/>
          <w:caps/>
          <w:spacing w:val="-8"/>
          <w:sz w:val="24"/>
          <w:szCs w:val="24"/>
        </w:rPr>
        <w:t>նախարարությանը</w:t>
      </w:r>
      <w:r w:rsidRPr="004F7244">
        <w:rPr>
          <w:rFonts w:ascii="GHEA Grapalat" w:hAnsi="GHEA Grapalat" w:cs="Arial Armenian"/>
          <w:b/>
          <w:caps/>
          <w:spacing w:val="-8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ԳՈՒՄԱՐ</w:t>
      </w:r>
      <w:r w:rsidRPr="004F7244">
        <w:rPr>
          <w:rFonts w:ascii="GHEA Grapalat" w:hAnsi="GHEA Grapalat" w:cs="Arial Armenian"/>
          <w:b/>
          <w:spacing w:val="-8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ՀԱՏԿԱՑՆԵԼՈՒ</w:t>
      </w:r>
      <w:r w:rsidRPr="004F7244">
        <w:rPr>
          <w:rFonts w:ascii="GHEA Grapalat" w:hAnsi="GHEA Grapalat" w:cs="Arial Armenian"/>
          <w:b/>
          <w:spacing w:val="-8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ԵՎ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ՀԱՅԱՍՏԱՆԻ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proofErr w:type="gramStart"/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ՀԱՆՐԱՊԵՏՈՒԹՅԱՆ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ԿԱ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ՌԱ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ՎԱ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ՐՈՒԹՅԱՆ</w:t>
      </w:r>
      <w:proofErr w:type="gramEnd"/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 </w:t>
      </w:r>
    </w:p>
    <w:p w:rsidR="00B9051B" w:rsidRPr="004F7244" w:rsidRDefault="00B9051B" w:rsidP="00B9051B">
      <w:pPr>
        <w:pStyle w:val="mechtex"/>
        <w:rPr>
          <w:rFonts w:ascii="GHEA Grapalat" w:hAnsi="GHEA Grapalat"/>
          <w:b/>
          <w:spacing w:val="-4"/>
          <w:sz w:val="24"/>
          <w:szCs w:val="24"/>
          <w:lang w:val="ru-RU"/>
        </w:rPr>
      </w:pP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>201</w:t>
      </w:r>
      <w:r w:rsidRPr="004F7244">
        <w:rPr>
          <w:rFonts w:ascii="GHEA Grapalat" w:hAnsi="GHEA Grapalat"/>
          <w:b/>
          <w:spacing w:val="-4"/>
          <w:sz w:val="24"/>
          <w:szCs w:val="24"/>
          <w:lang w:val="ru-RU"/>
        </w:rPr>
        <w:t xml:space="preserve">5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ԹՎԱԿԱՆԻ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ԴԵԿՏԵՄԲԵՐԻ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24</w:t>
      </w:r>
      <w:r w:rsidRPr="004F7244">
        <w:rPr>
          <w:rFonts w:ascii="GHEA Grapalat" w:hAnsi="GHEA Grapalat"/>
          <w:b/>
          <w:spacing w:val="-4"/>
          <w:sz w:val="24"/>
          <w:szCs w:val="24"/>
          <w:lang w:val="ru-RU"/>
        </w:rPr>
        <w:t>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Arial Armenian"/>
          <w:b/>
          <w:spacing w:val="-4"/>
          <w:sz w:val="24"/>
          <w:szCs w:val="24"/>
        </w:rPr>
        <w:t>N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1</w:t>
      </w:r>
      <w:r w:rsidRPr="004F7244">
        <w:rPr>
          <w:rFonts w:ascii="GHEA Grapalat" w:hAnsi="GHEA Grapalat"/>
          <w:b/>
          <w:spacing w:val="-4"/>
          <w:sz w:val="24"/>
          <w:szCs w:val="24"/>
          <w:lang w:val="ru-RU"/>
        </w:rPr>
        <w:t>555-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ՈՐՈՇ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ՄԱՆ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ru-RU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ՄԵՋ</w:t>
      </w:r>
      <w:r w:rsidRPr="004F7244">
        <w:rPr>
          <w:rFonts w:ascii="GHEA Grapalat" w:hAnsi="GHEA Grapalat"/>
          <w:b/>
          <w:spacing w:val="-4"/>
          <w:sz w:val="24"/>
          <w:szCs w:val="24"/>
          <w:lang w:val="ru-RU"/>
        </w:rPr>
        <w:t xml:space="preserve"> </w:t>
      </w:r>
    </w:p>
    <w:p w:rsidR="00B9051B" w:rsidRPr="004F7244" w:rsidRDefault="00B9051B" w:rsidP="00B905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D05AF9">
        <w:rPr>
          <w:rFonts w:ascii="GHEA Grapalat" w:hAnsi="GHEA Grapalat" w:cs="Tahoma"/>
          <w:b/>
        </w:rPr>
        <w:t>ՓՈՓՈ</w:t>
      </w:r>
      <w:r w:rsidRPr="00D05AF9">
        <w:rPr>
          <w:rFonts w:ascii="GHEA Grapalat" w:hAnsi="GHEA Grapalat" w:cs="Arial Armenian"/>
          <w:b/>
        </w:rPr>
        <w:softHyphen/>
      </w:r>
      <w:r w:rsidRPr="00D05AF9">
        <w:rPr>
          <w:rFonts w:ascii="GHEA Grapalat" w:hAnsi="GHEA Grapalat" w:cs="Tahoma"/>
          <w:b/>
        </w:rPr>
        <w:t>ԽՈՒԹՅՈՒՆՆԵՐ</w:t>
      </w:r>
      <w:r w:rsidRPr="00D05AF9">
        <w:rPr>
          <w:rFonts w:ascii="GHEA Grapalat" w:hAnsi="GHEA Grapalat" w:cs="Arial Armenian"/>
          <w:b/>
        </w:rPr>
        <w:t xml:space="preserve"> </w:t>
      </w:r>
      <w:r w:rsidRPr="00D05AF9">
        <w:rPr>
          <w:rFonts w:ascii="GHEA Grapalat" w:hAnsi="GHEA Grapalat" w:cs="Tahoma"/>
          <w:b/>
        </w:rPr>
        <w:t>ԿԱՏԱՐԵԼՈՒ</w:t>
      </w:r>
      <w:r w:rsidRPr="00D05AF9">
        <w:rPr>
          <w:rFonts w:ascii="GHEA Grapalat" w:hAnsi="GHEA Grapalat" w:cs="Arial Armenian"/>
          <w:b/>
        </w:rPr>
        <w:t xml:space="preserve"> </w:t>
      </w:r>
      <w:r w:rsidRPr="00D05AF9">
        <w:rPr>
          <w:rFonts w:ascii="GHEA Grapalat" w:hAnsi="GHEA Grapalat" w:cs="Tahoma"/>
          <w:b/>
        </w:rPr>
        <w:t>ՄԱՍԻՆ</w:t>
      </w:r>
      <w:r w:rsidRPr="004B76AF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GHEA Mariam"/>
          <w:b/>
        </w:rPr>
        <w:t xml:space="preserve">ՀՀ </w:t>
      </w:r>
      <w:r w:rsidRPr="00CB267F">
        <w:rPr>
          <w:rFonts w:ascii="GHEA Grapalat" w:hAnsi="GHEA Grapalat" w:cs="GHEA Mariam"/>
          <w:b/>
        </w:rPr>
        <w:t>ԿԱՌԱՎԱՐՈՒԹՅԱՆ ՈՐՈՇՄԱՆ ԸՆԴՈՒՆՄԱՆ</w:t>
      </w:r>
      <w:r w:rsidRPr="00751DB0">
        <w:rPr>
          <w:rFonts w:ascii="GHEA Grapalat" w:hAnsi="GHEA Grapalat" w:cs="GHEA Mariam"/>
          <w:b/>
          <w:bCs/>
        </w:rPr>
        <w:t xml:space="preserve"> </w:t>
      </w:r>
      <w:r w:rsidRPr="008E7965">
        <w:rPr>
          <w:rFonts w:ascii="GHEA Grapalat" w:hAnsi="GHEA Grapalat" w:cs="GHEA Mariam"/>
          <w:b/>
          <w:bCs/>
        </w:rPr>
        <w:t>ԱՆՀՐԱԺԵՇՏՈՒԹՅԱՆ</w:t>
      </w:r>
    </w:p>
    <w:p w:rsidR="00910DBE" w:rsidRPr="004F7244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</w:rPr>
      </w:pPr>
    </w:p>
    <w:p w:rsidR="00910DBE" w:rsidRPr="004F7244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</w:rPr>
      </w:pPr>
    </w:p>
    <w:p w:rsidR="00E53342" w:rsidRPr="004F7244" w:rsidRDefault="00910DBE" w:rsidP="00910D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</w:rPr>
      </w:pPr>
      <w:r w:rsidRPr="004F7244">
        <w:rPr>
          <w:rFonts w:ascii="GHEA Grapalat" w:hAnsi="GHEA Grapalat"/>
          <w:b/>
          <w:color w:val="000000"/>
        </w:rPr>
        <w:t xml:space="preserve">1. </w:t>
      </w:r>
      <w:r w:rsidRPr="00F81338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F04654" w:rsidRPr="00DB7AAA" w:rsidRDefault="00F04654" w:rsidP="000306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ՀՀ</w:t>
      </w:r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գործերի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շենք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Վազգեն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Սարգսյան</w:t>
      </w:r>
      <w:proofErr w:type="spellEnd"/>
      <w:proofErr w:type="gramStart"/>
      <w:r w:rsidRPr="000410C2">
        <w:rPr>
          <w:rFonts w:ascii="GHEA Grapalat" w:hAnsi="GHEA Grapalat"/>
          <w:sz w:val="24"/>
          <w:szCs w:val="24"/>
          <w:lang w:val="pt-BR"/>
        </w:rPr>
        <w:t>,</w:t>
      </w:r>
      <w:r w:rsidRPr="00DB7AAA">
        <w:rPr>
          <w:rFonts w:ascii="GHEA Grapalat" w:hAnsi="GHEA Grapalat"/>
          <w:sz w:val="24"/>
          <w:szCs w:val="24"/>
          <w:lang w:val="pt-BR"/>
        </w:rPr>
        <w:t>3</w:t>
      </w:r>
      <w:proofErr w:type="gramEnd"/>
      <w:r w:rsidRPr="00DB7AAA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տեղափոխման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անհրաժեշտություն է առաջացել կազմակերպել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ապրանքների</w:t>
      </w:r>
      <w:proofErr w:type="spellEnd"/>
      <w:r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գնում </w:t>
      </w:r>
      <w:r w:rsidR="001315D9" w:rsidRPr="007E4E82">
        <w:rPr>
          <w:rFonts w:ascii="GHEA Grapalat" w:hAnsi="GHEA Grapalat"/>
          <w:b/>
          <w:sz w:val="24"/>
          <w:szCs w:val="24"/>
          <w:lang w:val="pt-BR"/>
        </w:rPr>
        <w:t>24850.0</w:t>
      </w:r>
      <w:r w:rsidR="001315D9">
        <w:rPr>
          <w:rFonts w:ascii="GHEA Grapalat" w:hAnsi="GHEA Grapalat"/>
          <w:sz w:val="24"/>
          <w:szCs w:val="24"/>
          <w:lang w:val="pt-BR"/>
        </w:rPr>
        <w:t xml:space="preserve"> հազ.դրամ ընդհանուր արժեքով:</w:t>
      </w:r>
    </w:p>
    <w:p w:rsidR="00F04654" w:rsidRPr="000410C2" w:rsidRDefault="00F04654" w:rsidP="000306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շենքի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բանակցությունների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սենյակների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արտասահմանյան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պատվիրակությունների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ընդունելության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սրահների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վարագույրների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հավաքածու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`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արժեքը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410C2">
        <w:rPr>
          <w:rFonts w:ascii="GHEA Grapalat" w:hAnsi="GHEA Grapalat"/>
          <w:b/>
          <w:sz w:val="24"/>
          <w:szCs w:val="24"/>
          <w:lang w:val="pt-BR"/>
        </w:rPr>
        <w:t>8500.0</w:t>
      </w:r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հազ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>,</w:t>
      </w:r>
    </w:p>
    <w:p w:rsidR="00F04654" w:rsidRPr="006E0B70" w:rsidRDefault="00F04654" w:rsidP="000306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շենքի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սրահների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գրադարանի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աշխատասենյակների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լուսամուտների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410C2">
        <w:rPr>
          <w:rFonts w:ascii="GHEA Grapalat" w:hAnsi="GHEA Grapalat"/>
          <w:b/>
          <w:sz w:val="24"/>
          <w:szCs w:val="24"/>
          <w:lang w:val="pt-BR"/>
        </w:rPr>
        <w:t>2110-</w:t>
      </w:r>
      <w:proofErr w:type="spellStart"/>
      <w:r w:rsidRPr="001F5A8E">
        <w:rPr>
          <w:rFonts w:ascii="GHEA Grapalat" w:hAnsi="GHEA Grapalat"/>
          <w:b/>
          <w:sz w:val="24"/>
          <w:szCs w:val="24"/>
          <w:lang w:val="en-US"/>
        </w:rPr>
        <w:t>քառ</w:t>
      </w:r>
      <w:proofErr w:type="spellEnd"/>
      <w:r w:rsidRPr="000410C2">
        <w:rPr>
          <w:rFonts w:ascii="GHEA Grapalat" w:hAnsi="GHEA Grapalat"/>
          <w:b/>
          <w:sz w:val="24"/>
          <w:szCs w:val="24"/>
          <w:lang w:val="pt-BR"/>
        </w:rPr>
        <w:t>.</w:t>
      </w:r>
      <w:proofErr w:type="spellStart"/>
      <w:r w:rsidRPr="001F5A8E">
        <w:rPr>
          <w:rFonts w:ascii="GHEA Grapalat" w:hAnsi="GHEA Grapalat"/>
          <w:b/>
          <w:sz w:val="24"/>
          <w:szCs w:val="24"/>
          <w:lang w:val="en-US"/>
        </w:rPr>
        <w:t>մետրի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>)</w:t>
      </w:r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շերտավարագույրներ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0410C2">
        <w:rPr>
          <w:rFonts w:ascii="GHEA Grapalat" w:hAnsi="GHEA Grapalat"/>
          <w:b/>
          <w:sz w:val="24"/>
          <w:szCs w:val="24"/>
          <w:lang w:val="pt-BR"/>
        </w:rPr>
        <w:t>1</w:t>
      </w:r>
      <w:r w:rsidR="002D087B">
        <w:rPr>
          <w:rFonts w:ascii="GHEA Grapalat" w:hAnsi="GHEA Grapalat"/>
          <w:b/>
          <w:sz w:val="24"/>
          <w:szCs w:val="24"/>
          <w:lang w:val="pt-BR"/>
        </w:rPr>
        <w:t>1605</w:t>
      </w:r>
      <w:r w:rsidRPr="000410C2">
        <w:rPr>
          <w:rFonts w:ascii="GHEA Grapalat" w:hAnsi="GHEA Grapalat"/>
          <w:b/>
          <w:sz w:val="24"/>
          <w:szCs w:val="24"/>
          <w:lang w:val="pt-BR"/>
        </w:rPr>
        <w:t>.0</w:t>
      </w:r>
      <w:proofErr w:type="spellStart"/>
      <w:r w:rsidRPr="000824B4">
        <w:rPr>
          <w:rFonts w:ascii="GHEA Grapalat" w:hAnsi="GHEA Grapalat"/>
          <w:b/>
          <w:sz w:val="24"/>
          <w:szCs w:val="24"/>
          <w:lang w:val="en-US"/>
        </w:rPr>
        <w:t>հազ</w:t>
      </w:r>
      <w:proofErr w:type="spellEnd"/>
      <w:r w:rsidRPr="000410C2">
        <w:rPr>
          <w:rFonts w:ascii="GHEA Grapalat" w:hAnsi="GHEA Grapalat"/>
          <w:b/>
          <w:sz w:val="24"/>
          <w:szCs w:val="24"/>
          <w:lang w:val="pt-BR"/>
        </w:rPr>
        <w:t>.</w:t>
      </w:r>
      <w:proofErr w:type="spellStart"/>
      <w:r w:rsidRPr="000824B4">
        <w:rPr>
          <w:rFonts w:ascii="GHEA Grapalat" w:hAnsi="GHEA Grapalat"/>
          <w:b/>
          <w:sz w:val="24"/>
          <w:szCs w:val="24"/>
          <w:lang w:val="en-US"/>
        </w:rPr>
        <w:t>դրամ</w:t>
      </w:r>
      <w:proofErr w:type="spellEnd"/>
      <w:r w:rsidRPr="000410C2">
        <w:rPr>
          <w:rFonts w:ascii="GHEA Grapalat" w:hAnsi="GHEA Grapalat"/>
          <w:sz w:val="24"/>
          <w:szCs w:val="24"/>
          <w:lang w:val="pt-BR"/>
        </w:rPr>
        <w:t>,</w:t>
      </w:r>
      <w:r w:rsidRPr="006E0B70">
        <w:rPr>
          <w:rFonts w:ascii="GHEA Grapalat" w:hAnsi="GHEA Grapalat"/>
          <w:sz w:val="24"/>
          <w:szCs w:val="24"/>
          <w:lang w:val="pt-BR"/>
        </w:rPr>
        <w:tab/>
      </w:r>
      <w:r w:rsidRPr="006E0B70">
        <w:rPr>
          <w:rFonts w:ascii="GHEA Grapalat" w:hAnsi="GHEA Grapalat"/>
          <w:sz w:val="24"/>
          <w:szCs w:val="24"/>
          <w:lang w:val="pt-BR"/>
        </w:rPr>
        <w:tab/>
      </w:r>
      <w:r w:rsidRPr="006E0B70">
        <w:rPr>
          <w:rFonts w:ascii="GHEA Grapalat" w:hAnsi="GHEA Grapalat"/>
          <w:sz w:val="24"/>
          <w:szCs w:val="24"/>
          <w:lang w:val="pt-BR"/>
        </w:rPr>
        <w:tab/>
      </w:r>
    </w:p>
    <w:p w:rsidR="00F04654" w:rsidRDefault="00F04654" w:rsidP="000306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Վ</w:t>
      </w:r>
      <w:proofErr w:type="spellStart"/>
      <w:r w:rsidRPr="00AB5501">
        <w:rPr>
          <w:rFonts w:ascii="GHEA Grapalat" w:hAnsi="GHEA Grapalat"/>
          <w:sz w:val="24"/>
          <w:szCs w:val="24"/>
          <w:lang w:val="en-US"/>
        </w:rPr>
        <w:t>արչական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B5501">
        <w:rPr>
          <w:rFonts w:ascii="GHEA Grapalat" w:hAnsi="GHEA Grapalat"/>
          <w:sz w:val="24"/>
          <w:szCs w:val="24"/>
          <w:lang w:val="en-US"/>
        </w:rPr>
        <w:t>շ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AB5501">
        <w:rPr>
          <w:rFonts w:ascii="GHEA Grapalat" w:hAnsi="GHEA Grapalat"/>
          <w:sz w:val="24"/>
          <w:szCs w:val="24"/>
          <w:lang w:val="en-US"/>
        </w:rPr>
        <w:t>քում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B5501">
        <w:rPr>
          <w:rFonts w:ascii="GHEA Grapalat" w:hAnsi="GHEA Grapalat"/>
          <w:sz w:val="24"/>
          <w:szCs w:val="24"/>
          <w:lang w:val="en-US"/>
        </w:rPr>
        <w:t>ինտերնետի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ներքին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համակարգչային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ցանցային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սարքավորումների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մալուխների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համակցող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սարքերի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ձեռքբերման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կարգաբերման</w:t>
      </w:r>
      <w:proofErr w:type="spellEnd"/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` ընդհանուր արժեքը</w:t>
      </w:r>
      <w:r w:rsidRPr="006E0B70">
        <w:rPr>
          <w:rFonts w:ascii="GHEA Grapalat" w:hAnsi="GHEA Grapalat"/>
          <w:sz w:val="24"/>
          <w:szCs w:val="24"/>
          <w:lang w:val="pt-BR"/>
        </w:rPr>
        <w:t xml:space="preserve"> </w:t>
      </w:r>
      <w:r w:rsidR="001315D9">
        <w:rPr>
          <w:rFonts w:ascii="GHEA Grapalat" w:hAnsi="GHEA Grapalat"/>
          <w:b/>
          <w:sz w:val="24"/>
          <w:szCs w:val="24"/>
          <w:lang w:val="pt-BR"/>
        </w:rPr>
        <w:t>200</w:t>
      </w:r>
      <w:r w:rsidRPr="006E0B70">
        <w:rPr>
          <w:rFonts w:ascii="GHEA Grapalat" w:hAnsi="GHEA Grapalat"/>
          <w:b/>
          <w:sz w:val="24"/>
          <w:szCs w:val="24"/>
          <w:lang w:val="pt-BR"/>
        </w:rPr>
        <w:t xml:space="preserve">0.0 </w:t>
      </w:r>
      <w:proofErr w:type="spellStart"/>
      <w:r w:rsidRPr="000824B4">
        <w:rPr>
          <w:rFonts w:ascii="GHEA Grapalat" w:hAnsi="GHEA Grapalat"/>
          <w:b/>
          <w:sz w:val="24"/>
          <w:szCs w:val="24"/>
          <w:lang w:val="en-US"/>
        </w:rPr>
        <w:t>հազ</w:t>
      </w:r>
      <w:proofErr w:type="spellEnd"/>
      <w:r>
        <w:rPr>
          <w:rFonts w:ascii="GHEA Grapalat" w:hAnsi="GHEA Grapalat"/>
          <w:b/>
          <w:sz w:val="24"/>
          <w:szCs w:val="24"/>
          <w:lang w:val="pt-BR"/>
        </w:rPr>
        <w:t>.</w:t>
      </w:r>
      <w:proofErr w:type="spellStart"/>
      <w:r w:rsidRPr="000824B4">
        <w:rPr>
          <w:rFonts w:ascii="GHEA Grapalat" w:hAnsi="GHEA Grapalat"/>
          <w:b/>
          <w:sz w:val="24"/>
          <w:szCs w:val="24"/>
          <w:lang w:val="en-US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:</w:t>
      </w:r>
    </w:p>
    <w:p w:rsidR="001315D9" w:rsidRPr="006E0B70" w:rsidRDefault="00536B4B" w:rsidP="000306F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Սանհանգույց</w:t>
      </w:r>
      <w:r w:rsidR="00390EAF">
        <w:rPr>
          <w:rFonts w:ascii="GHEA Grapalat" w:hAnsi="GHEA Grapalat"/>
          <w:sz w:val="24"/>
          <w:szCs w:val="24"/>
          <w:lang w:val="pt-BR"/>
        </w:rPr>
        <w:t>ներ</w:t>
      </w:r>
      <w:r>
        <w:rPr>
          <w:rFonts w:ascii="GHEA Grapalat" w:hAnsi="GHEA Grapalat"/>
          <w:sz w:val="24"/>
          <w:szCs w:val="24"/>
          <w:lang w:val="pt-BR"/>
        </w:rPr>
        <w:t>ի աքսեսուարներ</w:t>
      </w:r>
      <w:r w:rsidR="001315D9">
        <w:rPr>
          <w:rFonts w:ascii="GHEA Grapalat" w:hAnsi="GHEA Grapalat"/>
          <w:sz w:val="24"/>
          <w:szCs w:val="24"/>
          <w:lang w:val="pt-BR"/>
        </w:rPr>
        <w:t xml:space="preserve"> </w:t>
      </w:r>
      <w:r w:rsidR="001315D9" w:rsidRPr="001315D9">
        <w:rPr>
          <w:rFonts w:ascii="GHEA Grapalat" w:hAnsi="GHEA Grapalat"/>
          <w:b/>
          <w:sz w:val="24"/>
          <w:szCs w:val="24"/>
          <w:lang w:val="pt-BR"/>
        </w:rPr>
        <w:t>2745.0 հազ. դրամ</w:t>
      </w:r>
      <w:r w:rsidR="001315D9">
        <w:rPr>
          <w:rFonts w:ascii="GHEA Grapalat" w:hAnsi="GHEA Grapalat"/>
          <w:sz w:val="24"/>
          <w:szCs w:val="24"/>
          <w:lang w:val="pt-BR"/>
        </w:rPr>
        <w:t>:</w:t>
      </w:r>
    </w:p>
    <w:p w:rsidR="00F04654" w:rsidRPr="006E0B70" w:rsidRDefault="00F04654" w:rsidP="000306FB">
      <w:pPr>
        <w:pStyle w:val="ListParagraph"/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F04654" w:rsidRPr="00694C40" w:rsidRDefault="00F04654" w:rsidP="000306FB">
      <w:pPr>
        <w:pStyle w:val="ListParagraph"/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proofErr w:type="spellStart"/>
      <w:proofErr w:type="gramStart"/>
      <w:r w:rsidRPr="0015707A">
        <w:rPr>
          <w:rFonts w:ascii="GHEA Grapalat" w:hAnsi="GHEA Grapalat"/>
          <w:b/>
          <w:sz w:val="24"/>
          <w:szCs w:val="24"/>
          <w:lang w:val="en-US"/>
        </w:rPr>
        <w:t>Ընդ</w:t>
      </w:r>
      <w:r>
        <w:rPr>
          <w:rFonts w:ascii="GHEA Grapalat" w:hAnsi="GHEA Grapalat"/>
          <w:b/>
          <w:sz w:val="24"/>
          <w:szCs w:val="24"/>
          <w:lang w:val="en-US"/>
        </w:rPr>
        <w:t>ամենը</w:t>
      </w:r>
      <w:proofErr w:type="spellEnd"/>
      <w:r w:rsidRPr="00694C40">
        <w:rPr>
          <w:rFonts w:ascii="GHEA Grapalat" w:hAnsi="GHEA Grapalat"/>
          <w:b/>
          <w:sz w:val="24"/>
          <w:szCs w:val="24"/>
          <w:lang w:val="pt-BR"/>
        </w:rPr>
        <w:t xml:space="preserve"> 24850.0 </w:t>
      </w:r>
      <w:proofErr w:type="spellStart"/>
      <w:r w:rsidRPr="0015707A">
        <w:rPr>
          <w:rFonts w:ascii="GHEA Grapalat" w:hAnsi="GHEA Grapalat"/>
          <w:b/>
          <w:sz w:val="24"/>
          <w:szCs w:val="24"/>
          <w:lang w:val="en-US"/>
        </w:rPr>
        <w:t>հազ</w:t>
      </w:r>
      <w:proofErr w:type="spellEnd"/>
      <w:r w:rsidRPr="00694C40">
        <w:rPr>
          <w:rFonts w:ascii="GHEA Grapalat" w:hAnsi="GHEA Grapalat"/>
          <w:b/>
          <w:sz w:val="24"/>
          <w:szCs w:val="24"/>
          <w:lang w:val="pt-BR"/>
        </w:rPr>
        <w:t>.</w:t>
      </w:r>
      <w:proofErr w:type="gramEnd"/>
      <w:r w:rsidRPr="00694C4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proofErr w:type="gramStart"/>
      <w:r w:rsidRPr="0015707A">
        <w:rPr>
          <w:rFonts w:ascii="GHEA Grapalat" w:hAnsi="GHEA Grapalat"/>
          <w:b/>
          <w:sz w:val="24"/>
          <w:szCs w:val="24"/>
          <w:lang w:val="en-US"/>
        </w:rPr>
        <w:t>դրամ</w:t>
      </w:r>
      <w:proofErr w:type="spellEnd"/>
      <w:proofErr w:type="gramEnd"/>
      <w:r w:rsidRPr="00694C40">
        <w:rPr>
          <w:rFonts w:ascii="GHEA Grapalat" w:hAnsi="GHEA Grapalat"/>
          <w:b/>
          <w:sz w:val="24"/>
          <w:szCs w:val="24"/>
          <w:lang w:val="pt-BR"/>
        </w:rPr>
        <w:t>:</w:t>
      </w:r>
    </w:p>
    <w:p w:rsidR="00A11B17" w:rsidRPr="004F7244" w:rsidRDefault="00A11B17" w:rsidP="00023DB6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pt-BR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6C18CD" w:rsidRDefault="006C18C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6C18CD" w:rsidRDefault="006C18C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6C18CD" w:rsidRDefault="006C18C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1315D9" w:rsidRDefault="001315D9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1315D9" w:rsidRPr="004F7244" w:rsidRDefault="001315D9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pt-BR"/>
        </w:rPr>
      </w:pP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/>
          <w:b/>
          <w:sz w:val="24"/>
          <w:szCs w:val="24"/>
          <w:lang w:val="af-ZA"/>
        </w:rPr>
        <w:lastRenderedPageBreak/>
        <w:t>2. Կարգավորման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023DB6" w:rsidRPr="00E403A8" w:rsidRDefault="00F04654" w:rsidP="00E403A8">
      <w:pPr>
        <w:pStyle w:val="ListParagraph"/>
        <w:spacing w:line="360" w:lineRule="auto"/>
        <w:ind w:left="0"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կատարվելիք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ծախսերի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հրատապությունը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` անհրաժեշտ է </w:t>
      </w:r>
      <w:r w:rsidR="00995BAE" w:rsidRPr="00995BAE">
        <w:rPr>
          <w:rFonts w:ascii="GHEA Grapalat" w:hAnsi="GHEA Grapalat" w:cs="Tahoma"/>
          <w:lang w:val="af-ZA"/>
        </w:rPr>
        <w:t>8</w:t>
      </w:r>
      <w:r w:rsidR="00995BAE">
        <w:rPr>
          <w:rFonts w:ascii="GHEA Grapalat" w:hAnsi="GHEA Grapalat" w:cs="Tahoma"/>
          <w:lang w:val="af-ZA"/>
        </w:rPr>
        <w:t>500.0</w:t>
      </w:r>
      <w:r w:rsidR="00390EAF" w:rsidRPr="00390EAF">
        <w:rPr>
          <w:rFonts w:ascii="GHEA Grapalat" w:hAnsi="GHEA Grapalat" w:cs="Tahoma"/>
          <w:lang w:val="hy-AM"/>
        </w:rPr>
        <w:t xml:space="preserve"> հազ.դրամի չափով</w:t>
      </w:r>
      <w:r w:rsidR="00390EAF" w:rsidRPr="006D1C0A">
        <w:rPr>
          <w:rFonts w:ascii="GHEA Grapalat" w:hAnsi="GHEA Grapalat" w:cs="Tahoma"/>
          <w:lang w:val="hy-AM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գնումը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բանակցային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ընթացակարգ</w:t>
      </w:r>
      <w:r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առանց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հայտարարությունը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նախապես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հրապարակելու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A540BB">
        <w:rPr>
          <w:rFonts w:ascii="GHEA Grapalat" w:hAnsi="GHEA Grapalat"/>
          <w:sz w:val="24"/>
          <w:szCs w:val="24"/>
          <w:lang w:val="en-US"/>
        </w:rPr>
        <w:t>ԲԸԱՀ</w:t>
      </w:r>
      <w:r w:rsidRPr="00694C40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ձևով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`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հիմք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ընդունելով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40BB">
        <w:rPr>
          <w:rFonts w:ascii="GHEA Grapalat" w:hAnsi="GHEA Grapalat"/>
          <w:sz w:val="24"/>
          <w:szCs w:val="24"/>
          <w:lang w:val="en-US"/>
        </w:rPr>
        <w:t>ՀՀ</w:t>
      </w:r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20-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5-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2-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Pr="00694C40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40BB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E403A8">
        <w:rPr>
          <w:rFonts w:ascii="GHEA Grapalat" w:hAnsi="GHEA Grapalat"/>
          <w:sz w:val="24"/>
          <w:szCs w:val="24"/>
          <w:lang w:val="pt-BR"/>
        </w:rPr>
        <w:t>:</w:t>
      </w:r>
      <w:r w:rsidR="00F27881" w:rsidRPr="00E403A8">
        <w:rPr>
          <w:rFonts w:ascii="GHEA Grapalat" w:hAnsi="GHEA Grapalat"/>
          <w:sz w:val="24"/>
          <w:szCs w:val="24"/>
          <w:lang w:val="pt-BR"/>
        </w:rPr>
        <w:t xml:space="preserve"> Մնացորդ </w:t>
      </w:r>
      <w:r w:rsidR="00995BAE">
        <w:rPr>
          <w:rFonts w:ascii="GHEA Grapalat" w:hAnsi="GHEA Grapalat"/>
          <w:sz w:val="24"/>
          <w:szCs w:val="24"/>
          <w:lang w:val="pt-BR"/>
        </w:rPr>
        <w:t>16350.0</w:t>
      </w:r>
      <w:r w:rsidR="00F27881" w:rsidRPr="00E403A8">
        <w:rPr>
          <w:rFonts w:ascii="GHEA Grapalat" w:hAnsi="GHEA Grapalat"/>
          <w:sz w:val="24"/>
          <w:szCs w:val="24"/>
          <w:lang w:val="pt-BR"/>
        </w:rPr>
        <w:t xml:space="preserve">հազ. դրամի </w:t>
      </w:r>
      <w:r w:rsidR="00E403A8" w:rsidRPr="00E403A8">
        <w:rPr>
          <w:rFonts w:ascii="GHEA Grapalat" w:hAnsi="GHEA Grapalat"/>
        </w:rPr>
        <w:t>գնումներն</w:t>
      </w:r>
      <w:r w:rsidR="00E403A8" w:rsidRPr="00E403A8">
        <w:rPr>
          <w:rFonts w:ascii="GHEA Grapalat" w:hAnsi="GHEA Grapalat"/>
          <w:lang w:val="fr-FR"/>
        </w:rPr>
        <w:t xml:space="preserve"> </w:t>
      </w:r>
      <w:r w:rsidR="00E403A8">
        <w:rPr>
          <w:rFonts w:ascii="GHEA Grapalat" w:hAnsi="GHEA Grapalat"/>
          <w:lang w:val="fr-FR"/>
        </w:rPr>
        <w:t>կ</w:t>
      </w:r>
      <w:r w:rsidR="00E403A8" w:rsidRPr="00E403A8">
        <w:rPr>
          <w:rFonts w:ascii="GHEA Grapalat" w:hAnsi="GHEA Grapalat"/>
        </w:rPr>
        <w:t>իրականաց</w:t>
      </w:r>
      <w:proofErr w:type="spellStart"/>
      <w:r w:rsidR="00E403A8" w:rsidRPr="00E403A8">
        <w:rPr>
          <w:rFonts w:ascii="GHEA Grapalat" w:hAnsi="GHEA Grapalat"/>
          <w:lang w:val="en-US"/>
        </w:rPr>
        <w:t>վե</w:t>
      </w:r>
      <w:r w:rsidR="00E403A8">
        <w:rPr>
          <w:rFonts w:ascii="GHEA Grapalat" w:hAnsi="GHEA Grapalat"/>
          <w:lang w:val="en-US"/>
        </w:rPr>
        <w:t>ն</w:t>
      </w:r>
      <w:proofErr w:type="spellEnd"/>
      <w:r w:rsidR="00E403A8">
        <w:rPr>
          <w:rFonts w:ascii="GHEA Grapalat" w:hAnsi="GHEA Grapalat"/>
          <w:lang w:val="af-ZA"/>
        </w:rPr>
        <w:t xml:space="preserve"> </w:t>
      </w:r>
      <w:r w:rsidR="00E403A8" w:rsidRPr="00E403A8">
        <w:rPr>
          <w:rFonts w:ascii="GHEA Grapalat" w:hAnsi="GHEA Grapalat"/>
        </w:rPr>
        <w:t>մրցակցային</w:t>
      </w:r>
      <w:r w:rsidR="00E403A8" w:rsidRPr="00E403A8">
        <w:rPr>
          <w:rFonts w:ascii="GHEA Grapalat" w:hAnsi="GHEA Grapalat"/>
          <w:lang w:val="fr-FR"/>
        </w:rPr>
        <w:t xml:space="preserve"> </w:t>
      </w:r>
      <w:r w:rsidR="00E403A8" w:rsidRPr="00E403A8">
        <w:rPr>
          <w:rFonts w:ascii="GHEA Grapalat" w:hAnsi="GHEA Grapalat"/>
        </w:rPr>
        <w:t>ընթացակարգի</w:t>
      </w:r>
      <w:r w:rsidR="00E403A8" w:rsidRPr="00E403A8">
        <w:rPr>
          <w:rFonts w:ascii="GHEA Grapalat" w:hAnsi="GHEA Grapalat"/>
          <w:lang w:val="fr-FR"/>
        </w:rPr>
        <w:t xml:space="preserve"> </w:t>
      </w:r>
      <w:r w:rsidR="00E403A8" w:rsidRPr="00E403A8">
        <w:rPr>
          <w:rFonts w:ascii="GHEA Grapalat" w:hAnsi="GHEA Grapalat"/>
        </w:rPr>
        <w:t>կիրառմամբ</w:t>
      </w:r>
      <w:r w:rsidR="00E403A8" w:rsidRPr="00E403A8">
        <w:rPr>
          <w:rFonts w:ascii="GHEA Grapalat" w:hAnsi="GHEA Grapalat"/>
          <w:lang w:val="af-ZA"/>
        </w:rPr>
        <w:t>`</w:t>
      </w:r>
      <w:r w:rsidR="00E403A8">
        <w:rPr>
          <w:rFonts w:ascii="GHEA Grapalat" w:hAnsi="GHEA Grapalat"/>
          <w:lang w:val="af-ZA"/>
        </w:rPr>
        <w:t xml:space="preserve"> ՇՀ գնման ձևով</w:t>
      </w:r>
      <w:r w:rsidR="00E403A8" w:rsidRPr="00E403A8">
        <w:rPr>
          <w:rFonts w:ascii="GHEA Grapalat" w:hAnsi="GHEA Grapalat"/>
          <w:lang w:val="af-ZA"/>
        </w:rPr>
        <w:t>:</w:t>
      </w:r>
    </w:p>
    <w:p w:rsidR="00910DBE" w:rsidRPr="004F7244" w:rsidRDefault="00910DBE" w:rsidP="00910DBE">
      <w:pPr>
        <w:ind w:firstLine="720"/>
        <w:jc w:val="both"/>
        <w:rPr>
          <w:rFonts w:ascii="GHEA Grapalat" w:hAnsi="GHEA Grapalat" w:cs="Arial"/>
          <w:b/>
          <w:kern w:val="16"/>
          <w:sz w:val="24"/>
          <w:szCs w:val="24"/>
          <w:lang w:val="af-ZA"/>
        </w:rPr>
      </w:pPr>
      <w:r w:rsidRPr="004F7244">
        <w:rPr>
          <w:rFonts w:ascii="GHEA Grapalat" w:hAnsi="GHEA Grapalat" w:cs="Arial"/>
          <w:b/>
          <w:kern w:val="16"/>
          <w:sz w:val="24"/>
          <w:szCs w:val="24"/>
          <w:lang w:val="af-ZA"/>
        </w:rPr>
        <w:t xml:space="preserve">3.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և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72C29">
        <w:rPr>
          <w:rFonts w:ascii="GHEA Grapalat" w:hAnsi="GHEA Grapalat"/>
          <w:sz w:val="24"/>
          <w:szCs w:val="24"/>
          <w:lang w:val="af-ZA"/>
        </w:rPr>
        <w:t>Նախագիծը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մշակվել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է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ՀՀ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F72C29">
        <w:rPr>
          <w:rFonts w:ascii="GHEA Grapalat" w:hAnsi="GHEA Grapalat"/>
          <w:sz w:val="24"/>
          <w:szCs w:val="24"/>
          <w:lang w:val="af-ZA"/>
        </w:rPr>
        <w:t>րտաքին գործերի նախարարության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04654">
        <w:rPr>
          <w:rFonts w:ascii="GHEA Grapalat" w:hAnsi="GHEA Grapalat"/>
          <w:sz w:val="24"/>
          <w:szCs w:val="24"/>
          <w:lang w:val="af-ZA"/>
        </w:rPr>
        <w:t>ֆինանսական</w:t>
      </w:r>
      <w:r w:rsidRPr="00F72C29">
        <w:rPr>
          <w:rFonts w:ascii="GHEA Grapalat" w:hAnsi="GHEA Grapalat"/>
          <w:sz w:val="24"/>
          <w:szCs w:val="24"/>
          <w:lang w:val="af-ZA"/>
        </w:rPr>
        <w:t xml:space="preserve"> վարչությ</w:t>
      </w:r>
      <w:r w:rsidR="00023DB6">
        <w:rPr>
          <w:rFonts w:ascii="GHEA Grapalat" w:hAnsi="GHEA Grapalat"/>
          <w:sz w:val="24"/>
          <w:szCs w:val="24"/>
          <w:lang w:val="af-ZA"/>
        </w:rPr>
        <w:t>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կողմից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910DBE" w:rsidRPr="00F72C29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F04654" w:rsidRPr="00DB7AAA" w:rsidRDefault="00910DBE" w:rsidP="00F0465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E96155">
        <w:rPr>
          <w:rFonts w:ascii="GHEA Grapalat" w:hAnsi="GHEA Grapalat"/>
          <w:sz w:val="24"/>
          <w:szCs w:val="24"/>
          <w:lang w:val="af-ZA"/>
        </w:rPr>
        <w:t>Ն</w:t>
      </w:r>
      <w:r w:rsidRPr="00E96155">
        <w:rPr>
          <w:rFonts w:ascii="GHEA Grapalat" w:hAnsi="GHEA Grapalat"/>
          <w:sz w:val="24"/>
          <w:szCs w:val="24"/>
          <w:lang w:val="hy-AM"/>
        </w:rPr>
        <w:t>ախագծի ընդունմամբ</w:t>
      </w:r>
      <w:r w:rsidR="00023DB6" w:rsidRPr="004F72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հնարավոր</w:t>
      </w:r>
      <w:proofErr w:type="spellEnd"/>
      <w:r w:rsidR="00F04654" w:rsidRPr="004F72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կլինի</w:t>
      </w:r>
      <w:proofErr w:type="spellEnd"/>
      <w:r w:rsidR="00F04654" w:rsidRPr="004F72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կազմակերպել</w:t>
      </w:r>
      <w:proofErr w:type="spellEnd"/>
      <w:r w:rsidR="00F04654" w:rsidRPr="004F7244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654">
        <w:rPr>
          <w:rFonts w:ascii="GHEA Grapalat" w:hAnsi="GHEA Grapalat"/>
          <w:sz w:val="24"/>
          <w:szCs w:val="24"/>
          <w:lang w:val="en-US"/>
        </w:rPr>
        <w:t>ՀՀ</w:t>
      </w:r>
      <w:r w:rsidR="00F04654" w:rsidRPr="004F72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գործերի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շենք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տեղափոխման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կապված</w:t>
      </w:r>
      <w:proofErr w:type="spellEnd"/>
      <w:r w:rsidR="00F04654" w:rsidRPr="000410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04654">
        <w:rPr>
          <w:rFonts w:ascii="GHEA Grapalat" w:hAnsi="GHEA Grapalat"/>
          <w:sz w:val="24"/>
          <w:szCs w:val="24"/>
          <w:lang w:val="en-US"/>
        </w:rPr>
        <w:t>ապրանքների</w:t>
      </w:r>
      <w:proofErr w:type="spellEnd"/>
      <w:r w:rsidR="00F04654" w:rsidRPr="00DB7AAA">
        <w:rPr>
          <w:rFonts w:ascii="GHEA Grapalat" w:hAnsi="GHEA Grapalat"/>
          <w:sz w:val="24"/>
          <w:szCs w:val="24"/>
          <w:lang w:val="pt-BR"/>
        </w:rPr>
        <w:t xml:space="preserve"> </w:t>
      </w:r>
      <w:r w:rsidR="00F04654">
        <w:rPr>
          <w:rFonts w:ascii="GHEA Grapalat" w:hAnsi="GHEA Grapalat"/>
          <w:sz w:val="24"/>
          <w:szCs w:val="24"/>
          <w:lang w:val="pt-BR"/>
        </w:rPr>
        <w:t>գնումը:</w:t>
      </w:r>
    </w:p>
    <w:p w:rsidR="00910DBE" w:rsidRPr="00AA26CF" w:rsidRDefault="00910DBE" w:rsidP="00910DB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Style w:val="Strong"/>
          <w:rFonts w:ascii="GHEA Grapalat" w:hAnsi="GHEA Grapalat" w:cs="Arial Armenian"/>
          <w:bCs w:val="0"/>
          <w:sz w:val="24"/>
          <w:szCs w:val="24"/>
          <w:u w:val="single"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A11B17" w:rsidRPr="004F7244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023DB6" w:rsidRPr="004F7244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023DB6" w:rsidRPr="004F7244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023DB6" w:rsidRPr="004F7244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023DB6" w:rsidRPr="004F7244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023DB6" w:rsidRPr="004F7244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</w:p>
    <w:p w:rsidR="007C2A9C" w:rsidRPr="004F7244" w:rsidRDefault="007C2A9C" w:rsidP="00361722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af-ZA"/>
        </w:rPr>
      </w:pPr>
    </w:p>
    <w:p w:rsidR="00B9051B" w:rsidRPr="004F7244" w:rsidRDefault="00B9051B" w:rsidP="00F04654">
      <w:pPr>
        <w:autoSpaceDE w:val="0"/>
        <w:autoSpaceDN w:val="0"/>
        <w:adjustRightInd w:val="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</w:rPr>
        <w:t>ՏԵՂԵԿԱՆՔ</w:t>
      </w:r>
      <w:r w:rsidRPr="004F724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</w:p>
    <w:p w:rsidR="00B9051B" w:rsidRPr="004F7244" w:rsidRDefault="00B9051B" w:rsidP="00B9051B">
      <w:pPr>
        <w:pStyle w:val="mechtex"/>
        <w:rPr>
          <w:rFonts w:ascii="GHEA Grapalat" w:hAnsi="GHEA Grapalat" w:cs="Arial Armenian"/>
          <w:b/>
          <w:caps/>
          <w:sz w:val="24"/>
          <w:szCs w:val="24"/>
          <w:lang w:val="af-ZA"/>
        </w:rPr>
      </w:pPr>
      <w:r w:rsidRPr="004F7244">
        <w:rPr>
          <w:rFonts w:ascii="GHEA Grapalat" w:hAnsi="GHEA Grapalat"/>
          <w:lang w:val="af-ZA"/>
        </w:rPr>
        <w:t>«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Հայաստանի</w:t>
      </w:r>
      <w:r w:rsidRPr="004F7244">
        <w:rPr>
          <w:rFonts w:ascii="GHEA Grapalat" w:hAnsi="GHEA Grapalat" w:cs="Tahoma"/>
          <w:b/>
          <w:caps/>
          <w:sz w:val="24"/>
          <w:szCs w:val="24"/>
          <w:lang w:val="af-ZA"/>
        </w:rPr>
        <w:t xml:space="preserve"> 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Հանրապետության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արտաքին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գործե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caps/>
          <w:sz w:val="24"/>
          <w:szCs w:val="24"/>
        </w:rPr>
        <w:t>րի</w:t>
      </w:r>
      <w:r w:rsidRPr="004F7244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</w:t>
      </w:r>
    </w:p>
    <w:p w:rsidR="00B9051B" w:rsidRPr="004F7244" w:rsidRDefault="00B9051B" w:rsidP="00B9051B">
      <w:pPr>
        <w:pStyle w:val="mechtex"/>
        <w:rPr>
          <w:rFonts w:ascii="GHEA Grapalat" w:hAnsi="GHEA Grapalat" w:cs="Arial Armenian"/>
          <w:b/>
          <w:spacing w:val="-8"/>
          <w:sz w:val="24"/>
          <w:szCs w:val="24"/>
          <w:lang w:val="af-ZA"/>
        </w:rPr>
      </w:pPr>
      <w:r w:rsidRPr="00D05AF9">
        <w:rPr>
          <w:rFonts w:ascii="GHEA Grapalat" w:hAnsi="GHEA Grapalat" w:cs="Tahoma"/>
          <w:b/>
          <w:caps/>
          <w:spacing w:val="-8"/>
          <w:sz w:val="24"/>
          <w:szCs w:val="24"/>
        </w:rPr>
        <w:t>նախարարությանը</w:t>
      </w:r>
      <w:r w:rsidRPr="004F7244">
        <w:rPr>
          <w:rFonts w:ascii="GHEA Grapalat" w:hAnsi="GHEA Grapalat" w:cs="Arial Armenian"/>
          <w:b/>
          <w:caps/>
          <w:spacing w:val="-8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ԳՈՒՄԱՐ</w:t>
      </w:r>
      <w:r w:rsidRPr="004F7244">
        <w:rPr>
          <w:rFonts w:ascii="GHEA Grapalat" w:hAnsi="GHEA Grapalat" w:cs="Arial Armenian"/>
          <w:b/>
          <w:spacing w:val="-8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ՀԱՏԿԱՑՆԵԼՈՒ</w:t>
      </w:r>
    </w:p>
    <w:p w:rsidR="00B9051B" w:rsidRPr="004F7244" w:rsidRDefault="00B9051B" w:rsidP="00B9051B">
      <w:pPr>
        <w:pStyle w:val="mechtex"/>
        <w:rPr>
          <w:rFonts w:ascii="GHEA Grapalat" w:hAnsi="GHEA Grapalat" w:cs="Arial Armenian"/>
          <w:b/>
          <w:spacing w:val="-4"/>
          <w:sz w:val="24"/>
          <w:szCs w:val="24"/>
          <w:lang w:val="af-ZA"/>
        </w:rPr>
      </w:pPr>
      <w:r w:rsidRPr="00D05AF9">
        <w:rPr>
          <w:rFonts w:ascii="GHEA Grapalat" w:hAnsi="GHEA Grapalat" w:cs="Tahoma"/>
          <w:b/>
          <w:spacing w:val="-4"/>
          <w:sz w:val="24"/>
          <w:szCs w:val="24"/>
        </w:rPr>
        <w:t>ԵՎ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ՀԱՅԱՍՏԱՆԻ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proofErr w:type="gramStart"/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ՐԱ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ՊԵ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ՏՈՒԹՅԱՆ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ԿԱ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ՌԱ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ՎԱ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ՐՈՒԹՅԱՆ</w:t>
      </w:r>
      <w:proofErr w:type="gramEnd"/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 </w:t>
      </w:r>
    </w:p>
    <w:p w:rsidR="00B9051B" w:rsidRPr="004F7244" w:rsidRDefault="00B9051B" w:rsidP="00B9051B">
      <w:pPr>
        <w:pStyle w:val="mechtex"/>
        <w:rPr>
          <w:rFonts w:ascii="GHEA Grapalat" w:hAnsi="GHEA Grapalat"/>
          <w:b/>
          <w:spacing w:val="-4"/>
          <w:sz w:val="24"/>
          <w:szCs w:val="24"/>
          <w:lang w:val="af-ZA"/>
        </w:rPr>
      </w:pP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>201</w:t>
      </w:r>
      <w:r w:rsidRPr="004F7244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5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ԹՎԱԿԱՆԻ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ԴԵԿՏԵՄԲԵՐԻ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24</w:t>
      </w:r>
      <w:r w:rsidRPr="004F7244">
        <w:rPr>
          <w:rFonts w:ascii="GHEA Grapalat" w:hAnsi="GHEA Grapalat"/>
          <w:b/>
          <w:spacing w:val="-4"/>
          <w:sz w:val="24"/>
          <w:szCs w:val="24"/>
          <w:lang w:val="af-ZA"/>
        </w:rPr>
        <w:t>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Ի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N 1</w:t>
      </w:r>
      <w:r w:rsidRPr="004F7244">
        <w:rPr>
          <w:rFonts w:ascii="GHEA Grapalat" w:hAnsi="GHEA Grapalat"/>
          <w:b/>
          <w:spacing w:val="-4"/>
          <w:sz w:val="24"/>
          <w:szCs w:val="24"/>
          <w:lang w:val="af-ZA"/>
        </w:rPr>
        <w:t>555-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ՈՐՈՇ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ՄԱՆ</w:t>
      </w:r>
      <w:r w:rsidRPr="004F7244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ՄԵՋ</w:t>
      </w:r>
      <w:r w:rsidRPr="004F7244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 </w:t>
      </w:r>
    </w:p>
    <w:p w:rsidR="00B9051B" w:rsidRPr="004F7244" w:rsidRDefault="00B9051B" w:rsidP="00B9051B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D05AF9">
        <w:rPr>
          <w:rFonts w:ascii="GHEA Grapalat" w:hAnsi="GHEA Grapalat" w:cs="Tahoma"/>
          <w:b/>
          <w:sz w:val="24"/>
          <w:szCs w:val="24"/>
        </w:rPr>
        <w:t>ՓՈՓՈ</w:t>
      </w:r>
      <w:r w:rsidRPr="004F7244">
        <w:rPr>
          <w:rFonts w:ascii="GHEA Grapalat" w:hAnsi="GHEA Grapalat" w:cs="Arial Armenian"/>
          <w:b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z w:val="24"/>
          <w:szCs w:val="24"/>
        </w:rPr>
        <w:t>ԽՈՒԹՅՈՒՆՆԵՐ</w:t>
      </w:r>
      <w:r w:rsidRPr="004F724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z w:val="24"/>
          <w:szCs w:val="24"/>
        </w:rPr>
        <w:t>ԿԱՏԱՐԵԼՈՒ</w:t>
      </w:r>
      <w:r w:rsidRPr="004F7244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z w:val="24"/>
          <w:szCs w:val="24"/>
        </w:rPr>
        <w:t>ՄԱՍԻՆ</w:t>
      </w:r>
      <w:r w:rsidRPr="004F7244">
        <w:rPr>
          <w:rFonts w:ascii="GHEA Grapalat" w:hAnsi="GHEA Grapalat"/>
          <w:lang w:val="af-ZA"/>
        </w:rPr>
        <w:t xml:space="preserve">» </w:t>
      </w:r>
      <w:r w:rsidRPr="00CF4294">
        <w:rPr>
          <w:rFonts w:ascii="GHEA Grapalat" w:hAnsi="GHEA Grapalat" w:cs="GHEA Mariam"/>
          <w:b/>
        </w:rPr>
        <w:t>ՀՀ</w:t>
      </w:r>
      <w:r w:rsidRPr="004F7244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ԿԱՌԱՎԱՐՈՒԹՅԱՆ</w:t>
      </w:r>
      <w:r w:rsidRPr="004F7244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ՈՐՈՇՄԱՆ</w:t>
      </w:r>
      <w:r w:rsidRPr="004F7244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ԸՆԴՈՒՆՄԱՆ</w:t>
      </w:r>
      <w:r w:rsidRPr="004F7244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ԿԱՊԱԿՑՈՒԹՅԱՄԲ</w:t>
      </w:r>
      <w:r w:rsidRPr="004F7244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ԱՅԼ</w:t>
      </w:r>
      <w:r w:rsidRPr="00CF4294">
        <w:rPr>
          <w:rFonts w:ascii="GHEA Grapalat" w:hAnsi="GHEA Grapalat"/>
          <w:b/>
          <w:lang w:val="af-ZA"/>
        </w:rPr>
        <w:t xml:space="preserve"> ՆՈՐՄԱՏԻՎ ԻՐԱՎԱԿԱՆ </w:t>
      </w:r>
      <w:r w:rsidRPr="00CF4294">
        <w:rPr>
          <w:rFonts w:ascii="GHEA Grapalat" w:hAnsi="GHEA Grapalat"/>
          <w:b/>
        </w:rPr>
        <w:t>ԱԿՏԵՐԻ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ԸՆԴՈՒՆՄԱՆ</w:t>
      </w:r>
      <w:r w:rsidRPr="004F724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ԱՆՀՐԱԺԵՇՏՈՒԹՅԱՆ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ՄԱՍԻՆ</w:t>
      </w:r>
    </w:p>
    <w:p w:rsidR="00B9051B" w:rsidRPr="004F7244" w:rsidRDefault="00B9051B" w:rsidP="00B9051B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  <w:b/>
          <w:lang w:val="af-ZA"/>
        </w:rPr>
      </w:pPr>
    </w:p>
    <w:p w:rsidR="00B9051B" w:rsidRPr="004F7244" w:rsidRDefault="00B9051B" w:rsidP="00B9051B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  <w:lang w:val="af-ZA"/>
        </w:rPr>
      </w:pPr>
    </w:p>
    <w:p w:rsidR="00B9051B" w:rsidRPr="001315D9" w:rsidRDefault="00B9051B" w:rsidP="00B9051B">
      <w:pPr>
        <w:pStyle w:val="NormalWeb"/>
        <w:spacing w:before="0" w:beforeAutospacing="0" w:after="0" w:afterAutospacing="0" w:line="360" w:lineRule="auto"/>
        <w:ind w:firstLine="77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Ո</w:t>
      </w:r>
      <w:r w:rsidRPr="00E462D5">
        <w:rPr>
          <w:rFonts w:ascii="GHEA Grapalat" w:hAnsi="GHEA Grapalat"/>
        </w:rPr>
        <w:t>րոշման</w:t>
      </w:r>
      <w:r w:rsidRPr="001315D9">
        <w:rPr>
          <w:rFonts w:ascii="GHEA Grapalat" w:hAnsi="GHEA Grapalat"/>
          <w:lang w:val="af-ZA"/>
        </w:rPr>
        <w:t xml:space="preserve"> </w:t>
      </w:r>
      <w:r w:rsidRPr="00E462D5">
        <w:rPr>
          <w:rFonts w:ascii="GHEA Grapalat" w:hAnsi="GHEA Grapalat"/>
        </w:rPr>
        <w:t>ընդունման</w:t>
      </w:r>
      <w:r w:rsidRPr="00114807"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 անհրաժեշտ չէ:</w:t>
      </w:r>
    </w:p>
    <w:p w:rsidR="00B9051B" w:rsidRPr="001315D9" w:rsidRDefault="00B9051B" w:rsidP="00B9051B">
      <w:pPr>
        <w:pStyle w:val="NormalWeb"/>
        <w:ind w:left="-550" w:right="-594" w:firstLine="940"/>
        <w:jc w:val="both"/>
        <w:rPr>
          <w:rFonts w:ascii="GHEA Grapalat" w:hAnsi="GHEA Grapalat"/>
          <w:color w:val="000000"/>
          <w:lang w:val="af-ZA"/>
        </w:rPr>
      </w:pPr>
    </w:p>
    <w:p w:rsidR="00B9051B" w:rsidRPr="001315D9" w:rsidRDefault="00B9051B" w:rsidP="00B9051B">
      <w:pPr>
        <w:autoSpaceDE w:val="0"/>
        <w:autoSpaceDN w:val="0"/>
        <w:adjustRightInd w:val="0"/>
        <w:jc w:val="center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</w:rPr>
        <w:t>ՏԵՂԵԿԱՆՔ</w:t>
      </w:r>
    </w:p>
    <w:p w:rsidR="00B9051B" w:rsidRPr="001315D9" w:rsidRDefault="00B9051B" w:rsidP="00B9051B">
      <w:pPr>
        <w:pStyle w:val="mechtex"/>
        <w:rPr>
          <w:rFonts w:ascii="GHEA Grapalat" w:hAnsi="GHEA Grapalat" w:cs="Arial Armenian"/>
          <w:b/>
          <w:caps/>
          <w:sz w:val="24"/>
          <w:szCs w:val="24"/>
          <w:lang w:val="af-ZA"/>
        </w:rPr>
      </w:pPr>
      <w:r w:rsidRPr="001315D9">
        <w:rPr>
          <w:rFonts w:ascii="GHEA Grapalat" w:hAnsi="GHEA Grapalat"/>
          <w:lang w:val="af-ZA"/>
        </w:rPr>
        <w:t>«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Հայաստանի</w:t>
      </w:r>
      <w:r w:rsidRPr="001315D9">
        <w:rPr>
          <w:rFonts w:ascii="GHEA Grapalat" w:hAnsi="GHEA Grapalat" w:cs="Tahoma"/>
          <w:b/>
          <w:caps/>
          <w:sz w:val="24"/>
          <w:szCs w:val="24"/>
          <w:lang w:val="af-ZA"/>
        </w:rPr>
        <w:t xml:space="preserve"> </w:t>
      </w:r>
      <w:r w:rsidRPr="001315D9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Հանրապետության</w:t>
      </w:r>
      <w:r w:rsidRPr="001315D9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արտաքին</w:t>
      </w:r>
      <w:r w:rsidRPr="001315D9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caps/>
          <w:sz w:val="24"/>
          <w:szCs w:val="24"/>
        </w:rPr>
        <w:t>գործե</w:t>
      </w:r>
      <w:r w:rsidRPr="001315D9">
        <w:rPr>
          <w:rFonts w:ascii="GHEA Grapalat" w:hAnsi="GHEA Grapalat" w:cs="Arial Armenian"/>
          <w:b/>
          <w:caps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caps/>
          <w:sz w:val="24"/>
          <w:szCs w:val="24"/>
        </w:rPr>
        <w:t>րի</w:t>
      </w:r>
      <w:r w:rsidRPr="001315D9">
        <w:rPr>
          <w:rFonts w:ascii="GHEA Grapalat" w:hAnsi="GHEA Grapalat" w:cs="Arial Armenian"/>
          <w:b/>
          <w:caps/>
          <w:sz w:val="24"/>
          <w:szCs w:val="24"/>
          <w:lang w:val="af-ZA"/>
        </w:rPr>
        <w:t xml:space="preserve"> </w:t>
      </w:r>
    </w:p>
    <w:p w:rsidR="00B9051B" w:rsidRPr="001315D9" w:rsidRDefault="00B9051B" w:rsidP="00B9051B">
      <w:pPr>
        <w:pStyle w:val="mechtex"/>
        <w:rPr>
          <w:rFonts w:ascii="GHEA Grapalat" w:hAnsi="GHEA Grapalat" w:cs="Arial Armenian"/>
          <w:b/>
          <w:spacing w:val="-8"/>
          <w:sz w:val="24"/>
          <w:szCs w:val="24"/>
          <w:lang w:val="af-ZA"/>
        </w:rPr>
      </w:pPr>
      <w:r w:rsidRPr="00D05AF9">
        <w:rPr>
          <w:rFonts w:ascii="GHEA Grapalat" w:hAnsi="GHEA Grapalat" w:cs="Tahoma"/>
          <w:b/>
          <w:caps/>
          <w:spacing w:val="-8"/>
          <w:sz w:val="24"/>
          <w:szCs w:val="24"/>
        </w:rPr>
        <w:t>նախարարությանը</w:t>
      </w:r>
      <w:r w:rsidRPr="001315D9">
        <w:rPr>
          <w:rFonts w:ascii="GHEA Grapalat" w:hAnsi="GHEA Grapalat" w:cs="Arial Armenian"/>
          <w:b/>
          <w:caps/>
          <w:spacing w:val="-8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ԳՈՒՄԱՐ</w:t>
      </w:r>
      <w:r w:rsidRPr="001315D9">
        <w:rPr>
          <w:rFonts w:ascii="GHEA Grapalat" w:hAnsi="GHEA Grapalat" w:cs="Arial Armenian"/>
          <w:b/>
          <w:spacing w:val="-8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8"/>
          <w:sz w:val="24"/>
          <w:szCs w:val="24"/>
        </w:rPr>
        <w:t>ՀԱՏԿԱՑՆԵԼՈՒ</w:t>
      </w:r>
    </w:p>
    <w:p w:rsidR="00B9051B" w:rsidRPr="001315D9" w:rsidRDefault="00B9051B" w:rsidP="00B9051B">
      <w:pPr>
        <w:pStyle w:val="mechtex"/>
        <w:rPr>
          <w:rFonts w:ascii="GHEA Grapalat" w:hAnsi="GHEA Grapalat" w:cs="Arial Armenian"/>
          <w:b/>
          <w:spacing w:val="-4"/>
          <w:sz w:val="24"/>
          <w:szCs w:val="24"/>
          <w:lang w:val="af-ZA"/>
        </w:rPr>
      </w:pPr>
      <w:r w:rsidRPr="00D05AF9">
        <w:rPr>
          <w:rFonts w:ascii="GHEA Grapalat" w:hAnsi="GHEA Grapalat" w:cs="Tahoma"/>
          <w:b/>
          <w:spacing w:val="-4"/>
          <w:sz w:val="24"/>
          <w:szCs w:val="24"/>
        </w:rPr>
        <w:t>ԵՎ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ՀԱՅԱՍՏԱՆԻ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proofErr w:type="gramStart"/>
      <w:r w:rsidRPr="00D05AF9">
        <w:rPr>
          <w:rFonts w:ascii="GHEA Grapalat" w:hAnsi="GHEA Grapalat" w:cs="Tahoma"/>
          <w:b/>
          <w:spacing w:val="-4"/>
          <w:sz w:val="24"/>
          <w:szCs w:val="24"/>
        </w:rPr>
        <w:t>ՀԱՆ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ՐԱ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ՊԵ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ՏՈՒԹՅԱՆ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ԿԱ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ՌԱ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ՎԱ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ՐՈՒԹՅԱՆ</w:t>
      </w:r>
      <w:proofErr w:type="gramEnd"/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 </w:t>
      </w:r>
    </w:p>
    <w:p w:rsidR="00B9051B" w:rsidRPr="001315D9" w:rsidRDefault="00B9051B" w:rsidP="00B9051B">
      <w:pPr>
        <w:pStyle w:val="mechtex"/>
        <w:rPr>
          <w:rFonts w:ascii="GHEA Grapalat" w:hAnsi="GHEA Grapalat"/>
          <w:b/>
          <w:spacing w:val="-4"/>
          <w:sz w:val="24"/>
          <w:szCs w:val="24"/>
          <w:lang w:val="af-ZA"/>
        </w:rPr>
      </w:pP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>201</w:t>
      </w:r>
      <w:r w:rsidRPr="001315D9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5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ԹՎԱԿԱՆԻ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ԴԵԿՏԵՄԲԵՐԻ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24</w:t>
      </w:r>
      <w:r w:rsidRPr="001315D9">
        <w:rPr>
          <w:rFonts w:ascii="GHEA Grapalat" w:hAnsi="GHEA Grapalat"/>
          <w:b/>
          <w:spacing w:val="-4"/>
          <w:sz w:val="24"/>
          <w:szCs w:val="24"/>
          <w:lang w:val="af-ZA"/>
        </w:rPr>
        <w:t>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Ի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N 1</w:t>
      </w:r>
      <w:r w:rsidRPr="001315D9">
        <w:rPr>
          <w:rFonts w:ascii="GHEA Grapalat" w:hAnsi="GHEA Grapalat"/>
          <w:b/>
          <w:spacing w:val="-4"/>
          <w:sz w:val="24"/>
          <w:szCs w:val="24"/>
          <w:lang w:val="af-ZA"/>
        </w:rPr>
        <w:t>555-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Ն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ՈՐՈՇ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softHyphen/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ՄԱՆ</w:t>
      </w:r>
      <w:r w:rsidRPr="001315D9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D05AF9">
        <w:rPr>
          <w:rFonts w:ascii="GHEA Grapalat" w:hAnsi="GHEA Grapalat" w:cs="Tahoma"/>
          <w:b/>
          <w:spacing w:val="-4"/>
          <w:sz w:val="24"/>
          <w:szCs w:val="24"/>
        </w:rPr>
        <w:t>ՄԵՋ</w:t>
      </w:r>
      <w:r w:rsidRPr="001315D9">
        <w:rPr>
          <w:rFonts w:ascii="GHEA Grapalat" w:hAnsi="GHEA Grapalat"/>
          <w:b/>
          <w:spacing w:val="-4"/>
          <w:sz w:val="24"/>
          <w:szCs w:val="24"/>
          <w:lang w:val="af-ZA"/>
        </w:rPr>
        <w:t xml:space="preserve"> </w:t>
      </w:r>
    </w:p>
    <w:p w:rsidR="00B9051B" w:rsidRPr="001315D9" w:rsidRDefault="00B9051B" w:rsidP="00B9051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D05AF9">
        <w:rPr>
          <w:rFonts w:ascii="GHEA Grapalat" w:hAnsi="GHEA Grapalat" w:cs="Tahoma"/>
          <w:b/>
        </w:rPr>
        <w:t>ՓՈՓՈ</w:t>
      </w:r>
      <w:r w:rsidRPr="001315D9">
        <w:rPr>
          <w:rFonts w:ascii="GHEA Grapalat" w:hAnsi="GHEA Grapalat" w:cs="Arial Armenian"/>
          <w:b/>
          <w:lang w:val="af-ZA"/>
        </w:rPr>
        <w:softHyphen/>
      </w:r>
      <w:r w:rsidRPr="00D05AF9">
        <w:rPr>
          <w:rFonts w:ascii="GHEA Grapalat" w:hAnsi="GHEA Grapalat" w:cs="Tahoma"/>
          <w:b/>
        </w:rPr>
        <w:t>ԽՈՒԹՅՈՒՆՆԵՐ</w:t>
      </w:r>
      <w:r w:rsidRPr="001315D9">
        <w:rPr>
          <w:rFonts w:ascii="GHEA Grapalat" w:hAnsi="GHEA Grapalat" w:cs="Arial Armenian"/>
          <w:b/>
          <w:lang w:val="af-ZA"/>
        </w:rPr>
        <w:t xml:space="preserve"> </w:t>
      </w:r>
      <w:r w:rsidRPr="00D05AF9">
        <w:rPr>
          <w:rFonts w:ascii="GHEA Grapalat" w:hAnsi="GHEA Grapalat" w:cs="Tahoma"/>
          <w:b/>
        </w:rPr>
        <w:t>ԿԱՏԱՐԵԼՈՒ</w:t>
      </w:r>
      <w:r w:rsidRPr="001315D9">
        <w:rPr>
          <w:rFonts w:ascii="GHEA Grapalat" w:hAnsi="GHEA Grapalat" w:cs="Arial Armenian"/>
          <w:b/>
          <w:lang w:val="af-ZA"/>
        </w:rPr>
        <w:t xml:space="preserve"> </w:t>
      </w:r>
      <w:r w:rsidRPr="00D05AF9">
        <w:rPr>
          <w:rFonts w:ascii="GHEA Grapalat" w:hAnsi="GHEA Grapalat" w:cs="Tahoma"/>
          <w:b/>
        </w:rPr>
        <w:t>ՄԱՍԻՆ</w:t>
      </w:r>
      <w:r w:rsidRPr="001315D9">
        <w:rPr>
          <w:rFonts w:ascii="GHEA Grapalat" w:hAnsi="GHEA Grapalat"/>
          <w:lang w:val="af-ZA"/>
        </w:rPr>
        <w:t xml:space="preserve">» </w:t>
      </w:r>
      <w:r w:rsidRPr="00CF4294">
        <w:rPr>
          <w:rFonts w:ascii="GHEA Grapalat" w:hAnsi="GHEA Grapalat" w:cs="GHEA Mariam"/>
          <w:b/>
        </w:rPr>
        <w:t>ՀՀ</w:t>
      </w:r>
      <w:r w:rsidRPr="001315D9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ԿԱՌԱՎԱՐՈՒԹՅԱՆ</w:t>
      </w:r>
      <w:r w:rsidRPr="001315D9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ՈՐՈՇՄԱՆ</w:t>
      </w:r>
      <w:r w:rsidRPr="001315D9">
        <w:rPr>
          <w:rFonts w:ascii="GHEA Grapalat" w:hAnsi="GHEA Grapalat" w:cs="GHEA Mariam"/>
          <w:b/>
          <w:lang w:val="af-ZA"/>
        </w:rPr>
        <w:t xml:space="preserve"> </w:t>
      </w:r>
      <w:r w:rsidRPr="00CF4294">
        <w:rPr>
          <w:rFonts w:ascii="GHEA Grapalat" w:hAnsi="GHEA Grapalat" w:cs="GHEA Mariam"/>
          <w:b/>
        </w:rPr>
        <w:t>ԸՆԴՈՒՆՄԱՆ</w:t>
      </w:r>
      <w:r w:rsidRPr="001315D9">
        <w:rPr>
          <w:rFonts w:ascii="GHEA Grapalat" w:hAnsi="GHEA Grapalat" w:cs="GHEA Mariam"/>
          <w:b/>
          <w:lang w:val="af-ZA"/>
        </w:rPr>
        <w:t xml:space="preserve"> </w:t>
      </w:r>
      <w:r>
        <w:rPr>
          <w:rFonts w:ascii="GHEA Grapalat" w:hAnsi="GHEA Grapalat"/>
          <w:b/>
          <w:lang w:val="pl-PL"/>
        </w:rPr>
        <w:t>Դ</w:t>
      </w:r>
      <w:r w:rsidRPr="00A4162D">
        <w:rPr>
          <w:rFonts w:ascii="GHEA Grapalat" w:hAnsi="GHEA Grapalat"/>
          <w:b/>
          <w:lang w:val="pl-PL"/>
        </w:rPr>
        <w:t>ԵՊՔՈՒ</w:t>
      </w:r>
      <w:r>
        <w:rPr>
          <w:rFonts w:ascii="GHEA Grapalat" w:hAnsi="GHEA Grapalat"/>
          <w:b/>
          <w:lang w:val="pl-PL"/>
        </w:rPr>
        <w:t>Մ</w:t>
      </w:r>
      <w:r w:rsidRPr="00A4162D">
        <w:rPr>
          <w:rFonts w:ascii="GHEA Grapalat" w:hAnsi="GHEA Grapalat"/>
          <w:b/>
          <w:lang w:val="pl-PL"/>
        </w:rPr>
        <w:t xml:space="preserve"> ՊԵՏԱԿԱՆ ԲՅՈՒՋԵՈՒՄ ԾԱԽ</w:t>
      </w:r>
      <w:r>
        <w:rPr>
          <w:rFonts w:ascii="GHEA Grapalat" w:hAnsi="GHEA Grapalat"/>
          <w:b/>
          <w:lang w:val="pl-PL"/>
        </w:rPr>
        <w:t>ՍԵՐԻ և ԵԿԱՄՈՒՏՆԵՐԻ ԱՎԵԼԱՑՄԱՆ ԿԱՄ ՆՎԱԶԵՑՄԱՆ</w:t>
      </w:r>
      <w:r w:rsidRPr="00A4162D">
        <w:rPr>
          <w:rFonts w:ascii="GHEA Grapalat" w:hAnsi="GHEA Grapalat"/>
          <w:b/>
          <w:lang w:val="pl-PL"/>
        </w:rPr>
        <w:t xml:space="preserve"> ՄԱՍԻՆ</w:t>
      </w:r>
    </w:p>
    <w:p w:rsidR="00B9051B" w:rsidRPr="001315D9" w:rsidRDefault="00B9051B" w:rsidP="00B9051B">
      <w:pPr>
        <w:autoSpaceDE w:val="0"/>
        <w:autoSpaceDN w:val="0"/>
        <w:adjustRightInd w:val="0"/>
        <w:rPr>
          <w:rFonts w:ascii="GHEA Grapalat" w:eastAsia="MS Mincho" w:hAnsi="GHEA Grapalat" w:cs="GHEAMariam"/>
          <w:b/>
          <w:sz w:val="24"/>
          <w:szCs w:val="24"/>
          <w:lang w:val="af-ZA" w:eastAsia="ja-JP"/>
        </w:rPr>
      </w:pPr>
    </w:p>
    <w:p w:rsidR="00B9051B" w:rsidRPr="001315D9" w:rsidRDefault="00B9051B" w:rsidP="00B9051B">
      <w:pPr>
        <w:autoSpaceDE w:val="0"/>
        <w:autoSpaceDN w:val="0"/>
        <w:adjustRightInd w:val="0"/>
        <w:rPr>
          <w:rFonts w:ascii="GHEA Grapalat" w:eastAsia="MS Mincho" w:hAnsi="GHEA Grapalat" w:cs="GHEAMariam"/>
          <w:b/>
          <w:sz w:val="24"/>
          <w:szCs w:val="24"/>
          <w:lang w:val="af-ZA" w:eastAsia="ja-JP"/>
        </w:rPr>
      </w:pPr>
    </w:p>
    <w:p w:rsidR="00B9051B" w:rsidRPr="00F17D3B" w:rsidRDefault="00B9051B" w:rsidP="00B9051B">
      <w:pPr>
        <w:ind w:right="-44" w:firstLine="770"/>
        <w:jc w:val="both"/>
        <w:rPr>
          <w:rFonts w:ascii="GHEA Grapalat" w:eastAsia="Calibri" w:hAnsi="GHEA Grapalat" w:cs="Sylfaen"/>
          <w:b/>
          <w:sz w:val="24"/>
          <w:szCs w:val="24"/>
          <w:lang w:val="pl-PL"/>
        </w:rPr>
      </w:pPr>
      <w:r w:rsidRPr="00F17D3B">
        <w:rPr>
          <w:rFonts w:ascii="GHEA Grapalat" w:eastAsia="Calibri" w:hAnsi="GHEA Grapalat" w:cs="Times New Roman"/>
          <w:sz w:val="24"/>
          <w:szCs w:val="24"/>
        </w:rPr>
        <w:t>Որոշման</w:t>
      </w:r>
      <w:r w:rsidRPr="001315D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17D3B">
        <w:rPr>
          <w:rFonts w:ascii="GHEA Grapalat" w:eastAsia="Calibri" w:hAnsi="GHEA Grapalat" w:cs="Times New Roman"/>
          <w:sz w:val="24"/>
          <w:szCs w:val="24"/>
        </w:rPr>
        <w:t>ընդունման</w:t>
      </w:r>
      <w:r w:rsidRPr="001315D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17D3B">
        <w:rPr>
          <w:rFonts w:ascii="GHEA Grapalat" w:eastAsia="Calibri" w:hAnsi="GHEA Grapalat" w:cs="Times New Roman"/>
          <w:sz w:val="24"/>
          <w:szCs w:val="24"/>
        </w:rPr>
        <w:t>դեպքում</w:t>
      </w:r>
      <w:r w:rsidRPr="001315D9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17D3B">
        <w:rPr>
          <w:rFonts w:ascii="GHEA Grapalat" w:eastAsia="Calibri" w:hAnsi="GHEA Grapalat" w:cs="Sylfaen"/>
          <w:sz w:val="24"/>
          <w:szCs w:val="24"/>
          <w:lang w:val="pl-PL"/>
        </w:rPr>
        <w:t xml:space="preserve">պետական բյուջեում </w:t>
      </w:r>
      <w:r>
        <w:rPr>
          <w:rFonts w:ascii="GHEA Grapalat" w:eastAsia="Calibri" w:hAnsi="GHEA Grapalat" w:cs="Sylfaen"/>
          <w:sz w:val="24"/>
          <w:szCs w:val="24"/>
          <w:lang w:val="pl-PL"/>
        </w:rPr>
        <w:t xml:space="preserve">նախատեսվում է </w:t>
      </w:r>
      <w:r w:rsidRPr="00F17D3B">
        <w:rPr>
          <w:rFonts w:ascii="GHEA Grapalat" w:eastAsia="Calibri" w:hAnsi="GHEA Grapalat" w:cs="Sylfaen"/>
          <w:sz w:val="24"/>
          <w:szCs w:val="24"/>
          <w:lang w:val="pl-PL"/>
        </w:rPr>
        <w:t xml:space="preserve">ծախսերի </w:t>
      </w:r>
      <w:r w:rsidR="00841DC6">
        <w:rPr>
          <w:rFonts w:ascii="GHEA Grapalat" w:eastAsia="Calibri" w:hAnsi="GHEA Grapalat" w:cs="Sylfaen"/>
          <w:sz w:val="24"/>
          <w:szCs w:val="24"/>
          <w:lang w:val="pl-PL"/>
        </w:rPr>
        <w:t xml:space="preserve">ավելացում </w:t>
      </w:r>
      <w:r w:rsidR="001315D9" w:rsidRPr="001315D9">
        <w:rPr>
          <w:rFonts w:ascii="GHEA Grapalat" w:eastAsia="Calibri" w:hAnsi="GHEA Grapalat" w:cs="Sylfaen"/>
          <w:sz w:val="24"/>
          <w:szCs w:val="24"/>
          <w:lang w:val="pl-PL"/>
        </w:rPr>
        <w:t>24850.0 հազ.դրամի</w:t>
      </w:r>
      <w:r w:rsidRPr="001315D9">
        <w:rPr>
          <w:rFonts w:ascii="GHEA Grapalat" w:eastAsia="Calibri" w:hAnsi="GHEA Grapalat" w:cs="Tahoma"/>
          <w:spacing w:val="-8"/>
          <w:sz w:val="24"/>
          <w:szCs w:val="24"/>
          <w:lang w:val="af-ZA"/>
        </w:rPr>
        <w:t xml:space="preserve"> </w:t>
      </w:r>
      <w:r w:rsidRPr="00F17D3B">
        <w:rPr>
          <w:rFonts w:ascii="GHEA Grapalat" w:eastAsia="Calibri" w:hAnsi="GHEA Grapalat" w:cs="Tahoma"/>
          <w:spacing w:val="-8"/>
          <w:sz w:val="24"/>
          <w:szCs w:val="24"/>
        </w:rPr>
        <w:t>չափով</w:t>
      </w:r>
      <w:r w:rsidRPr="001315D9">
        <w:rPr>
          <w:rFonts w:ascii="GHEA Grapalat" w:eastAsia="Calibri" w:hAnsi="GHEA Grapalat" w:cs="Tahoma"/>
          <w:spacing w:val="-8"/>
          <w:sz w:val="24"/>
          <w:szCs w:val="24"/>
          <w:lang w:val="af-ZA"/>
        </w:rPr>
        <w:t>:</w:t>
      </w:r>
    </w:p>
    <w:p w:rsidR="0035228E" w:rsidRPr="001315D9" w:rsidRDefault="0035228E" w:rsidP="00122C9D">
      <w:pPr>
        <w:rPr>
          <w:rFonts w:ascii="GHEA Grapalat" w:hAnsi="GHEA Grapalat"/>
          <w:sz w:val="24"/>
          <w:szCs w:val="24"/>
          <w:lang w:val="pl-PL"/>
        </w:rPr>
      </w:pPr>
    </w:p>
    <w:sectPr w:rsidR="0035228E" w:rsidRPr="001315D9" w:rsidSect="00DD042E"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18AB"/>
    <w:multiLevelType w:val="hybridMultilevel"/>
    <w:tmpl w:val="B65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D43E4"/>
    <w:multiLevelType w:val="hybridMultilevel"/>
    <w:tmpl w:val="EF00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DA4"/>
    <w:multiLevelType w:val="hybridMultilevel"/>
    <w:tmpl w:val="B97EC028"/>
    <w:lvl w:ilvl="0" w:tplc="73D425C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F68"/>
    <w:rsid w:val="00003990"/>
    <w:rsid w:val="00017F68"/>
    <w:rsid w:val="00023DB6"/>
    <w:rsid w:val="000306FB"/>
    <w:rsid w:val="00082D4A"/>
    <w:rsid w:val="000A22D5"/>
    <w:rsid w:val="000A415D"/>
    <w:rsid w:val="000B3A66"/>
    <w:rsid w:val="000F590D"/>
    <w:rsid w:val="001004E9"/>
    <w:rsid w:val="00112D8D"/>
    <w:rsid w:val="001224EC"/>
    <w:rsid w:val="00122C9D"/>
    <w:rsid w:val="001315D9"/>
    <w:rsid w:val="001644F2"/>
    <w:rsid w:val="0017098B"/>
    <w:rsid w:val="001745A6"/>
    <w:rsid w:val="001858A5"/>
    <w:rsid w:val="001C4F7B"/>
    <w:rsid w:val="00232CBB"/>
    <w:rsid w:val="00233593"/>
    <w:rsid w:val="0023426B"/>
    <w:rsid w:val="00243C91"/>
    <w:rsid w:val="00262D71"/>
    <w:rsid w:val="002D087B"/>
    <w:rsid w:val="002D1970"/>
    <w:rsid w:val="002F76F8"/>
    <w:rsid w:val="00304407"/>
    <w:rsid w:val="0035228E"/>
    <w:rsid w:val="00361722"/>
    <w:rsid w:val="00371D5A"/>
    <w:rsid w:val="00382612"/>
    <w:rsid w:val="00384317"/>
    <w:rsid w:val="00390EAF"/>
    <w:rsid w:val="003D153D"/>
    <w:rsid w:val="0042713A"/>
    <w:rsid w:val="00442563"/>
    <w:rsid w:val="00462D25"/>
    <w:rsid w:val="004B1286"/>
    <w:rsid w:val="004C1188"/>
    <w:rsid w:val="004F7244"/>
    <w:rsid w:val="00536B4B"/>
    <w:rsid w:val="00566A6B"/>
    <w:rsid w:val="005750A2"/>
    <w:rsid w:val="005A5C1F"/>
    <w:rsid w:val="005C2F16"/>
    <w:rsid w:val="005F7980"/>
    <w:rsid w:val="0065053A"/>
    <w:rsid w:val="0066769B"/>
    <w:rsid w:val="006768B4"/>
    <w:rsid w:val="00677C0A"/>
    <w:rsid w:val="00677F7B"/>
    <w:rsid w:val="006C18CD"/>
    <w:rsid w:val="006C6F31"/>
    <w:rsid w:val="007375C2"/>
    <w:rsid w:val="007474F8"/>
    <w:rsid w:val="00751DB0"/>
    <w:rsid w:val="0075542A"/>
    <w:rsid w:val="007B5B1A"/>
    <w:rsid w:val="007C2A9C"/>
    <w:rsid w:val="007E4E82"/>
    <w:rsid w:val="00816E8D"/>
    <w:rsid w:val="00841DC6"/>
    <w:rsid w:val="00845E08"/>
    <w:rsid w:val="008505F8"/>
    <w:rsid w:val="008836F5"/>
    <w:rsid w:val="00892B33"/>
    <w:rsid w:val="008C22EF"/>
    <w:rsid w:val="008E7F96"/>
    <w:rsid w:val="008F67F9"/>
    <w:rsid w:val="009011DF"/>
    <w:rsid w:val="00902EB5"/>
    <w:rsid w:val="00910DBE"/>
    <w:rsid w:val="0091115B"/>
    <w:rsid w:val="00995BAE"/>
    <w:rsid w:val="00A11695"/>
    <w:rsid w:val="00A11B17"/>
    <w:rsid w:val="00A15D99"/>
    <w:rsid w:val="00A5653D"/>
    <w:rsid w:val="00AA26CF"/>
    <w:rsid w:val="00AB0958"/>
    <w:rsid w:val="00AD1710"/>
    <w:rsid w:val="00AF449B"/>
    <w:rsid w:val="00AF75DD"/>
    <w:rsid w:val="00B10EF9"/>
    <w:rsid w:val="00B2140C"/>
    <w:rsid w:val="00B256A4"/>
    <w:rsid w:val="00B5610D"/>
    <w:rsid w:val="00B87001"/>
    <w:rsid w:val="00B9051B"/>
    <w:rsid w:val="00B92314"/>
    <w:rsid w:val="00BA3EC8"/>
    <w:rsid w:val="00BD7C9C"/>
    <w:rsid w:val="00C01E21"/>
    <w:rsid w:val="00C3227F"/>
    <w:rsid w:val="00C74069"/>
    <w:rsid w:val="00C95EC3"/>
    <w:rsid w:val="00CA4B97"/>
    <w:rsid w:val="00CB6E54"/>
    <w:rsid w:val="00D2606D"/>
    <w:rsid w:val="00D3242D"/>
    <w:rsid w:val="00D658FA"/>
    <w:rsid w:val="00D93B34"/>
    <w:rsid w:val="00D9548B"/>
    <w:rsid w:val="00DD042E"/>
    <w:rsid w:val="00DD062F"/>
    <w:rsid w:val="00DE5B88"/>
    <w:rsid w:val="00E12955"/>
    <w:rsid w:val="00E403A8"/>
    <w:rsid w:val="00E53342"/>
    <w:rsid w:val="00E66C08"/>
    <w:rsid w:val="00E9660D"/>
    <w:rsid w:val="00ED6268"/>
    <w:rsid w:val="00EE0894"/>
    <w:rsid w:val="00EF70BB"/>
    <w:rsid w:val="00F04654"/>
    <w:rsid w:val="00F0734B"/>
    <w:rsid w:val="00F21CA2"/>
    <w:rsid w:val="00F23D75"/>
    <w:rsid w:val="00F27483"/>
    <w:rsid w:val="00F27881"/>
    <w:rsid w:val="00F501CD"/>
    <w:rsid w:val="00F6053D"/>
    <w:rsid w:val="00F70B31"/>
    <w:rsid w:val="00F87CF2"/>
    <w:rsid w:val="00F93F4A"/>
    <w:rsid w:val="00FC3E70"/>
    <w:rsid w:val="00FC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0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17F68"/>
    <w:rPr>
      <w:b/>
      <w:bCs/>
    </w:rPr>
  </w:style>
  <w:style w:type="character" w:customStyle="1" w:styleId="apple-converted-space">
    <w:name w:val="apple-converted-space"/>
    <w:basedOn w:val="DefaultParagraphFont"/>
    <w:rsid w:val="00442563"/>
  </w:style>
  <w:style w:type="paragraph" w:styleId="ListParagraph">
    <w:name w:val="List Paragraph"/>
    <w:basedOn w:val="Normal"/>
    <w:uiPriority w:val="34"/>
    <w:qFormat/>
    <w:rsid w:val="00122C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228E"/>
    <w:rPr>
      <w:i/>
      <w:iCs/>
    </w:rPr>
  </w:style>
  <w:style w:type="paragraph" w:customStyle="1" w:styleId="mechtex">
    <w:name w:val="mechtex"/>
    <w:basedOn w:val="Normal"/>
    <w:link w:val="mechtexChar"/>
    <w:rsid w:val="00B9051B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B9051B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F1B3-308E-4BED-B07E-D18CB52F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HASHIV</cp:lastModifiedBy>
  <cp:revision>88</cp:revision>
  <cp:lastPrinted>2016-03-02T12:10:00Z</cp:lastPrinted>
  <dcterms:created xsi:type="dcterms:W3CDTF">2014-07-22T08:36:00Z</dcterms:created>
  <dcterms:modified xsi:type="dcterms:W3CDTF">2016-03-02T12:36:00Z</dcterms:modified>
</cp:coreProperties>
</file>