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Նախագիծ</w:t>
      </w:r>
    </w:p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----------------</w:t>
      </w:r>
    </w:p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Արձանագրային</w:t>
      </w:r>
    </w:p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jc w:val="center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«ՓՈԽԱԴՐԱՄԻՋՈՑՆԵՐԻ ԳՈՒՅՔԱՀԱՐԿԻ ՄԱՍԻՆ», «ՀԱՐԿԵՐԻ ՄԱՍԻՆ» ՀԱՅԱՍՏԱՆԻ</w:t>
      </w:r>
      <w:r>
        <w:rPr>
          <w:rStyle w:val="Strong"/>
          <w:rFonts w:ascii="GHEA Grapalat" w:hAnsi="GHEA Grapalat"/>
          <w:b w:val="0"/>
          <w:sz w:val="22"/>
          <w:szCs w:val="22"/>
        </w:rPr>
        <w:t xml:space="preserve"> ՀԱՆՐԱՊԵՏՈՒԹՅԱՆ ՕՐԵՆՔՈՒՄ ԼՐԱՑՈՒՄ ԵՎ ՓՈՓՈԽՈՒԹՅՈՒՆՆԵՐ ԿԱՏԱՐԵԼՈՒ ՄԱՍԻՆ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», </w:t>
      </w:r>
      <w:r>
        <w:rPr>
          <w:rStyle w:val="Strong"/>
          <w:rFonts w:ascii="GHEA Grapalat" w:hAnsi="GHEA Grapalat"/>
          <w:b w:val="0"/>
          <w:sz w:val="22"/>
          <w:szCs w:val="22"/>
        </w:rPr>
        <w:t>«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ԲՅՈՒՋԵՏԱՅԻՆ ՀԱՄԱԿԱՐԳԻ ՄԱՍԻՆ</w:t>
      </w:r>
      <w:r>
        <w:rPr>
          <w:rStyle w:val="Strong"/>
          <w:rFonts w:ascii="GHEA Grapalat" w:hAnsi="GHEA Grapalat"/>
          <w:b w:val="0"/>
          <w:sz w:val="22"/>
          <w:szCs w:val="22"/>
        </w:rPr>
        <w:t xml:space="preserve">» ՀԱՅԱՍՏԱՆԻ ՀԱՆՐԱՊԵՏՈՒԹՅԱՆ ՕՐԵՆՔՈՒՄ ՓՈՓՈԽՈՒԹՅՈՒՆՆԵՐ ԵՎ ԼՐԱՑՈՒՄ ԿԱՏԱՐԵԼՈՒ ՄԱՍԻՆ» ԵՎ 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«ՏԵՂԱԿԱՆ ԻՆՔՆԱԿԱՌԱՎԱՐՄԱՆ ՄԱՍԻՆ»</w:t>
      </w:r>
      <w:r>
        <w:rPr>
          <w:rStyle w:val="Strong"/>
          <w:rFonts w:ascii="GHEA Grapalat" w:hAnsi="GHEA Grapalat"/>
          <w:b w:val="0"/>
          <w:sz w:val="22"/>
          <w:szCs w:val="22"/>
        </w:rPr>
        <w:t xml:space="preserve"> ՀԱՅԱՍՏԱՆԻ ՀԱՆՐԱՊԵՏՈՒԹՅԱՆ ՕՐԵՆՔՈՒՄ ՓՈՓՈԽՈՒԹՅՈՒՆՆԵՐ ԵՎ ԼՐԱՑՈՒՄ ԿԱՏԱՐԵԼՈՒ ՄԱՍԻՆ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» ՀՀ ՕԵՆՔՆԵՐԻ ՆԱԽԱԳԾԵՐԻ ՓԱԹԵԹԻ ՄԱՍԻՆ</w:t>
      </w:r>
    </w:p>
    <w:p w:rsidR="009A23F4" w:rsidRDefault="009A23F4" w:rsidP="009A23F4">
      <w:pPr>
        <w:jc w:val="center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jc w:val="center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jc w:val="center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</w:p>
    <w:p w:rsidR="009A23F4" w:rsidRDefault="009A23F4" w:rsidP="009A23F4">
      <w:pPr>
        <w:tabs>
          <w:tab w:val="left" w:pos="1080"/>
        </w:tabs>
        <w:spacing w:line="360" w:lineRule="auto"/>
        <w:jc w:val="both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ab/>
        <w:t>Հավանություն տալ «</w:t>
      </w:r>
      <w:r>
        <w:rPr>
          <w:rStyle w:val="Strong"/>
          <w:rFonts w:ascii="GHEA Grapalat" w:hAnsi="GHEA Grapalat"/>
          <w:b w:val="0"/>
          <w:sz w:val="22"/>
          <w:szCs w:val="22"/>
        </w:rPr>
        <w:t>Փ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ոխադրամիջոցների գույքահարկի մասին», «</w:t>
      </w:r>
      <w:r>
        <w:rPr>
          <w:rStyle w:val="Strong"/>
          <w:rFonts w:ascii="GHEA Grapalat" w:hAnsi="GHEA Grapalat"/>
          <w:b w:val="0"/>
          <w:sz w:val="22"/>
          <w:szCs w:val="22"/>
        </w:rPr>
        <w:t>Հ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արկերի մասին» </w:t>
      </w:r>
      <w:r>
        <w:rPr>
          <w:rStyle w:val="Strong"/>
          <w:rFonts w:ascii="GHEA Grapalat" w:hAnsi="GHEA Grapalat"/>
          <w:b w:val="0"/>
          <w:sz w:val="22"/>
          <w:szCs w:val="22"/>
        </w:rPr>
        <w:t>Հ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այաս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softHyphen/>
        <w:t>տա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softHyphen/>
        <w:t xml:space="preserve">նի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օրենքում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լրացում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</w:rPr>
        <w:t>և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փոփոխություններ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», «</w:t>
      </w:r>
      <w:r>
        <w:rPr>
          <w:rStyle w:val="Strong"/>
          <w:rFonts w:ascii="GHEA Grapalat" w:hAnsi="GHEA Grapalat"/>
          <w:b w:val="0"/>
          <w:sz w:val="22"/>
          <w:szCs w:val="22"/>
        </w:rPr>
        <w:t>Բ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յուջետային համակարգի մասին»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օրենքում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փոփոխություններ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</w:rPr>
        <w:t>և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լրացում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կատա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softHyphen/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րելու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» </w:t>
      </w:r>
      <w:r>
        <w:rPr>
          <w:rStyle w:val="Strong"/>
          <w:rFonts w:ascii="GHEA Grapalat" w:hAnsi="GHEA Grapalat"/>
          <w:b w:val="0"/>
          <w:sz w:val="22"/>
          <w:szCs w:val="22"/>
        </w:rPr>
        <w:t>և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«Տեղական ինքնակառավարման մասին»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օրենքում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փոփոխություններ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</w:rPr>
        <w:t>և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լրացում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» ՀՀ օենքների նախագծերի փաթեթին և դրանք  «Անշարժ գույքի հարկի մասին» </w:t>
      </w:r>
      <w:r>
        <w:rPr>
          <w:rStyle w:val="Strong"/>
          <w:rFonts w:ascii="GHEA Grapalat" w:hAnsi="GHEA Grapalat"/>
          <w:b w:val="0"/>
          <w:sz w:val="22"/>
          <w:szCs w:val="22"/>
        </w:rPr>
        <w:t>ՀՀ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օրենքի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հետ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մեկ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միասնական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փաթեթով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ներկայացնել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</w:rPr>
        <w:t>ՀՀ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Ազգային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2"/>
          <w:szCs w:val="22"/>
        </w:rPr>
        <w:t>ժողով</w:t>
      </w:r>
      <w:proofErr w:type="spellEnd"/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:</w:t>
      </w:r>
    </w:p>
    <w:p w:rsidR="00427EFC" w:rsidRPr="009A23F4" w:rsidRDefault="00427EFC">
      <w:pPr>
        <w:rPr>
          <w:lang w:val="af-ZA"/>
        </w:rPr>
      </w:pPr>
    </w:p>
    <w:sectPr w:rsidR="00427EFC" w:rsidRPr="009A23F4" w:rsidSect="00427E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3F4"/>
    <w:rsid w:val="00427EFC"/>
    <w:rsid w:val="009A23F4"/>
    <w:rsid w:val="00DB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F4"/>
    <w:pPr>
      <w:ind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2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Compass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2</cp:revision>
  <dcterms:created xsi:type="dcterms:W3CDTF">2014-03-03T14:11:00Z</dcterms:created>
  <dcterms:modified xsi:type="dcterms:W3CDTF">2014-03-03T14:11:00Z</dcterms:modified>
</cp:coreProperties>
</file>