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0F" w:rsidRPr="00B82D76" w:rsidRDefault="00050A0F" w:rsidP="009A58C9">
      <w:pPr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B82D76">
        <w:rPr>
          <w:rFonts w:ascii="GHEA Grapalat" w:hAnsi="GHEA Grapalat"/>
          <w:b/>
          <w:color w:val="000000"/>
          <w:sz w:val="22"/>
          <w:szCs w:val="22"/>
        </w:rPr>
        <w:t>ԱՄՓՈՓԱԹԵՐԹ</w:t>
      </w:r>
    </w:p>
    <w:p w:rsidR="00C45793" w:rsidRPr="00C45793" w:rsidRDefault="00C45793" w:rsidP="00C45793">
      <w:pPr>
        <w:autoSpaceDE w:val="0"/>
        <w:autoSpaceDN w:val="0"/>
        <w:adjustRightInd w:val="0"/>
        <w:jc w:val="center"/>
        <w:rPr>
          <w:rFonts w:ascii="GHEA Grapalat" w:hAnsi="GHEA Grapalat"/>
          <w:b/>
          <w:color w:val="000000"/>
          <w:sz w:val="22"/>
          <w:szCs w:val="22"/>
        </w:rPr>
      </w:pPr>
      <w:r>
        <w:rPr>
          <w:rFonts w:ascii="GHEA Grapalat" w:hAnsi="GHEA Grapalat"/>
          <w:b/>
          <w:color w:val="000000"/>
          <w:sz w:val="22"/>
          <w:szCs w:val="22"/>
        </w:rPr>
        <w:t>«</w:t>
      </w:r>
      <w:r w:rsidR="009F791A" w:rsidRPr="009F791A">
        <w:rPr>
          <w:rFonts w:ascii="GHEA Grapalat" w:hAnsi="GHEA Grapalat"/>
          <w:b/>
          <w:color w:val="000000"/>
          <w:sz w:val="22"/>
          <w:szCs w:val="22"/>
        </w:rPr>
        <w:t>ՀՍԿԻՉ ԴՐԱՄԱՐԿՂԱՅԻՆ ՄԵՔԵՆԱՅՈՎ ԻՐԱԿԱՆԱՑՎԱԾ ԴՐԱՄԱԿԱՆ ՀԱՇՎԱՐԿՆԵՐԻ ՀԱՆՐԱԳՈՒՄԱՐԻ ՎԵՐԱԲԵՐՅԱԼ ՏԵՂԵԿՈՒԹՅԱՆ ՁԵՎԸ ՍԱՀՄԱՆԵԼՈՒ ՄԱՍԻՆ</w:t>
      </w:r>
      <w:r>
        <w:rPr>
          <w:rFonts w:ascii="GHEA Grapalat" w:hAnsi="GHEA Grapalat"/>
          <w:b/>
          <w:color w:val="000000"/>
          <w:sz w:val="22"/>
          <w:szCs w:val="22"/>
        </w:rPr>
        <w:t>»</w:t>
      </w:r>
    </w:p>
    <w:p w:rsidR="00050A0F" w:rsidRPr="00B82D76" w:rsidRDefault="00B82D76" w:rsidP="00C45793">
      <w:pPr>
        <w:autoSpaceDE w:val="0"/>
        <w:autoSpaceDN w:val="0"/>
        <w:adjustRightInd w:val="0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B82D76">
        <w:rPr>
          <w:rFonts w:ascii="GHEA Grapalat" w:hAnsi="GHEA Grapalat"/>
          <w:b/>
          <w:color w:val="000000"/>
          <w:sz w:val="22"/>
          <w:szCs w:val="22"/>
        </w:rPr>
        <w:t xml:space="preserve">ՀՀ </w:t>
      </w:r>
      <w:r w:rsidR="009A58C9">
        <w:rPr>
          <w:rFonts w:ascii="GHEA Grapalat" w:hAnsi="GHEA Grapalat"/>
          <w:b/>
          <w:color w:val="000000"/>
          <w:sz w:val="22"/>
          <w:szCs w:val="22"/>
        </w:rPr>
        <w:t xml:space="preserve">ԿԱՌԱՎԱՐՈՒԹՅԱՆ </w:t>
      </w:r>
      <w:r w:rsidR="00DB0098" w:rsidRPr="00B82D76">
        <w:rPr>
          <w:rFonts w:ascii="GHEA Grapalat" w:hAnsi="GHEA Grapalat"/>
          <w:b/>
          <w:color w:val="000000"/>
          <w:sz w:val="22"/>
          <w:szCs w:val="22"/>
        </w:rPr>
        <w:t xml:space="preserve">ՈՐՈՇՄԱՆ ՆԱԽԱԳԾԻ </w:t>
      </w:r>
      <w:r w:rsidR="00050A0F" w:rsidRPr="00B82D76">
        <w:rPr>
          <w:rFonts w:ascii="GHEA Grapalat" w:hAnsi="GHEA Grapalat"/>
          <w:b/>
          <w:color w:val="000000"/>
          <w:sz w:val="22"/>
          <w:szCs w:val="22"/>
        </w:rPr>
        <w:t>ՎԵՐԱԲԵՐՅԱԼ ՍՏԱՑՎԱԾ ԴԻՏՈՂՈՒԹՅՈՒՆՆԵՐԻ ԵՎ ԱՌԱՋԱՐԿՈՒԹՅՈՒՆՆԵՐԻ</w:t>
      </w:r>
    </w:p>
    <w:p w:rsidR="008C6772" w:rsidRPr="000826C6" w:rsidRDefault="008C6772" w:rsidP="00B82D76">
      <w:pPr>
        <w:jc w:val="center"/>
        <w:rPr>
          <w:rFonts w:ascii="GHEA Grapalat" w:hAnsi="GHEA Grapalat"/>
          <w:b/>
          <w:color w:val="000000"/>
          <w:sz w:val="24"/>
          <w:szCs w:val="24"/>
          <w:lang w:val="ru-RU"/>
        </w:rPr>
      </w:pPr>
    </w:p>
    <w:tbl>
      <w:tblPr>
        <w:tblStyle w:val="TableGrid"/>
        <w:tblW w:w="15132" w:type="dxa"/>
        <w:tblInd w:w="-1016" w:type="dxa"/>
        <w:tblLook w:val="04A0" w:firstRow="1" w:lastRow="0" w:firstColumn="1" w:lastColumn="0" w:noHBand="0" w:noVBand="1"/>
      </w:tblPr>
      <w:tblGrid>
        <w:gridCol w:w="614"/>
        <w:gridCol w:w="2637"/>
        <w:gridCol w:w="4662"/>
        <w:gridCol w:w="2074"/>
        <w:gridCol w:w="5145"/>
      </w:tblGrid>
      <w:tr w:rsidR="008C6772" w:rsidRPr="000826C6" w:rsidTr="00FD4A05">
        <w:trPr>
          <w:trHeight w:val="1842"/>
        </w:trPr>
        <w:tc>
          <w:tcPr>
            <w:tcW w:w="614" w:type="dxa"/>
          </w:tcPr>
          <w:p w:rsidR="008C6772" w:rsidRPr="000826C6" w:rsidRDefault="00B82D76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>Հ</w:t>
            </w:r>
            <w:r w:rsidR="008C6772" w:rsidRPr="000826C6">
              <w:rPr>
                <w:rFonts w:ascii="GHEA Grapalat" w:hAnsi="GHEA Grapalat" w:cs="Times Armenian"/>
                <w:sz w:val="24"/>
                <w:szCs w:val="24"/>
                <w:lang w:val="fr-FR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</w:p>
        </w:tc>
        <w:tc>
          <w:tcPr>
            <w:tcW w:w="2637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4662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Առաջարկության</w:t>
            </w:r>
            <w:r w:rsidRPr="000826C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2074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5145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Կատարված փոփոխությունը</w:t>
            </w:r>
          </w:p>
        </w:tc>
      </w:tr>
      <w:tr w:rsidR="008C6772" w:rsidRPr="000826C6" w:rsidTr="00FD4A05">
        <w:trPr>
          <w:trHeight w:val="413"/>
        </w:trPr>
        <w:tc>
          <w:tcPr>
            <w:tcW w:w="614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2637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2074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</w:p>
        </w:tc>
        <w:tc>
          <w:tcPr>
            <w:tcW w:w="5145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FD4A05" w:rsidRPr="000826C6" w:rsidTr="00FD4A05">
        <w:trPr>
          <w:trHeight w:val="413"/>
        </w:trPr>
        <w:tc>
          <w:tcPr>
            <w:tcW w:w="614" w:type="dxa"/>
          </w:tcPr>
          <w:p w:rsidR="00FD4A05" w:rsidRPr="000826C6" w:rsidRDefault="00FD4A05" w:rsidP="00C441F4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637" w:type="dxa"/>
          </w:tcPr>
          <w:p w:rsidR="00FD4A05" w:rsidRPr="000826C6" w:rsidRDefault="00FD4A05" w:rsidP="00C441F4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ֆինանսների</w:t>
            </w: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նախարարություն</w:t>
            </w:r>
          </w:p>
          <w:p w:rsidR="00FD4A05" w:rsidRPr="000826C6" w:rsidRDefault="00FD4A05" w:rsidP="00FD4A05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16.01.2018</w:t>
            </w:r>
            <w:r w:rsidRPr="000826C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.</w:t>
            </w:r>
          </w:p>
          <w:p w:rsidR="00FD4A05" w:rsidRPr="000826C6" w:rsidRDefault="00FD4A05" w:rsidP="00C441F4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0</w:t>
            </w:r>
            <w:r>
              <w:rPr>
                <w:rFonts w:ascii="GHEA Grapalat" w:hAnsi="GHEA Grapalat" w:cs="Sylfaen"/>
                <w:sz w:val="24"/>
                <w:szCs w:val="24"/>
              </w:rPr>
              <w:t>1.1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</w:rPr>
              <w:t>2-3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</w:rPr>
              <w:t>373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-1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1881" w:type="dxa"/>
            <w:gridSpan w:val="3"/>
          </w:tcPr>
          <w:p w:rsidR="00FD4A05" w:rsidRPr="000826C6" w:rsidRDefault="00FD4A05" w:rsidP="00C441F4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</w:tr>
      <w:tr w:rsidR="00FD4A05" w:rsidRPr="000826C6" w:rsidTr="00FD4A05">
        <w:trPr>
          <w:trHeight w:val="413"/>
        </w:trPr>
        <w:tc>
          <w:tcPr>
            <w:tcW w:w="614" w:type="dxa"/>
          </w:tcPr>
          <w:p w:rsidR="00FD4A05" w:rsidRPr="000826C6" w:rsidRDefault="00FD4A05" w:rsidP="00D82864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2637" w:type="dxa"/>
          </w:tcPr>
          <w:p w:rsidR="00FD4A05" w:rsidRPr="000826C6" w:rsidRDefault="00FD4A05" w:rsidP="00FD4A05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 xml:space="preserve">տնտեսական զարգացման և ներդրումների </w:t>
            </w: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FD4A05" w:rsidRPr="000826C6" w:rsidRDefault="00FD4A05" w:rsidP="00FD4A05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22.01.2018</w:t>
            </w:r>
            <w:r w:rsidRPr="000826C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 xml:space="preserve">. </w:t>
            </w:r>
          </w:p>
          <w:p w:rsidR="00FD4A05" w:rsidRPr="000826C6" w:rsidRDefault="00FD4A05" w:rsidP="00D82864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0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</w:rPr>
              <w:t>09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</w:rPr>
              <w:t>1.4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</w:rPr>
              <w:t>356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-1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1881" w:type="dxa"/>
            <w:gridSpan w:val="3"/>
          </w:tcPr>
          <w:p w:rsidR="00FD4A05" w:rsidRDefault="00FD4A05" w:rsidP="00D82864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</w:tr>
      <w:tr w:rsidR="00FD4A05" w:rsidRPr="000826C6" w:rsidTr="00FD4A05">
        <w:trPr>
          <w:trHeight w:val="413"/>
        </w:trPr>
        <w:tc>
          <w:tcPr>
            <w:tcW w:w="614" w:type="dxa"/>
          </w:tcPr>
          <w:p w:rsidR="00FD4A05" w:rsidRPr="000826C6" w:rsidRDefault="00FD4A05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2637" w:type="dxa"/>
          </w:tcPr>
          <w:p w:rsidR="00FD4A05" w:rsidRDefault="00FD4A05" w:rsidP="00FD4A05">
            <w:pPr>
              <w:tabs>
                <w:tab w:val="left" w:pos="-3261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FD4A05" w:rsidRDefault="00FD4A05" w:rsidP="00FD4A05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30.01.2018թ.</w:t>
            </w:r>
          </w:p>
          <w:p w:rsidR="00FD4A05" w:rsidRDefault="00FD4A05" w:rsidP="00FD4A05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FD4A05">
              <w:rPr>
                <w:rFonts w:ascii="GHEA Grapalat" w:hAnsi="GHEA Grapalat"/>
                <w:sz w:val="24"/>
                <w:szCs w:val="24"/>
                <w:lang w:val="fr-FR"/>
              </w:rPr>
              <w:t>01/14/1564-18</w:t>
            </w:r>
          </w:p>
          <w:p w:rsidR="00FD4A05" w:rsidRPr="000826C6" w:rsidRDefault="00FD4A05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62" w:type="dxa"/>
          </w:tcPr>
          <w:p w:rsidR="00FD4A05" w:rsidRPr="00E32604" w:rsidRDefault="00FD4A05" w:rsidP="00FD4A0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32604">
              <w:rPr>
                <w:rFonts w:ascii="GHEA Grapalat" w:hAnsi="GHEA Grapalat" w:cs="Sylfaen"/>
                <w:sz w:val="24"/>
                <w:szCs w:val="24"/>
              </w:rPr>
              <w:t>Նախագծի 6-րդ կետում «</w:t>
            </w:r>
            <w:r w:rsidRPr="000F3C08">
              <w:rPr>
                <w:rFonts w:ascii="GHEA Grapalat" w:hAnsi="GHEA Grapalat" w:cs="Sylfaen"/>
                <w:sz w:val="24"/>
                <w:szCs w:val="24"/>
              </w:rPr>
              <w:t>հրապարակման</w:t>
            </w:r>
            <w:r w:rsidRPr="00E3260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F3C08">
              <w:rPr>
                <w:rFonts w:ascii="GHEA Grapalat" w:hAnsi="GHEA Grapalat" w:cs="Sylfaen"/>
                <w:sz w:val="24"/>
                <w:szCs w:val="24"/>
              </w:rPr>
              <w:t>օրվան</w:t>
            </w:r>
            <w:r w:rsidRPr="00E3260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F3C08">
              <w:rPr>
                <w:rFonts w:ascii="GHEA Grapalat" w:hAnsi="GHEA Grapalat" w:cs="Sylfaen"/>
                <w:sz w:val="24"/>
                <w:szCs w:val="24"/>
              </w:rPr>
              <w:t>հաջորդող</w:t>
            </w:r>
            <w:r w:rsidRPr="00E3260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F3C08">
              <w:rPr>
                <w:rFonts w:ascii="GHEA Grapalat" w:hAnsi="GHEA Grapalat" w:cs="Sylfaen"/>
                <w:sz w:val="24"/>
                <w:szCs w:val="24"/>
              </w:rPr>
              <w:t>օրը</w:t>
            </w:r>
            <w:r w:rsidRPr="00E32604">
              <w:rPr>
                <w:rFonts w:ascii="GHEA Grapalat" w:hAnsi="GHEA Grapalat" w:cs="Sylfaen"/>
                <w:sz w:val="24"/>
                <w:szCs w:val="24"/>
              </w:rPr>
              <w:t xml:space="preserve">» բառերն անհրաժեշտ է փոխարինել «հրապարակմանը հաջորդող օրվանից» բառերով՝ նկատի ունենալով «Իրավական ակտերի մասին» Հայաստանի Հանրապետության օրենքի 46-րդ </w:t>
            </w:r>
            <w:r w:rsidRPr="00E32604">
              <w:rPr>
                <w:rFonts w:ascii="GHEA Grapalat" w:hAnsi="GHEA Grapalat" w:cs="Sylfaen"/>
                <w:sz w:val="24"/>
                <w:szCs w:val="24"/>
              </w:rPr>
              <w:lastRenderedPageBreak/>
              <w:t>հոդվածի 2-րդ մասի պահանջները:</w:t>
            </w:r>
          </w:p>
          <w:p w:rsidR="00FD4A05" w:rsidRPr="00E32604" w:rsidRDefault="00FD4A05" w:rsidP="00FD4A05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D4A05" w:rsidRPr="000826C6" w:rsidRDefault="00FD4A05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Ընդունվել է</w:t>
            </w:r>
          </w:p>
        </w:tc>
        <w:tc>
          <w:tcPr>
            <w:tcW w:w="5145" w:type="dxa"/>
          </w:tcPr>
          <w:p w:rsidR="00FD4A05" w:rsidRPr="000826C6" w:rsidRDefault="00FD4A05" w:rsidP="00FD4A05">
            <w:pPr>
              <w:tabs>
                <w:tab w:val="left" w:pos="-3261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Նախագծում կատարվել է համապատասխան փոփոխություն</w:t>
            </w:r>
          </w:p>
        </w:tc>
      </w:tr>
      <w:tr w:rsidR="00E32604" w:rsidRPr="000826C6" w:rsidTr="00FD4A05">
        <w:trPr>
          <w:trHeight w:val="413"/>
        </w:trPr>
        <w:tc>
          <w:tcPr>
            <w:tcW w:w="614" w:type="dxa"/>
            <w:vMerge w:val="restart"/>
          </w:tcPr>
          <w:p w:rsidR="00E32604" w:rsidRDefault="00E32604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 xml:space="preserve">4. </w:t>
            </w:r>
          </w:p>
        </w:tc>
        <w:tc>
          <w:tcPr>
            <w:tcW w:w="2637" w:type="dxa"/>
            <w:vMerge w:val="restart"/>
          </w:tcPr>
          <w:p w:rsidR="00E32604" w:rsidRDefault="00E32604" w:rsidP="00E3260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827F0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 աշխատակազմի իրավաբանական վարչության </w:t>
            </w:r>
            <w:r w:rsidR="0098423E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  <w:p w:rsidR="00E32604" w:rsidRDefault="00E32604" w:rsidP="00FD4A05">
            <w:pPr>
              <w:tabs>
                <w:tab w:val="left" w:pos="-3261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62" w:type="dxa"/>
          </w:tcPr>
          <w:p w:rsidR="00E32604" w:rsidRPr="00E32604" w:rsidRDefault="00E32604" w:rsidP="00E3260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32604">
              <w:rPr>
                <w:rFonts w:ascii="GHEA Grapalat" w:hAnsi="GHEA Grapalat" w:cs="Sylfaen"/>
                <w:sz w:val="24"/>
                <w:szCs w:val="24"/>
              </w:rPr>
              <w:t xml:space="preserve">1. Ներկայացված որոշման նախագծի 3,4,5-րդ կետերն անհրաժեշտ է հանել, նկատի ունենալով, որ ՀՀ հարկային օրենսգրքի 457-րդ հոդվածի 6-րդ մասով ՀՀ կառավարությանը վերապահված է սահմանելու միայն տեղեկության ձևը: </w:t>
            </w:r>
          </w:p>
        </w:tc>
        <w:tc>
          <w:tcPr>
            <w:tcW w:w="2074" w:type="dxa"/>
          </w:tcPr>
          <w:p w:rsidR="00E32604" w:rsidRPr="000826C6" w:rsidRDefault="00E32604" w:rsidP="00E61BA3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 է</w:t>
            </w:r>
          </w:p>
        </w:tc>
        <w:tc>
          <w:tcPr>
            <w:tcW w:w="5145" w:type="dxa"/>
          </w:tcPr>
          <w:p w:rsidR="00E32604" w:rsidRPr="000826C6" w:rsidRDefault="00E32604" w:rsidP="00E61BA3">
            <w:pPr>
              <w:tabs>
                <w:tab w:val="left" w:pos="-3261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Նախագծում կատարվել է համապատասխան փոփոխություն</w:t>
            </w:r>
          </w:p>
        </w:tc>
      </w:tr>
      <w:tr w:rsidR="00E32604" w:rsidRPr="000826C6" w:rsidTr="00FD4A05">
        <w:trPr>
          <w:trHeight w:val="413"/>
        </w:trPr>
        <w:tc>
          <w:tcPr>
            <w:tcW w:w="614" w:type="dxa"/>
            <w:vMerge/>
          </w:tcPr>
          <w:p w:rsidR="00E32604" w:rsidRDefault="00E32604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637" w:type="dxa"/>
            <w:vMerge/>
          </w:tcPr>
          <w:p w:rsidR="00E32604" w:rsidRPr="008827F0" w:rsidRDefault="00E32604" w:rsidP="00E3260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62" w:type="dxa"/>
          </w:tcPr>
          <w:p w:rsidR="00E32604" w:rsidRPr="00E32604" w:rsidRDefault="00E32604" w:rsidP="00E3260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r w:rsidRPr="00E32604">
              <w:rPr>
                <w:rFonts w:ascii="GHEA Grapalat" w:hAnsi="GHEA Grapalat" w:cs="Sylfaen"/>
                <w:sz w:val="24"/>
                <w:szCs w:val="24"/>
              </w:rPr>
              <w:t>Առաջարկում ենք նաև հանել հավելվածի վերջին մասը /տեղեկությունն առձեռն ներկայացնելու դեպքը/ և ներառել այն որոշման 2-րդ կետում:</w:t>
            </w:r>
          </w:p>
        </w:tc>
        <w:tc>
          <w:tcPr>
            <w:tcW w:w="2074" w:type="dxa"/>
          </w:tcPr>
          <w:p w:rsidR="00E32604" w:rsidRPr="000826C6" w:rsidRDefault="00E32604" w:rsidP="00E61BA3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 է</w:t>
            </w:r>
          </w:p>
        </w:tc>
        <w:tc>
          <w:tcPr>
            <w:tcW w:w="5145" w:type="dxa"/>
          </w:tcPr>
          <w:p w:rsidR="00E32604" w:rsidRPr="000826C6" w:rsidRDefault="00E32604" w:rsidP="00E61BA3">
            <w:pPr>
              <w:tabs>
                <w:tab w:val="left" w:pos="-3261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Նախագծում կատարվել է համապատասխան փոփոխություն</w:t>
            </w:r>
          </w:p>
        </w:tc>
      </w:tr>
    </w:tbl>
    <w:tbl>
      <w:tblPr>
        <w:tblW w:w="3258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1"/>
        <w:gridCol w:w="4251"/>
      </w:tblGrid>
      <w:tr w:rsidR="00FD4A05" w:rsidRPr="00FD4A05" w:rsidTr="00FD4A05">
        <w:trPr>
          <w:tblCellSpacing w:w="7" w:type="dxa"/>
        </w:trPr>
        <w:tc>
          <w:tcPr>
            <w:tcW w:w="0" w:type="auto"/>
            <w:vAlign w:val="center"/>
            <w:hideMark/>
          </w:tcPr>
          <w:p w:rsidR="00FD4A05" w:rsidRPr="00FD4A05" w:rsidRDefault="00FD4A05" w:rsidP="00FD4A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FD4A05" w:rsidRPr="00FD4A05" w:rsidRDefault="00FD4A05" w:rsidP="00FD4A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32604" w:rsidRDefault="00E32604" w:rsidP="00E32604">
      <w:pPr>
        <w:jc w:val="center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sectPr w:rsidR="00E32604" w:rsidSect="00050A0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99" w:rsidRDefault="00DA7699" w:rsidP="0019379A">
      <w:r>
        <w:separator/>
      </w:r>
    </w:p>
  </w:endnote>
  <w:endnote w:type="continuationSeparator" w:id="0">
    <w:p w:rsidR="00DA7699" w:rsidRDefault="00DA7699" w:rsidP="0019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99" w:rsidRDefault="00DA7699" w:rsidP="0019379A">
      <w:r>
        <w:separator/>
      </w:r>
    </w:p>
  </w:footnote>
  <w:footnote w:type="continuationSeparator" w:id="0">
    <w:p w:rsidR="00DA7699" w:rsidRDefault="00DA7699" w:rsidP="0019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849"/>
    <w:multiLevelType w:val="hybridMultilevel"/>
    <w:tmpl w:val="5FA00C7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F33C83"/>
    <w:multiLevelType w:val="hybridMultilevel"/>
    <w:tmpl w:val="51720834"/>
    <w:lvl w:ilvl="0" w:tplc="80EA1808">
      <w:start w:val="1"/>
      <w:numFmt w:val="decimal"/>
      <w:lvlText w:val="%1)"/>
      <w:lvlJc w:val="left"/>
      <w:pPr>
        <w:ind w:left="1350" w:hanging="81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1033E3"/>
    <w:multiLevelType w:val="hybridMultilevel"/>
    <w:tmpl w:val="87C4FC44"/>
    <w:lvl w:ilvl="0" w:tplc="8806CC6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505598"/>
    <w:multiLevelType w:val="hybridMultilevel"/>
    <w:tmpl w:val="E3665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14693"/>
    <w:multiLevelType w:val="hybridMultilevel"/>
    <w:tmpl w:val="5FA00C7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D5621B"/>
    <w:multiLevelType w:val="hybridMultilevel"/>
    <w:tmpl w:val="BDB09F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CFB4451"/>
    <w:multiLevelType w:val="hybridMultilevel"/>
    <w:tmpl w:val="1BCA73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927885"/>
    <w:multiLevelType w:val="hybridMultilevel"/>
    <w:tmpl w:val="8944975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E682737"/>
    <w:multiLevelType w:val="hybridMultilevel"/>
    <w:tmpl w:val="2ACA16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5D"/>
    <w:rsid w:val="0000374D"/>
    <w:rsid w:val="00017A08"/>
    <w:rsid w:val="00030682"/>
    <w:rsid w:val="00044680"/>
    <w:rsid w:val="00050A0F"/>
    <w:rsid w:val="00063F88"/>
    <w:rsid w:val="000826C6"/>
    <w:rsid w:val="000963D0"/>
    <w:rsid w:val="000C3B04"/>
    <w:rsid w:val="00166086"/>
    <w:rsid w:val="00171868"/>
    <w:rsid w:val="00175AAE"/>
    <w:rsid w:val="00193442"/>
    <w:rsid w:val="0019379A"/>
    <w:rsid w:val="001B4A4B"/>
    <w:rsid w:val="001D226D"/>
    <w:rsid w:val="001E4CFB"/>
    <w:rsid w:val="001E63D1"/>
    <w:rsid w:val="001F2E11"/>
    <w:rsid w:val="00265FAE"/>
    <w:rsid w:val="002775D4"/>
    <w:rsid w:val="002A47AE"/>
    <w:rsid w:val="002B3978"/>
    <w:rsid w:val="002F3892"/>
    <w:rsid w:val="002F472A"/>
    <w:rsid w:val="00322F57"/>
    <w:rsid w:val="003428A3"/>
    <w:rsid w:val="003A462E"/>
    <w:rsid w:val="003B0E8A"/>
    <w:rsid w:val="003B1A6F"/>
    <w:rsid w:val="003E5CEA"/>
    <w:rsid w:val="00402CF1"/>
    <w:rsid w:val="00425E24"/>
    <w:rsid w:val="00427D7C"/>
    <w:rsid w:val="00430DF5"/>
    <w:rsid w:val="004430B6"/>
    <w:rsid w:val="00461E76"/>
    <w:rsid w:val="004823A5"/>
    <w:rsid w:val="00483D4D"/>
    <w:rsid w:val="004D606B"/>
    <w:rsid w:val="00510157"/>
    <w:rsid w:val="00521E64"/>
    <w:rsid w:val="005D0A17"/>
    <w:rsid w:val="005D4F13"/>
    <w:rsid w:val="00612FB3"/>
    <w:rsid w:val="00620F0E"/>
    <w:rsid w:val="0068113F"/>
    <w:rsid w:val="00694ADA"/>
    <w:rsid w:val="006B5216"/>
    <w:rsid w:val="006F4A11"/>
    <w:rsid w:val="0070601B"/>
    <w:rsid w:val="00712A48"/>
    <w:rsid w:val="007229D1"/>
    <w:rsid w:val="007524A1"/>
    <w:rsid w:val="00762213"/>
    <w:rsid w:val="00792D78"/>
    <w:rsid w:val="007C7A33"/>
    <w:rsid w:val="007D36DC"/>
    <w:rsid w:val="007E255D"/>
    <w:rsid w:val="007E4885"/>
    <w:rsid w:val="007F176C"/>
    <w:rsid w:val="008376A9"/>
    <w:rsid w:val="00860B3F"/>
    <w:rsid w:val="0087452A"/>
    <w:rsid w:val="008B6ADF"/>
    <w:rsid w:val="008B75A6"/>
    <w:rsid w:val="008C6772"/>
    <w:rsid w:val="008E7D42"/>
    <w:rsid w:val="008F4F00"/>
    <w:rsid w:val="00905451"/>
    <w:rsid w:val="0091002A"/>
    <w:rsid w:val="00942729"/>
    <w:rsid w:val="009635C9"/>
    <w:rsid w:val="00972D9E"/>
    <w:rsid w:val="009769F2"/>
    <w:rsid w:val="0098423E"/>
    <w:rsid w:val="009A58C9"/>
    <w:rsid w:val="009B15D4"/>
    <w:rsid w:val="009C47EB"/>
    <w:rsid w:val="009D684B"/>
    <w:rsid w:val="009F791A"/>
    <w:rsid w:val="00A02B32"/>
    <w:rsid w:val="00A118E8"/>
    <w:rsid w:val="00A318D8"/>
    <w:rsid w:val="00A62BCA"/>
    <w:rsid w:val="00A95D0C"/>
    <w:rsid w:val="00AC6B45"/>
    <w:rsid w:val="00B0443E"/>
    <w:rsid w:val="00B259C2"/>
    <w:rsid w:val="00B307C6"/>
    <w:rsid w:val="00B351B8"/>
    <w:rsid w:val="00B3785D"/>
    <w:rsid w:val="00B51E55"/>
    <w:rsid w:val="00B60972"/>
    <w:rsid w:val="00B7210F"/>
    <w:rsid w:val="00B82D76"/>
    <w:rsid w:val="00BC33B7"/>
    <w:rsid w:val="00BE0680"/>
    <w:rsid w:val="00BE78AE"/>
    <w:rsid w:val="00C03B8D"/>
    <w:rsid w:val="00C04348"/>
    <w:rsid w:val="00C45793"/>
    <w:rsid w:val="00C75D9A"/>
    <w:rsid w:val="00CB7B50"/>
    <w:rsid w:val="00CC3149"/>
    <w:rsid w:val="00CF5024"/>
    <w:rsid w:val="00D06370"/>
    <w:rsid w:val="00D06D98"/>
    <w:rsid w:val="00D12B8C"/>
    <w:rsid w:val="00D46217"/>
    <w:rsid w:val="00D50B37"/>
    <w:rsid w:val="00D749B3"/>
    <w:rsid w:val="00D76F75"/>
    <w:rsid w:val="00DA7699"/>
    <w:rsid w:val="00DB0098"/>
    <w:rsid w:val="00DD4863"/>
    <w:rsid w:val="00E151E8"/>
    <w:rsid w:val="00E26090"/>
    <w:rsid w:val="00E278C5"/>
    <w:rsid w:val="00E32604"/>
    <w:rsid w:val="00E747A3"/>
    <w:rsid w:val="00EB3EFC"/>
    <w:rsid w:val="00EC57A7"/>
    <w:rsid w:val="00ED7F1F"/>
    <w:rsid w:val="00F062D9"/>
    <w:rsid w:val="00F27C2F"/>
    <w:rsid w:val="00F32C3C"/>
    <w:rsid w:val="00F61315"/>
    <w:rsid w:val="00F70C92"/>
    <w:rsid w:val="00FA416D"/>
    <w:rsid w:val="00FB4021"/>
    <w:rsid w:val="00FC0977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8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2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D36DC"/>
    <w:pPr>
      <w:ind w:left="720"/>
      <w:contextualSpacing/>
    </w:pPr>
  </w:style>
  <w:style w:type="character" w:customStyle="1" w:styleId="lblnewsfulltext">
    <w:name w:val="lblnewsfulltext"/>
    <w:rsid w:val="00D46217"/>
  </w:style>
  <w:style w:type="table" w:styleId="TableGrid">
    <w:name w:val="Table Grid"/>
    <w:basedOn w:val="TableNormal"/>
    <w:uiPriority w:val="59"/>
    <w:rsid w:val="008C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F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13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8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2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D36DC"/>
    <w:pPr>
      <w:ind w:left="720"/>
      <w:contextualSpacing/>
    </w:pPr>
  </w:style>
  <w:style w:type="character" w:customStyle="1" w:styleId="lblnewsfulltext">
    <w:name w:val="lblnewsfulltext"/>
    <w:rsid w:val="00D46217"/>
  </w:style>
  <w:style w:type="table" w:styleId="TableGrid">
    <w:name w:val="Table Grid"/>
    <w:basedOn w:val="TableNormal"/>
    <w:uiPriority w:val="59"/>
    <w:rsid w:val="008C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F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13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05EA-F51C-4D38-AD7C-26E33416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Movsesyan</dc:creator>
  <cp:lastModifiedBy>Anna Manukyan</cp:lastModifiedBy>
  <cp:revision>7</cp:revision>
  <dcterms:created xsi:type="dcterms:W3CDTF">2018-01-24T13:01:00Z</dcterms:created>
  <dcterms:modified xsi:type="dcterms:W3CDTF">2018-02-23T11:20:00Z</dcterms:modified>
</cp:coreProperties>
</file>