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62" w:rsidRPr="008E44BE" w:rsidRDefault="00286862" w:rsidP="00286862">
      <w:pPr>
        <w:spacing w:line="276" w:lineRule="auto"/>
        <w:jc w:val="right"/>
        <w:rPr>
          <w:rFonts w:ascii="GHEA Grapalat" w:hAnsi="GHEA Grapalat"/>
          <w:lang w:val="hy-AM"/>
        </w:rPr>
      </w:pPr>
      <w:r w:rsidRPr="008E44BE">
        <w:rPr>
          <w:rFonts w:ascii="GHEA Grapalat" w:hAnsi="GHEA Grapalat"/>
          <w:lang w:val="hy-AM"/>
        </w:rPr>
        <w:t>ՆԱԽԱԳԻԾ</w:t>
      </w:r>
    </w:p>
    <w:p w:rsidR="00286862" w:rsidRPr="008E44BE" w:rsidRDefault="00286862" w:rsidP="00286862">
      <w:pPr>
        <w:spacing w:line="276" w:lineRule="auto"/>
        <w:jc w:val="right"/>
        <w:rPr>
          <w:rFonts w:ascii="GHEA Grapalat" w:hAnsi="GHEA Grapalat"/>
          <w:lang w:val="hy-AM"/>
        </w:rPr>
      </w:pPr>
    </w:p>
    <w:p w:rsidR="00286862" w:rsidRPr="008E44BE" w:rsidRDefault="00286862" w:rsidP="00286862">
      <w:pPr>
        <w:spacing w:line="276" w:lineRule="auto"/>
        <w:jc w:val="right"/>
        <w:rPr>
          <w:rFonts w:ascii="GHEA Grapalat" w:hAnsi="GHEA Grapalat"/>
          <w:lang w:val="hy-AM"/>
        </w:rPr>
      </w:pPr>
    </w:p>
    <w:p w:rsidR="00286862" w:rsidRPr="008E44BE" w:rsidRDefault="00286862" w:rsidP="00286862">
      <w:pPr>
        <w:spacing w:line="276" w:lineRule="auto"/>
        <w:jc w:val="center"/>
        <w:rPr>
          <w:rFonts w:ascii="GHEA Grapalat" w:hAnsi="GHEA Grapalat"/>
          <w:b/>
          <w:lang w:val="hy-AM"/>
        </w:rPr>
      </w:pPr>
      <w:r w:rsidRPr="008E44BE">
        <w:rPr>
          <w:rFonts w:ascii="GHEA Grapalat" w:hAnsi="GHEA Grapalat"/>
          <w:b/>
          <w:lang w:val="hy-AM"/>
        </w:rPr>
        <w:t>ՀԱՅԱՍՏԱՆԻ ՀԱՆՐԱՊԵՏՈՒԹՅԱՆ ԿԱՌԱՎԱՐՈՒԹՅՈՒՆ</w:t>
      </w:r>
    </w:p>
    <w:p w:rsidR="00286862" w:rsidRPr="008E44BE" w:rsidRDefault="00286862" w:rsidP="00286862">
      <w:pPr>
        <w:spacing w:line="276" w:lineRule="auto"/>
        <w:jc w:val="center"/>
        <w:rPr>
          <w:rFonts w:ascii="GHEA Grapalat" w:hAnsi="GHEA Grapalat"/>
          <w:b/>
          <w:lang w:val="hy-AM"/>
        </w:rPr>
      </w:pPr>
      <w:r w:rsidRPr="008E44BE">
        <w:rPr>
          <w:rFonts w:ascii="GHEA Grapalat" w:hAnsi="GHEA Grapalat"/>
          <w:b/>
          <w:lang w:val="hy-AM"/>
        </w:rPr>
        <w:t>ՈՐՈՇՈՒՄ</w:t>
      </w:r>
    </w:p>
    <w:p w:rsidR="00286862" w:rsidRPr="008E44BE" w:rsidRDefault="00286862" w:rsidP="00286862">
      <w:pPr>
        <w:spacing w:line="276" w:lineRule="auto"/>
        <w:jc w:val="center"/>
        <w:rPr>
          <w:rFonts w:ascii="GHEA Grapalat" w:hAnsi="GHEA Grapalat"/>
          <w:lang w:val="hy-AM"/>
        </w:rPr>
      </w:pPr>
    </w:p>
    <w:p w:rsidR="00286862" w:rsidRPr="008E44BE" w:rsidRDefault="00286862" w:rsidP="00286862">
      <w:pPr>
        <w:spacing w:line="276" w:lineRule="auto"/>
        <w:jc w:val="center"/>
        <w:rPr>
          <w:rFonts w:ascii="GHEA Grapalat" w:hAnsi="GHEA Grapalat"/>
          <w:lang w:val="hy-AM"/>
        </w:rPr>
      </w:pPr>
      <w:r w:rsidRPr="008E44BE">
        <w:rPr>
          <w:rFonts w:ascii="GHEA Grapalat" w:hAnsi="GHEA Grapalat"/>
          <w:lang w:val="hy-AM"/>
        </w:rPr>
        <w:t>N_____ - Ա</w:t>
      </w:r>
    </w:p>
    <w:p w:rsidR="00286862" w:rsidRPr="008E44BE" w:rsidRDefault="00286862" w:rsidP="00286862">
      <w:pPr>
        <w:spacing w:line="360" w:lineRule="auto"/>
        <w:jc w:val="center"/>
        <w:rPr>
          <w:rFonts w:ascii="GHEA Grapalat" w:hAnsi="GHEA Grapalat"/>
          <w:color w:val="FF0000"/>
          <w:lang w:val="hy-AM"/>
        </w:rPr>
      </w:pPr>
    </w:p>
    <w:p w:rsidR="00286862" w:rsidRPr="008E44BE" w:rsidRDefault="00286862" w:rsidP="00286862">
      <w:pPr>
        <w:spacing w:line="360" w:lineRule="auto"/>
        <w:jc w:val="center"/>
        <w:rPr>
          <w:rFonts w:ascii="GHEA Grapalat" w:hAnsi="GHEA Grapalat"/>
          <w:b/>
          <w:lang w:val="hy-AM"/>
        </w:rPr>
      </w:pPr>
      <w:r w:rsidRPr="008E44BE">
        <w:rPr>
          <w:rFonts w:ascii="GHEA Grapalat" w:hAnsi="GHEA Grapalat" w:cs="Sylfaen"/>
          <w:b/>
          <w:lang w:val="hy-AM"/>
        </w:rPr>
        <w:t>ՆԵՐԴՐՈՒՄԱՅԻՆ</w:t>
      </w:r>
      <w:r w:rsidRPr="008E44BE">
        <w:rPr>
          <w:rFonts w:ascii="GHEA Grapalat" w:hAnsi="GHEA Grapalat" w:cs="Arial Armenian"/>
          <w:b/>
          <w:lang w:val="hy-AM"/>
        </w:rPr>
        <w:t xml:space="preserve"> </w:t>
      </w:r>
      <w:r w:rsidRPr="008E44BE">
        <w:rPr>
          <w:rFonts w:ascii="GHEA Grapalat" w:hAnsi="GHEA Grapalat" w:cs="Sylfaen"/>
          <w:b/>
          <w:lang w:val="hy-AM"/>
        </w:rPr>
        <w:t>ԾՐԱԳՐԻ ՇՐՋԱՆԱԿՆԵՐՈՒՄ «ԷՅ ԸՆԴ ԷՄ ՌԵՅՐ» ՍԱՀՄԱՆԱՓԱԿ ՊԱՏԱՍԽԱՆԱՏՎՈՒԹՅԱՄԲ ԸՆԿԵՐՈՒԹՅԱՆ ԿՈՂՄԻՑ ԱՊՐԱՆՔՆԵՐԻ ՆԵՐՄՈՒԾՄԱՆ ԴԵՊՔՈՒՄ ՄԱՔՍԱՅԻՆ ԵՎ ՀԱՐԿԱՅԻՆ</w:t>
      </w:r>
      <w:r w:rsidRPr="008E44BE">
        <w:rPr>
          <w:rFonts w:ascii="GHEA Grapalat" w:hAnsi="GHEA Grapalat" w:cs="Arial Armenian"/>
          <w:b/>
          <w:lang w:val="hy-AM"/>
        </w:rPr>
        <w:t xml:space="preserve"> </w:t>
      </w:r>
      <w:r w:rsidRPr="008E44BE">
        <w:rPr>
          <w:rFonts w:ascii="GHEA Grapalat" w:hAnsi="GHEA Grapalat" w:cs="Sylfaen"/>
          <w:b/>
          <w:lang w:val="hy-AM"/>
        </w:rPr>
        <w:t>ՄԱՐՄԻՆՆԵՐԻ</w:t>
      </w:r>
      <w:r w:rsidRPr="008E44BE">
        <w:rPr>
          <w:rFonts w:ascii="GHEA Grapalat" w:hAnsi="GHEA Grapalat" w:cs="Arial Armenian"/>
          <w:b/>
          <w:lang w:val="hy-AM"/>
        </w:rPr>
        <w:t xml:space="preserve"> </w:t>
      </w:r>
      <w:r w:rsidRPr="008E44BE">
        <w:rPr>
          <w:rFonts w:ascii="GHEA Grapalat" w:hAnsi="GHEA Grapalat" w:cs="Sylfaen"/>
          <w:b/>
          <w:lang w:val="hy-AM"/>
        </w:rPr>
        <w:t>ԿՈՂՄԻՑ</w:t>
      </w:r>
      <w:r w:rsidRPr="008E44BE">
        <w:rPr>
          <w:rFonts w:ascii="GHEA Grapalat" w:hAnsi="GHEA Grapalat" w:cs="Arial Armenian"/>
          <w:b/>
          <w:lang w:val="hy-AM"/>
        </w:rPr>
        <w:t xml:space="preserve"> </w:t>
      </w:r>
      <w:r w:rsidRPr="008E44BE">
        <w:rPr>
          <w:rFonts w:ascii="GHEA Grapalat" w:hAnsi="GHEA Grapalat" w:cs="Sylfaen"/>
          <w:b/>
          <w:lang w:val="hy-AM"/>
        </w:rPr>
        <w:t>ՀԱՇՎԱՐԿՎԱԾ</w:t>
      </w:r>
      <w:r w:rsidRPr="008E44BE">
        <w:rPr>
          <w:rFonts w:ascii="GHEA Grapalat" w:hAnsi="GHEA Grapalat" w:cs="Arial Armenian"/>
          <w:b/>
          <w:lang w:val="hy-AM"/>
        </w:rPr>
        <w:t xml:space="preserve"> </w:t>
      </w:r>
      <w:r w:rsidRPr="008E44BE">
        <w:rPr>
          <w:rFonts w:ascii="GHEA Grapalat" w:hAnsi="GHEA Grapalat" w:cs="Sylfaen"/>
          <w:b/>
          <w:lang w:val="hy-AM"/>
        </w:rPr>
        <w:t>ԱՎԵԼԱՑՎԱԾ</w:t>
      </w:r>
      <w:r w:rsidRPr="008E44BE">
        <w:rPr>
          <w:rFonts w:ascii="GHEA Grapalat" w:hAnsi="GHEA Grapalat" w:cs="Arial Armenian"/>
          <w:b/>
          <w:lang w:val="hy-AM"/>
        </w:rPr>
        <w:t xml:space="preserve"> </w:t>
      </w:r>
      <w:r w:rsidRPr="008E44BE">
        <w:rPr>
          <w:rFonts w:ascii="GHEA Grapalat" w:hAnsi="GHEA Grapalat" w:cs="Sylfaen"/>
          <w:b/>
          <w:lang w:val="hy-AM"/>
        </w:rPr>
        <w:t>ԱՐԺԵՔԻ</w:t>
      </w:r>
      <w:r w:rsidRPr="008E44BE">
        <w:rPr>
          <w:rFonts w:ascii="GHEA Grapalat" w:hAnsi="GHEA Grapalat" w:cs="Arial Armenian"/>
          <w:b/>
          <w:lang w:val="hy-AM"/>
        </w:rPr>
        <w:t xml:space="preserve"> </w:t>
      </w:r>
      <w:r w:rsidRPr="008E44BE">
        <w:rPr>
          <w:rFonts w:ascii="GHEA Grapalat" w:hAnsi="GHEA Grapalat" w:cs="Sylfaen"/>
          <w:b/>
          <w:lang w:val="hy-AM"/>
        </w:rPr>
        <w:t>ՀԱՐԿԻ</w:t>
      </w:r>
      <w:r w:rsidRPr="008E44BE">
        <w:rPr>
          <w:rFonts w:ascii="GHEA Grapalat" w:hAnsi="GHEA Grapalat" w:cs="Arial Armenian"/>
          <w:b/>
          <w:lang w:val="hy-AM"/>
        </w:rPr>
        <w:t xml:space="preserve"> </w:t>
      </w:r>
      <w:r w:rsidRPr="008E44BE">
        <w:rPr>
          <w:rFonts w:ascii="GHEA Grapalat" w:hAnsi="GHEA Grapalat" w:cs="Sylfaen"/>
          <w:b/>
          <w:lang w:val="hy-AM"/>
        </w:rPr>
        <w:t>ԳՈՒՄԱՐՆԵՐԻ</w:t>
      </w:r>
      <w:r w:rsidRPr="008E44BE">
        <w:rPr>
          <w:rFonts w:ascii="GHEA Grapalat" w:hAnsi="GHEA Grapalat" w:cs="Arial Armenian"/>
          <w:b/>
          <w:lang w:val="hy-AM"/>
        </w:rPr>
        <w:t xml:space="preserve"> </w:t>
      </w:r>
      <w:r w:rsidRPr="008E44BE">
        <w:rPr>
          <w:rFonts w:ascii="GHEA Grapalat" w:hAnsi="GHEA Grapalat" w:cs="Sylfaen"/>
          <w:b/>
          <w:lang w:val="hy-AM"/>
        </w:rPr>
        <w:t>ՎՃԱՐՄԱՆ</w:t>
      </w:r>
      <w:r w:rsidRPr="008E44BE">
        <w:rPr>
          <w:rFonts w:ascii="GHEA Grapalat" w:hAnsi="GHEA Grapalat" w:cs="Arial Armenian"/>
          <w:b/>
          <w:lang w:val="hy-AM"/>
        </w:rPr>
        <w:t xml:space="preserve"> </w:t>
      </w:r>
      <w:r w:rsidRPr="008E44BE">
        <w:rPr>
          <w:rFonts w:ascii="GHEA Grapalat" w:hAnsi="GHEA Grapalat" w:cs="Sylfaen"/>
          <w:b/>
          <w:lang w:val="hy-AM"/>
        </w:rPr>
        <w:t>ԺԱՄԿԵՏԸ</w:t>
      </w:r>
      <w:r w:rsidRPr="008E44BE">
        <w:rPr>
          <w:rFonts w:ascii="GHEA Grapalat" w:hAnsi="GHEA Grapalat" w:cs="Arial Armenian"/>
          <w:b/>
          <w:lang w:val="hy-AM"/>
        </w:rPr>
        <w:t xml:space="preserve"> </w:t>
      </w:r>
      <w:r w:rsidRPr="008E44BE">
        <w:rPr>
          <w:rFonts w:ascii="GHEA Grapalat" w:hAnsi="GHEA Grapalat" w:cs="Sylfaen"/>
          <w:b/>
          <w:lang w:val="hy-AM"/>
        </w:rPr>
        <w:t>ԵՐԵՔ</w:t>
      </w:r>
      <w:r w:rsidRPr="008E44BE">
        <w:rPr>
          <w:rFonts w:ascii="GHEA Grapalat" w:hAnsi="GHEA Grapalat" w:cs="Arial Armenian"/>
          <w:b/>
          <w:lang w:val="hy-AM"/>
        </w:rPr>
        <w:t xml:space="preserve"> </w:t>
      </w:r>
      <w:r w:rsidRPr="008E44BE">
        <w:rPr>
          <w:rFonts w:ascii="GHEA Grapalat" w:hAnsi="GHEA Grapalat" w:cs="Sylfaen"/>
          <w:b/>
          <w:lang w:val="hy-AM"/>
        </w:rPr>
        <w:t>ՏԱՐԻ</w:t>
      </w:r>
      <w:r w:rsidRPr="008E44BE">
        <w:rPr>
          <w:rFonts w:ascii="GHEA Grapalat" w:hAnsi="GHEA Grapalat" w:cs="Arial Armenian"/>
          <w:b/>
          <w:lang w:val="hy-AM"/>
        </w:rPr>
        <w:t xml:space="preserve"> </w:t>
      </w:r>
      <w:r w:rsidRPr="008E44BE">
        <w:rPr>
          <w:rFonts w:ascii="GHEA Grapalat" w:hAnsi="GHEA Grapalat" w:cs="Sylfaen"/>
          <w:b/>
          <w:lang w:val="hy-AM"/>
        </w:rPr>
        <w:t>ԺԱՄԿԵՏՈՎ</w:t>
      </w:r>
      <w:r w:rsidRPr="008E44BE">
        <w:rPr>
          <w:rFonts w:ascii="GHEA Grapalat" w:hAnsi="GHEA Grapalat" w:cs="Arial Armenian"/>
          <w:b/>
          <w:lang w:val="hy-AM"/>
        </w:rPr>
        <w:t xml:space="preserve"> </w:t>
      </w:r>
      <w:r w:rsidRPr="008E44BE">
        <w:rPr>
          <w:rFonts w:ascii="GHEA Grapalat" w:hAnsi="GHEA Grapalat" w:cs="Sylfaen"/>
          <w:b/>
          <w:lang w:val="hy-AM"/>
        </w:rPr>
        <w:t>ՀԵՏԱՁԳԵԼՈՒ</w:t>
      </w:r>
      <w:r w:rsidRPr="008E44BE">
        <w:rPr>
          <w:rFonts w:ascii="GHEA Grapalat" w:hAnsi="GHEA Grapalat" w:cs="Arial Armenian"/>
          <w:b/>
          <w:lang w:val="hy-AM"/>
        </w:rPr>
        <w:t xml:space="preserve"> </w:t>
      </w:r>
      <w:r w:rsidRPr="008E44BE">
        <w:rPr>
          <w:rFonts w:ascii="GHEA Grapalat" w:hAnsi="GHEA Grapalat" w:cs="Sylfaen"/>
          <w:b/>
          <w:lang w:val="hy-AM"/>
        </w:rPr>
        <w:t>ՄԱՍԻՆ</w:t>
      </w:r>
    </w:p>
    <w:p w:rsidR="00286862" w:rsidRPr="008E44BE" w:rsidRDefault="00286862" w:rsidP="00286862">
      <w:pPr>
        <w:spacing w:line="360" w:lineRule="auto"/>
        <w:jc w:val="center"/>
        <w:rPr>
          <w:rFonts w:ascii="GHEA Grapalat" w:hAnsi="GHEA Grapalat"/>
          <w:color w:val="FF0000"/>
          <w:lang w:val="hy-AM"/>
        </w:rPr>
      </w:pPr>
    </w:p>
    <w:p w:rsidR="00286862" w:rsidRPr="008E44BE" w:rsidRDefault="00286862" w:rsidP="00286862">
      <w:pPr>
        <w:spacing w:line="360" w:lineRule="auto"/>
        <w:ind w:left="-284" w:firstLine="720"/>
        <w:jc w:val="both"/>
        <w:rPr>
          <w:rFonts w:ascii="GHEA Grapalat" w:hAnsi="GHEA Grapalat" w:cs="Arial Armenian"/>
          <w:lang w:val="hy-AM"/>
        </w:rPr>
      </w:pPr>
      <w:r w:rsidRPr="008E44BE">
        <w:rPr>
          <w:rFonts w:ascii="GHEA Grapalat" w:hAnsi="GHEA Grapalat" w:cs="Sylfaen"/>
          <w:lang w:val="hy-AM"/>
        </w:rPr>
        <w:t>Հիմք</w:t>
      </w:r>
      <w:r w:rsidRPr="008E44BE">
        <w:rPr>
          <w:rFonts w:ascii="GHEA Grapalat" w:hAnsi="GHEA Grapalat" w:cs="Arial Armenian"/>
          <w:lang w:val="hy-AM"/>
        </w:rPr>
        <w:t xml:space="preserve"> </w:t>
      </w:r>
      <w:r w:rsidRPr="008E44BE">
        <w:rPr>
          <w:rFonts w:ascii="GHEA Grapalat" w:hAnsi="GHEA Grapalat" w:cs="Sylfaen"/>
          <w:lang w:val="hy-AM"/>
        </w:rPr>
        <w:t>ընդունելով</w:t>
      </w:r>
      <w:r w:rsidRPr="008E44BE">
        <w:rPr>
          <w:rFonts w:ascii="GHEA Grapalat" w:hAnsi="GHEA Grapalat" w:cs="Arial Armenian"/>
          <w:lang w:val="hy-AM"/>
        </w:rPr>
        <w:t xml:space="preserve"> </w:t>
      </w:r>
      <w:r w:rsidRPr="008E44BE">
        <w:rPr>
          <w:rFonts w:ascii="GHEA Grapalat" w:hAnsi="GHEA Grapalat"/>
          <w:lang w:val="hy-AM"/>
        </w:rPr>
        <w:t>Հայաստանի Հանրապետության հարկային օրենսգրքի 79-րդ հոդվածի 1-ին մասը</w:t>
      </w:r>
      <w:r w:rsidRPr="008E44BE">
        <w:rPr>
          <w:rFonts w:ascii="GHEA Grapalat" w:hAnsi="GHEA Grapalat" w:cs="Sylfaen"/>
          <w:lang w:val="hy-AM"/>
        </w:rPr>
        <w:t xml:space="preserve"> և</w:t>
      </w:r>
      <w:r w:rsidRPr="008E44BE">
        <w:rPr>
          <w:rFonts w:ascii="GHEA Grapalat" w:hAnsi="GHEA Grapalat" w:cs="Arial Armenian"/>
          <w:lang w:val="hy-AM"/>
        </w:rPr>
        <w:t xml:space="preserve"> </w:t>
      </w:r>
      <w:r w:rsidRPr="008E44BE">
        <w:rPr>
          <w:rFonts w:ascii="GHEA Grapalat" w:hAnsi="GHEA Grapalat" w:cs="Sylfaen"/>
          <w:lang w:val="hy-AM"/>
        </w:rPr>
        <w:t>ղեկավարվելով</w:t>
      </w:r>
      <w:r w:rsidRPr="008E44BE">
        <w:rPr>
          <w:rFonts w:ascii="GHEA Grapalat" w:hAnsi="GHEA Grapalat" w:cs="Arial Armenian"/>
          <w:lang w:val="hy-AM"/>
        </w:rPr>
        <w:t xml:space="preserve"> </w:t>
      </w:r>
      <w:r w:rsidRPr="008E44BE">
        <w:rPr>
          <w:rFonts w:ascii="GHEA Grapalat" w:hAnsi="GHEA Grapalat" w:cs="Sylfaen"/>
          <w:lang w:val="hy-AM"/>
        </w:rPr>
        <w:t>Հայաս</w:t>
      </w:r>
      <w:r w:rsidRPr="008E44BE">
        <w:rPr>
          <w:rFonts w:ascii="GHEA Grapalat" w:hAnsi="GHEA Grapalat" w:cs="Sylfaen"/>
          <w:lang w:val="hy-AM"/>
        </w:rPr>
        <w:softHyphen/>
        <w:t>տանի Հանրա</w:t>
      </w:r>
      <w:r w:rsidRPr="008E44BE">
        <w:rPr>
          <w:rFonts w:ascii="GHEA Grapalat" w:hAnsi="GHEA Grapalat" w:cs="Sylfaen"/>
          <w:lang w:val="hy-AM"/>
        </w:rPr>
        <w:softHyphen/>
        <w:t>պետության կառավարության 2017 թվականի հոկտեմբերի 5-ի N1225-Ն որոշման</w:t>
      </w:r>
      <w:r w:rsidRPr="008E44BE">
        <w:rPr>
          <w:rFonts w:ascii="GHEA Grapalat" w:hAnsi="GHEA Grapalat" w:cs="Arial Armenian"/>
          <w:lang w:val="hy-AM"/>
        </w:rPr>
        <w:t xml:space="preserve"> </w:t>
      </w:r>
      <w:r w:rsidRPr="008E44BE">
        <w:rPr>
          <w:rFonts w:ascii="GHEA Grapalat" w:hAnsi="GHEA Grapalat" w:cs="Sylfaen"/>
          <w:lang w:val="hy-AM"/>
        </w:rPr>
        <w:t>պահանջներով</w:t>
      </w:r>
      <w:r w:rsidRPr="008E44BE">
        <w:rPr>
          <w:rFonts w:ascii="GHEA Grapalat" w:hAnsi="GHEA Grapalat" w:cs="Arial Armenian"/>
          <w:lang w:val="hy-AM"/>
        </w:rPr>
        <w:t xml:space="preserve">` </w:t>
      </w:r>
      <w:r w:rsidRPr="008E44BE">
        <w:rPr>
          <w:rFonts w:ascii="GHEA Grapalat" w:hAnsi="GHEA Grapalat" w:cs="Sylfaen"/>
          <w:lang w:val="hy-AM"/>
        </w:rPr>
        <w:t>Հայաստանի</w:t>
      </w:r>
      <w:r w:rsidRPr="008E44BE">
        <w:rPr>
          <w:rFonts w:ascii="GHEA Grapalat" w:hAnsi="GHEA Grapalat" w:cs="Arial Armenian"/>
          <w:lang w:val="hy-AM"/>
        </w:rPr>
        <w:t xml:space="preserve"> </w:t>
      </w:r>
      <w:r w:rsidRPr="008E44BE">
        <w:rPr>
          <w:rFonts w:ascii="GHEA Grapalat" w:hAnsi="GHEA Grapalat" w:cs="Sylfaen"/>
          <w:lang w:val="hy-AM"/>
        </w:rPr>
        <w:t>Հանրապետության</w:t>
      </w:r>
      <w:r w:rsidRPr="008E44BE">
        <w:rPr>
          <w:rFonts w:ascii="GHEA Grapalat" w:hAnsi="GHEA Grapalat" w:cs="Arial Armenian"/>
          <w:lang w:val="hy-AM"/>
        </w:rPr>
        <w:t xml:space="preserve"> </w:t>
      </w:r>
      <w:r w:rsidRPr="008E44BE">
        <w:rPr>
          <w:rFonts w:ascii="GHEA Grapalat" w:hAnsi="GHEA Grapalat" w:cs="Sylfaen"/>
          <w:lang w:val="hy-AM"/>
        </w:rPr>
        <w:t>կառավարությունը</w:t>
      </w:r>
      <w:r w:rsidRPr="008E44BE">
        <w:rPr>
          <w:rFonts w:ascii="GHEA Grapalat" w:hAnsi="GHEA Grapalat" w:cs="Arial Armenian"/>
          <w:lang w:val="hy-AM"/>
        </w:rPr>
        <w:t xml:space="preserve"> </w:t>
      </w:r>
      <w:r w:rsidRPr="008E44BE">
        <w:rPr>
          <w:rFonts w:ascii="GHEA Grapalat" w:hAnsi="GHEA Grapalat" w:cs="Sylfaen"/>
          <w:lang w:val="hy-AM"/>
        </w:rPr>
        <w:t>ո</w:t>
      </w:r>
      <w:r w:rsidRPr="008E44BE">
        <w:rPr>
          <w:rFonts w:ascii="GHEA Grapalat" w:hAnsi="GHEA Grapalat" w:cs="Arial Armenian"/>
          <w:lang w:val="hy-AM"/>
        </w:rPr>
        <w:t xml:space="preserve"> </w:t>
      </w:r>
      <w:r w:rsidRPr="008E44BE">
        <w:rPr>
          <w:rFonts w:ascii="GHEA Grapalat" w:hAnsi="GHEA Grapalat" w:cs="Sylfaen"/>
          <w:lang w:val="hy-AM"/>
        </w:rPr>
        <w:t>ր</w:t>
      </w:r>
      <w:r w:rsidRPr="008E44BE">
        <w:rPr>
          <w:rFonts w:ascii="GHEA Grapalat" w:hAnsi="GHEA Grapalat" w:cs="Arial Armenian"/>
          <w:lang w:val="hy-AM"/>
        </w:rPr>
        <w:t xml:space="preserve"> </w:t>
      </w:r>
      <w:r w:rsidRPr="008E44BE">
        <w:rPr>
          <w:rFonts w:ascii="GHEA Grapalat" w:hAnsi="GHEA Grapalat" w:cs="Sylfaen"/>
          <w:lang w:val="hy-AM"/>
        </w:rPr>
        <w:t>ո</w:t>
      </w:r>
      <w:r w:rsidRPr="008E44BE">
        <w:rPr>
          <w:rFonts w:ascii="GHEA Grapalat" w:hAnsi="GHEA Grapalat" w:cs="Arial Armenian"/>
          <w:lang w:val="hy-AM"/>
        </w:rPr>
        <w:t xml:space="preserve"> </w:t>
      </w:r>
      <w:r w:rsidRPr="008E44BE">
        <w:rPr>
          <w:rFonts w:ascii="GHEA Grapalat" w:hAnsi="GHEA Grapalat" w:cs="Sylfaen"/>
          <w:lang w:val="hy-AM"/>
        </w:rPr>
        <w:t>շ</w:t>
      </w:r>
      <w:r w:rsidRPr="008E44BE">
        <w:rPr>
          <w:rFonts w:ascii="GHEA Grapalat" w:hAnsi="GHEA Grapalat" w:cs="Arial Armenian"/>
          <w:lang w:val="hy-AM"/>
        </w:rPr>
        <w:t xml:space="preserve"> </w:t>
      </w:r>
      <w:r w:rsidRPr="008E44BE">
        <w:rPr>
          <w:rFonts w:ascii="GHEA Grapalat" w:hAnsi="GHEA Grapalat" w:cs="Sylfaen"/>
          <w:lang w:val="hy-AM"/>
        </w:rPr>
        <w:t>ու</w:t>
      </w:r>
      <w:r w:rsidRPr="008E44BE">
        <w:rPr>
          <w:rFonts w:ascii="GHEA Grapalat" w:hAnsi="GHEA Grapalat" w:cs="Arial Armenian"/>
          <w:lang w:val="hy-AM"/>
        </w:rPr>
        <w:t xml:space="preserve"> </w:t>
      </w:r>
      <w:r w:rsidRPr="008E44BE">
        <w:rPr>
          <w:rFonts w:ascii="GHEA Grapalat" w:hAnsi="GHEA Grapalat" w:cs="Sylfaen"/>
          <w:lang w:val="hy-AM"/>
        </w:rPr>
        <w:t>մ</w:t>
      </w:r>
      <w:r w:rsidRPr="008E44BE">
        <w:rPr>
          <w:rFonts w:ascii="GHEA Grapalat" w:hAnsi="GHEA Grapalat" w:cs="Arial Armenian"/>
          <w:lang w:val="hy-AM"/>
        </w:rPr>
        <w:t xml:space="preserve"> </w:t>
      </w:r>
      <w:r w:rsidRPr="008E44BE">
        <w:rPr>
          <w:rFonts w:ascii="GHEA Grapalat" w:hAnsi="GHEA Grapalat" w:cs="Sylfaen"/>
          <w:lang w:val="hy-AM"/>
        </w:rPr>
        <w:t>է</w:t>
      </w:r>
      <w:r w:rsidRPr="008E44BE">
        <w:rPr>
          <w:rFonts w:ascii="GHEA Grapalat" w:hAnsi="GHEA Grapalat" w:cs="Arial Armenian"/>
          <w:lang w:val="hy-AM"/>
        </w:rPr>
        <w:t>.</w:t>
      </w:r>
    </w:p>
    <w:p w:rsidR="00286862" w:rsidRPr="008E44BE" w:rsidRDefault="00286862" w:rsidP="00286862">
      <w:pPr>
        <w:spacing w:line="360" w:lineRule="auto"/>
        <w:ind w:left="-284" w:firstLine="720"/>
        <w:jc w:val="both"/>
        <w:rPr>
          <w:rFonts w:ascii="GHEA Grapalat" w:hAnsi="GHEA Grapalat"/>
          <w:lang w:val="hy-AM"/>
        </w:rPr>
      </w:pPr>
    </w:p>
    <w:p w:rsidR="00286862" w:rsidRPr="008E44BE" w:rsidRDefault="00286862" w:rsidP="00286862">
      <w:pPr>
        <w:spacing w:line="360" w:lineRule="auto"/>
        <w:ind w:left="-284" w:firstLine="568"/>
        <w:jc w:val="both"/>
        <w:rPr>
          <w:rFonts w:ascii="GHEA Grapalat" w:hAnsi="GHEA Grapalat" w:cs="Sylfaen"/>
          <w:lang w:val="hy-AM"/>
        </w:rPr>
      </w:pPr>
      <w:r w:rsidRPr="008E44BE">
        <w:rPr>
          <w:rFonts w:ascii="GHEA Grapalat" w:hAnsi="GHEA Grapalat"/>
          <w:lang w:val="hy-AM"/>
        </w:rPr>
        <w:t xml:space="preserve">1. </w:t>
      </w:r>
      <w:r w:rsidRPr="008E44BE">
        <w:rPr>
          <w:rFonts w:ascii="GHEA Grapalat" w:hAnsi="GHEA Grapalat" w:cs="Sylfaen"/>
          <w:lang w:val="hy-AM"/>
        </w:rPr>
        <w:t>Հայաստանի</w:t>
      </w:r>
      <w:r w:rsidRPr="008E44BE">
        <w:rPr>
          <w:rFonts w:ascii="GHEA Grapalat" w:hAnsi="GHEA Grapalat" w:cs="Arial Armenian"/>
          <w:lang w:val="hy-AM"/>
        </w:rPr>
        <w:t xml:space="preserve"> </w:t>
      </w:r>
      <w:r w:rsidRPr="008E44BE">
        <w:rPr>
          <w:rFonts w:ascii="GHEA Grapalat" w:hAnsi="GHEA Grapalat" w:cs="Sylfaen"/>
          <w:lang w:val="hy-AM"/>
        </w:rPr>
        <w:t>Հանրապետության</w:t>
      </w:r>
      <w:r w:rsidRPr="008E44BE">
        <w:rPr>
          <w:rFonts w:ascii="GHEA Grapalat" w:hAnsi="GHEA Grapalat" w:cs="Arial Armenian"/>
          <w:lang w:val="hy-AM"/>
        </w:rPr>
        <w:t xml:space="preserve"> </w:t>
      </w:r>
      <w:r w:rsidRPr="008E44BE">
        <w:rPr>
          <w:rFonts w:ascii="GHEA Grapalat" w:hAnsi="GHEA Grapalat" w:cs="Sylfaen"/>
          <w:lang w:val="hy-AM"/>
        </w:rPr>
        <w:t xml:space="preserve">կառավարության սահմանած կարգով ընտրված </w:t>
      </w:r>
      <w:r w:rsidRPr="008E44BE">
        <w:rPr>
          <w:rFonts w:ascii="GHEA Grapalat" w:hAnsi="GHEA Grapalat"/>
          <w:lang w:val="hy-AM"/>
        </w:rPr>
        <w:t>«</w:t>
      </w:r>
      <w:r w:rsidRPr="008E44BE">
        <w:rPr>
          <w:rFonts w:ascii="GHEA Grapalat" w:hAnsi="GHEA Grapalat" w:cs="Sylfaen"/>
          <w:lang w:val="hy-AM"/>
        </w:rPr>
        <w:t>ԷՅ ԸՆԴ ԷՄ ՌԵՅՐ</w:t>
      </w:r>
      <w:r w:rsidRPr="008E44BE">
        <w:rPr>
          <w:rFonts w:ascii="GHEA Grapalat" w:hAnsi="GHEA Grapalat"/>
          <w:lang w:val="hy-AM"/>
        </w:rPr>
        <w:t>» սահմանա</w:t>
      </w:r>
      <w:r w:rsidRPr="008E44BE">
        <w:rPr>
          <w:rFonts w:ascii="GHEA Grapalat" w:hAnsi="GHEA Grapalat" w:cs="Sylfaen"/>
          <w:lang w:val="hy-AM"/>
        </w:rPr>
        <w:t>փակ պատասխանատվությամբ ընկերության կողմից իրականացվող ներդրումային ծրագրի շրջանակներում 2019 թվականի մարտի 1</w:t>
      </w:r>
      <w:r w:rsidR="00D12718" w:rsidRPr="008E44BE">
        <w:rPr>
          <w:rFonts w:ascii="GHEA Grapalat" w:hAnsi="GHEA Grapalat" w:cs="Sylfaen"/>
          <w:lang w:val="hy-AM"/>
        </w:rPr>
        <w:t>0</w:t>
      </w:r>
      <w:r w:rsidRPr="008E44BE">
        <w:rPr>
          <w:rFonts w:ascii="GHEA Grapalat" w:hAnsi="GHEA Grapalat" w:cs="Sylfaen"/>
          <w:lang w:val="hy-AM"/>
        </w:rPr>
        <w:t xml:space="preserve">-ից </w:t>
      </w:r>
      <w:proofErr w:type="spellStart"/>
      <w:r w:rsidRPr="008E44BE">
        <w:rPr>
          <w:rFonts w:ascii="GHEA Grapalat" w:hAnsi="GHEA Grapalat" w:cs="Sylfaen"/>
          <w:lang w:val="hy-AM"/>
        </w:rPr>
        <w:t>մինչև</w:t>
      </w:r>
      <w:proofErr w:type="spellEnd"/>
      <w:r w:rsidRPr="008E44BE">
        <w:rPr>
          <w:rFonts w:ascii="GHEA Grapalat" w:hAnsi="GHEA Grapalat" w:cs="Sylfaen"/>
          <w:lang w:val="hy-AM"/>
        </w:rPr>
        <w:t xml:space="preserve"> 201</w:t>
      </w:r>
      <w:r w:rsidR="00D12718" w:rsidRPr="008E44BE">
        <w:rPr>
          <w:rFonts w:ascii="GHEA Grapalat" w:hAnsi="GHEA Grapalat" w:cs="Sylfaen"/>
          <w:lang w:val="hy-AM"/>
        </w:rPr>
        <w:t>9</w:t>
      </w:r>
      <w:r w:rsidRPr="008E44BE">
        <w:rPr>
          <w:rFonts w:ascii="GHEA Grapalat" w:hAnsi="GHEA Grapalat" w:cs="Sylfaen"/>
          <w:lang w:val="hy-AM"/>
        </w:rPr>
        <w:t xml:space="preserve"> թվականի դեկտեմբերի 31-ը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286862" w:rsidRPr="008E44BE" w:rsidRDefault="00286862" w:rsidP="00286862">
      <w:pPr>
        <w:spacing w:line="360" w:lineRule="auto"/>
        <w:ind w:left="-284" w:firstLine="568"/>
        <w:jc w:val="both"/>
        <w:rPr>
          <w:rFonts w:ascii="GHEA Grapalat" w:hAnsi="GHEA Grapalat"/>
          <w:lang w:val="hy-AM"/>
        </w:rPr>
      </w:pPr>
      <w:r w:rsidRPr="008E44BE">
        <w:rPr>
          <w:rFonts w:ascii="GHEA Grapalat" w:hAnsi="GHEA Grapalat" w:cs="Sylfaen"/>
          <w:lang w:val="hy-AM"/>
        </w:rPr>
        <w:t xml:space="preserve">2. Հայաստանի Հանրապետության տնտեսական զարգացման և ներդրումների նախարարին` ապահովել </w:t>
      </w:r>
      <w:r w:rsidRPr="008E44BE">
        <w:rPr>
          <w:rFonts w:ascii="GHEA Grapalat" w:hAnsi="GHEA Grapalat"/>
          <w:lang w:val="hy-AM"/>
        </w:rPr>
        <w:t>«</w:t>
      </w:r>
      <w:r w:rsidRPr="008E44BE">
        <w:rPr>
          <w:rFonts w:ascii="GHEA Grapalat" w:hAnsi="GHEA Grapalat" w:cs="Sylfaen"/>
          <w:lang w:val="hy-AM"/>
        </w:rPr>
        <w:t>ԷՅ ԸՆԴ ԷՄ ՌԵՅՐ</w:t>
      </w:r>
      <w:r w:rsidRPr="008E44BE">
        <w:rPr>
          <w:rFonts w:ascii="GHEA Grapalat" w:hAnsi="GHEA Grapalat"/>
          <w:lang w:val="hy-AM"/>
        </w:rPr>
        <w:t>» սահմանափակ պատասխանատվությամբ</w:t>
      </w:r>
      <w:r w:rsidRPr="008E44BE">
        <w:rPr>
          <w:rFonts w:ascii="GHEA Grapalat" w:hAnsi="GHEA Grapalat" w:cs="Sylfaen"/>
          <w:lang w:val="hy-AM"/>
        </w:rPr>
        <w:t xml:space="preserve"> ընկերության հետ Հայաս</w:t>
      </w:r>
      <w:r w:rsidRPr="008E44BE">
        <w:rPr>
          <w:rFonts w:ascii="GHEA Grapalat" w:hAnsi="GHEA Grapalat" w:cs="Sylfaen"/>
          <w:lang w:val="hy-AM"/>
        </w:rPr>
        <w:softHyphen/>
        <w:t>տանի Հանրա</w:t>
      </w:r>
      <w:r w:rsidRPr="008E44BE">
        <w:rPr>
          <w:rFonts w:ascii="GHEA Grapalat" w:hAnsi="GHEA Grapalat" w:cs="Sylfaen"/>
          <w:lang w:val="hy-AM"/>
        </w:rPr>
        <w:softHyphen/>
        <w:t xml:space="preserve">պետության կառավարության 2017 թվականի հոկտեմբերի 5-ի N1225-Ն որոշման </w:t>
      </w:r>
      <w:r w:rsidR="00105ACB" w:rsidRPr="00105ACB">
        <w:rPr>
          <w:rFonts w:ascii="GHEA Grapalat" w:hAnsi="GHEA Grapalat" w:cs="Sylfaen"/>
          <w:lang w:val="hy-AM"/>
        </w:rPr>
        <w:t>2</w:t>
      </w:r>
      <w:r w:rsidRPr="008E44BE">
        <w:rPr>
          <w:rFonts w:ascii="GHEA Grapalat" w:hAnsi="GHEA Grapalat" w:cs="Sylfaen"/>
          <w:lang w:val="hy-AM"/>
        </w:rPr>
        <w:t>-րդ կետով հաստատված` ներդրումային</w:t>
      </w:r>
      <w:r w:rsidRPr="008E44BE">
        <w:rPr>
          <w:rFonts w:ascii="GHEA Grapalat" w:hAnsi="GHEA Grapalat" w:cs="Arial Armenian"/>
          <w:lang w:val="hy-AM"/>
        </w:rPr>
        <w:t xml:space="preserve"> </w:t>
      </w:r>
      <w:r w:rsidRPr="008E44BE">
        <w:rPr>
          <w:rFonts w:ascii="GHEA Grapalat" w:hAnsi="GHEA Grapalat" w:cs="Sylfaen"/>
          <w:lang w:val="hy-AM"/>
        </w:rPr>
        <w:t>ծրագրի</w:t>
      </w:r>
      <w:r w:rsidRPr="008E44BE">
        <w:rPr>
          <w:rFonts w:ascii="GHEA Grapalat" w:hAnsi="GHEA Grapalat" w:cs="Arial Armenian"/>
          <w:lang w:val="hy-AM"/>
        </w:rPr>
        <w:t xml:space="preserve"> </w:t>
      </w:r>
      <w:r w:rsidRPr="008E44BE">
        <w:rPr>
          <w:rFonts w:ascii="GHEA Grapalat" w:hAnsi="GHEA Grapalat" w:cs="Sylfaen"/>
          <w:lang w:val="hy-AM"/>
        </w:rPr>
        <w:t>իրականացման</w:t>
      </w:r>
      <w:r w:rsidRPr="008E44BE">
        <w:rPr>
          <w:rFonts w:ascii="GHEA Grapalat" w:hAnsi="GHEA Grapalat" w:cs="Arial Armenian"/>
          <w:lang w:val="hy-AM"/>
        </w:rPr>
        <w:t xml:space="preserve"> </w:t>
      </w:r>
      <w:r w:rsidRPr="008E44BE">
        <w:rPr>
          <w:rFonts w:ascii="GHEA Grapalat" w:hAnsi="GHEA Grapalat" w:cs="Sylfaen"/>
          <w:lang w:val="hy-AM"/>
        </w:rPr>
        <w:t>ակնկալվող</w:t>
      </w:r>
      <w:r w:rsidRPr="008E44BE">
        <w:rPr>
          <w:rFonts w:ascii="GHEA Grapalat" w:hAnsi="GHEA Grapalat" w:cs="Arial Armenian"/>
          <w:lang w:val="hy-AM"/>
        </w:rPr>
        <w:t xml:space="preserve"> </w:t>
      </w:r>
      <w:r w:rsidRPr="008E44BE">
        <w:rPr>
          <w:rFonts w:ascii="GHEA Grapalat" w:hAnsi="GHEA Grapalat" w:cs="Sylfaen"/>
          <w:lang w:val="hy-AM"/>
        </w:rPr>
        <w:t>արդյունքների</w:t>
      </w:r>
      <w:r w:rsidRPr="008E44BE">
        <w:rPr>
          <w:rFonts w:ascii="GHEA Grapalat" w:hAnsi="GHEA Grapalat" w:cs="Arial Armenian"/>
          <w:lang w:val="hy-AM"/>
        </w:rPr>
        <w:t xml:space="preserve"> </w:t>
      </w:r>
      <w:r w:rsidRPr="008E44BE">
        <w:rPr>
          <w:rFonts w:ascii="GHEA Grapalat" w:hAnsi="GHEA Grapalat" w:cs="Sylfaen"/>
          <w:lang w:val="hy-AM"/>
        </w:rPr>
        <w:t>և</w:t>
      </w:r>
      <w:r w:rsidRPr="008E44BE">
        <w:rPr>
          <w:rFonts w:ascii="GHEA Grapalat" w:hAnsi="GHEA Grapalat" w:cs="Arial Armenian"/>
          <w:lang w:val="hy-AM"/>
        </w:rPr>
        <w:t xml:space="preserve"> </w:t>
      </w:r>
      <w:proofErr w:type="spellStart"/>
      <w:r w:rsidRPr="008E44BE">
        <w:rPr>
          <w:rFonts w:ascii="GHEA Grapalat" w:hAnsi="GHEA Grapalat" w:cs="Sylfaen"/>
          <w:lang w:val="hy-AM"/>
        </w:rPr>
        <w:t>մոնիթորինգի</w:t>
      </w:r>
      <w:proofErr w:type="spellEnd"/>
      <w:r w:rsidRPr="008E44BE">
        <w:rPr>
          <w:rFonts w:ascii="GHEA Grapalat" w:hAnsi="GHEA Grapalat" w:cs="Arial Armenian"/>
          <w:lang w:val="hy-AM"/>
        </w:rPr>
        <w:t xml:space="preserve"> </w:t>
      </w:r>
      <w:r w:rsidRPr="008E44BE">
        <w:rPr>
          <w:rFonts w:ascii="GHEA Grapalat" w:hAnsi="GHEA Grapalat" w:cs="Sylfaen"/>
          <w:lang w:val="hy-AM"/>
        </w:rPr>
        <w:t>համա</w:t>
      </w:r>
      <w:r w:rsidRPr="008E44BE">
        <w:rPr>
          <w:rFonts w:ascii="GHEA Grapalat" w:hAnsi="GHEA Grapalat" w:cs="Sylfaen"/>
          <w:lang w:val="hy-AM"/>
        </w:rPr>
        <w:softHyphen/>
        <w:t>կարգի</w:t>
      </w:r>
      <w:r w:rsidRPr="008E44BE">
        <w:rPr>
          <w:rFonts w:ascii="GHEA Grapalat" w:hAnsi="GHEA Grapalat" w:cs="Arial Armenian"/>
          <w:lang w:val="hy-AM"/>
        </w:rPr>
        <w:t xml:space="preserve"> </w:t>
      </w:r>
      <w:r w:rsidRPr="008E44BE">
        <w:rPr>
          <w:rFonts w:ascii="GHEA Grapalat" w:hAnsi="GHEA Grapalat" w:cs="Sylfaen"/>
          <w:lang w:val="hy-AM"/>
        </w:rPr>
        <w:t>մասին համապատասխան պայմանագրի</w:t>
      </w:r>
      <w:r w:rsidRPr="008E44BE">
        <w:rPr>
          <w:rFonts w:ascii="GHEA Grapalat" w:hAnsi="GHEA Grapalat" w:cs="Arial Armenian"/>
          <w:lang w:val="hy-AM"/>
        </w:rPr>
        <w:t xml:space="preserve"> </w:t>
      </w:r>
      <w:r w:rsidRPr="008E44BE">
        <w:rPr>
          <w:rFonts w:ascii="GHEA Grapalat" w:hAnsi="GHEA Grapalat" w:cs="Sylfaen"/>
          <w:lang w:val="hy-AM"/>
        </w:rPr>
        <w:t>կնքումը</w:t>
      </w:r>
      <w:r w:rsidRPr="008E44BE">
        <w:rPr>
          <w:rFonts w:ascii="GHEA Grapalat" w:hAnsi="GHEA Grapalat" w:cs="Arial Armenian"/>
          <w:lang w:val="hy-AM"/>
        </w:rPr>
        <w:t>:</w:t>
      </w:r>
    </w:p>
    <w:p w:rsidR="00286862" w:rsidRPr="008E44BE" w:rsidRDefault="00286862" w:rsidP="00286862">
      <w:pPr>
        <w:spacing w:line="360" w:lineRule="auto"/>
        <w:ind w:left="-284" w:firstLine="568"/>
        <w:jc w:val="both"/>
        <w:rPr>
          <w:rFonts w:ascii="GHEA Grapalat" w:hAnsi="GHEA Grapalat"/>
          <w:lang w:val="hy-AM"/>
        </w:rPr>
      </w:pPr>
      <w:r w:rsidRPr="008E44BE">
        <w:rPr>
          <w:rFonts w:ascii="GHEA Grapalat" w:hAnsi="GHEA Grapalat"/>
          <w:lang w:val="hy-AM"/>
        </w:rPr>
        <w:lastRenderedPageBreak/>
        <w:t>3. Սահմանել, որ ս</w:t>
      </w:r>
      <w:r w:rsidRPr="008E44BE">
        <w:rPr>
          <w:rFonts w:ascii="GHEA Grapalat" w:hAnsi="GHEA Grapalat" w:cs="Sylfaen"/>
          <w:lang w:val="hy-AM"/>
        </w:rPr>
        <w:t>ույն</w:t>
      </w:r>
      <w:r w:rsidRPr="008E44BE">
        <w:rPr>
          <w:rFonts w:ascii="GHEA Grapalat" w:hAnsi="GHEA Grapalat" w:cs="Arial Armenian"/>
          <w:lang w:val="hy-AM"/>
        </w:rPr>
        <w:t xml:space="preserve"> </w:t>
      </w:r>
      <w:r w:rsidRPr="008E44BE">
        <w:rPr>
          <w:rFonts w:ascii="GHEA Grapalat" w:hAnsi="GHEA Grapalat" w:cs="Sylfaen"/>
          <w:lang w:val="hy-AM"/>
        </w:rPr>
        <w:t>որոշման</w:t>
      </w:r>
      <w:r w:rsidRPr="008E44BE">
        <w:rPr>
          <w:rFonts w:ascii="GHEA Grapalat" w:hAnsi="GHEA Grapalat" w:cs="Arial Armenian"/>
          <w:lang w:val="hy-AM"/>
        </w:rPr>
        <w:t xml:space="preserve"> </w:t>
      </w:r>
      <w:r w:rsidRPr="008E44BE">
        <w:rPr>
          <w:rFonts w:ascii="GHEA Grapalat" w:hAnsi="GHEA Grapalat" w:cs="Sylfaen"/>
          <w:lang w:val="hy-AM"/>
        </w:rPr>
        <w:t>հավելվածում</w:t>
      </w:r>
      <w:r w:rsidRPr="008E44BE">
        <w:rPr>
          <w:rFonts w:ascii="GHEA Grapalat" w:hAnsi="GHEA Grapalat" w:cs="Arial Armenian"/>
          <w:lang w:val="hy-AM"/>
        </w:rPr>
        <w:t xml:space="preserve"> </w:t>
      </w:r>
      <w:r w:rsidRPr="008E44BE">
        <w:rPr>
          <w:rFonts w:ascii="GHEA Grapalat" w:hAnsi="GHEA Grapalat" w:cs="Sylfaen"/>
          <w:lang w:val="hy-AM"/>
        </w:rPr>
        <w:t>նշված</w:t>
      </w:r>
      <w:r w:rsidRPr="008E44BE">
        <w:rPr>
          <w:rFonts w:ascii="GHEA Grapalat" w:hAnsi="GHEA Grapalat" w:cs="Arial Armenian"/>
          <w:lang w:val="hy-AM"/>
        </w:rPr>
        <w:t xml:space="preserve"> </w:t>
      </w:r>
      <w:r w:rsidRPr="008E44BE">
        <w:rPr>
          <w:rFonts w:ascii="GHEA Grapalat" w:hAnsi="GHEA Grapalat" w:cs="Sylfaen"/>
          <w:lang w:val="hy-AM"/>
        </w:rPr>
        <w:t>են</w:t>
      </w:r>
      <w:r w:rsidRPr="008E44BE">
        <w:rPr>
          <w:rFonts w:ascii="GHEA Grapalat" w:hAnsi="GHEA Grapalat" w:cs="Arial Armenian"/>
          <w:lang w:val="hy-AM"/>
        </w:rPr>
        <w:t xml:space="preserve"> </w:t>
      </w:r>
      <w:r w:rsidRPr="008E44BE">
        <w:rPr>
          <w:rFonts w:ascii="GHEA Grapalat" w:hAnsi="GHEA Grapalat" w:cs="Sylfaen"/>
          <w:lang w:val="hy-AM"/>
        </w:rPr>
        <w:t>ապրանքների</w:t>
      </w:r>
      <w:r w:rsidRPr="008E44BE">
        <w:rPr>
          <w:rFonts w:ascii="GHEA Grapalat" w:hAnsi="GHEA Grapalat" w:cs="Arial Armenian"/>
          <w:lang w:val="hy-AM"/>
        </w:rPr>
        <w:t xml:space="preserve"> </w:t>
      </w:r>
      <w:r w:rsidRPr="008E44BE">
        <w:rPr>
          <w:rFonts w:ascii="GHEA Grapalat" w:hAnsi="GHEA Grapalat" w:cs="Sylfaen"/>
          <w:lang w:val="hy-AM"/>
        </w:rPr>
        <w:t>նախնական</w:t>
      </w:r>
      <w:r w:rsidRPr="008E44BE">
        <w:rPr>
          <w:rFonts w:ascii="GHEA Grapalat" w:hAnsi="GHEA Grapalat" w:cs="Arial Armenian"/>
          <w:lang w:val="hy-AM"/>
        </w:rPr>
        <w:t xml:space="preserve"> </w:t>
      </w:r>
      <w:r w:rsidRPr="008E44BE">
        <w:rPr>
          <w:rFonts w:ascii="GHEA Grapalat" w:hAnsi="GHEA Grapalat" w:cs="Sylfaen"/>
          <w:lang w:val="hy-AM"/>
        </w:rPr>
        <w:t>արժեքները</w:t>
      </w:r>
      <w:r w:rsidRPr="008E44BE">
        <w:rPr>
          <w:rFonts w:ascii="GHEA Grapalat" w:hAnsi="GHEA Grapalat" w:cs="Arial Armenian"/>
          <w:lang w:val="hy-AM"/>
        </w:rPr>
        <w:t>:</w:t>
      </w:r>
    </w:p>
    <w:p w:rsidR="00286862" w:rsidRPr="008E44BE" w:rsidRDefault="00286862" w:rsidP="00286862">
      <w:pPr>
        <w:spacing w:line="360" w:lineRule="auto"/>
        <w:jc w:val="center"/>
        <w:rPr>
          <w:rFonts w:ascii="GHEA Grapalat" w:hAnsi="GHEA Grapalat"/>
          <w:lang w:val="hy-AM"/>
        </w:rPr>
      </w:pPr>
    </w:p>
    <w:p w:rsidR="00286862" w:rsidRPr="008E44BE" w:rsidRDefault="00286862" w:rsidP="00286862">
      <w:pPr>
        <w:spacing w:line="360" w:lineRule="auto"/>
        <w:jc w:val="both"/>
        <w:rPr>
          <w:rFonts w:ascii="GHEA Grapalat" w:hAnsi="GHEA Grapalat"/>
          <w:lang w:val="hy-AM"/>
        </w:rPr>
      </w:pPr>
    </w:p>
    <w:p w:rsidR="00286862" w:rsidRPr="008E44BE" w:rsidRDefault="00286862" w:rsidP="00286862">
      <w:pPr>
        <w:spacing w:line="360" w:lineRule="auto"/>
        <w:jc w:val="both"/>
        <w:rPr>
          <w:rFonts w:ascii="GHEA Grapalat" w:hAnsi="GHEA Grapalat"/>
          <w:lang w:val="hy-AM"/>
        </w:rPr>
      </w:pPr>
    </w:p>
    <w:p w:rsidR="00286862" w:rsidRPr="008E44BE" w:rsidRDefault="00286862" w:rsidP="00286862">
      <w:pPr>
        <w:spacing w:line="360" w:lineRule="auto"/>
        <w:jc w:val="both"/>
        <w:rPr>
          <w:rFonts w:ascii="GHEA Grapalat" w:hAnsi="GHEA Grapalat"/>
          <w:lang w:val="hy-AM"/>
        </w:rPr>
      </w:pPr>
    </w:p>
    <w:p w:rsidR="00286862" w:rsidRPr="008E44BE" w:rsidRDefault="00286862" w:rsidP="00286862">
      <w:pPr>
        <w:spacing w:line="360" w:lineRule="auto"/>
        <w:jc w:val="both"/>
        <w:rPr>
          <w:rFonts w:ascii="GHEA Grapalat" w:hAnsi="GHEA Grapalat"/>
          <w:lang w:val="hy-AM"/>
        </w:rPr>
      </w:pPr>
    </w:p>
    <w:p w:rsidR="00286862" w:rsidRPr="008E44BE" w:rsidRDefault="00286862" w:rsidP="00286862">
      <w:pPr>
        <w:spacing w:line="360" w:lineRule="auto"/>
        <w:jc w:val="both"/>
        <w:rPr>
          <w:rFonts w:ascii="GHEA Grapalat" w:hAnsi="GHEA Grapalat"/>
          <w:lang w:val="hy-AM"/>
        </w:rPr>
      </w:pPr>
      <w:r w:rsidRPr="008E44BE">
        <w:rPr>
          <w:rFonts w:ascii="GHEA Grapalat" w:hAnsi="GHEA Grapalat"/>
          <w:lang w:val="hy-AM"/>
        </w:rPr>
        <w:t xml:space="preserve">ՀԱՅԱՍՏԱՆԻ ՀԱՆՐԱՊԵՏՈՒԹՅԱՆ </w:t>
      </w:r>
    </w:p>
    <w:p w:rsidR="00286862" w:rsidRPr="008E44BE" w:rsidRDefault="00286862" w:rsidP="00286862">
      <w:pPr>
        <w:ind w:firstLine="709"/>
        <w:rPr>
          <w:rFonts w:ascii="GHEA Grapalat" w:hAnsi="GHEA Grapalat"/>
          <w:lang w:val="hy-AM"/>
        </w:rPr>
        <w:sectPr w:rsidR="00286862" w:rsidRPr="008E44BE" w:rsidSect="00107D4E">
          <w:footerReference w:type="first" r:id="rId7"/>
          <w:pgSz w:w="11907" w:h="16840" w:code="9"/>
          <w:pgMar w:top="851" w:right="850" w:bottom="1134" w:left="1134" w:header="720" w:footer="300" w:gutter="0"/>
          <w:cols w:space="720"/>
          <w:titlePg/>
          <w:docGrid w:linePitch="360"/>
        </w:sectPr>
      </w:pPr>
      <w:r w:rsidRPr="008E44BE">
        <w:rPr>
          <w:rFonts w:ascii="GHEA Grapalat" w:hAnsi="GHEA Grapalat"/>
          <w:lang w:val="hy-AM"/>
        </w:rPr>
        <w:t xml:space="preserve"> </w:t>
      </w:r>
      <w:r w:rsidRPr="008E44BE">
        <w:rPr>
          <w:rFonts w:ascii="GHEA Grapalat" w:hAnsi="GHEA Grapalat"/>
          <w:lang w:val="hy-AM"/>
        </w:rPr>
        <w:tab/>
        <w:t>ՎԱՐՉԱՊԵՏ</w:t>
      </w:r>
      <w:r w:rsidRPr="008E44BE">
        <w:rPr>
          <w:rFonts w:ascii="GHEA Grapalat" w:hAnsi="GHEA Grapalat"/>
          <w:lang w:val="hy-AM"/>
        </w:rPr>
        <w:tab/>
      </w:r>
      <w:r w:rsidRPr="008E44BE">
        <w:rPr>
          <w:rFonts w:ascii="GHEA Grapalat" w:hAnsi="GHEA Grapalat"/>
          <w:lang w:val="hy-AM"/>
        </w:rPr>
        <w:tab/>
      </w:r>
      <w:r w:rsidRPr="008E44BE">
        <w:rPr>
          <w:rFonts w:ascii="GHEA Grapalat" w:hAnsi="GHEA Grapalat"/>
          <w:lang w:val="hy-AM"/>
        </w:rPr>
        <w:tab/>
      </w:r>
      <w:r w:rsidRPr="008E44BE">
        <w:rPr>
          <w:rFonts w:ascii="GHEA Grapalat" w:hAnsi="GHEA Grapalat"/>
          <w:lang w:val="hy-AM"/>
        </w:rPr>
        <w:tab/>
      </w:r>
      <w:r w:rsidRPr="008E44BE">
        <w:rPr>
          <w:rFonts w:ascii="GHEA Grapalat" w:hAnsi="GHEA Grapalat"/>
          <w:lang w:val="hy-AM"/>
        </w:rPr>
        <w:tab/>
      </w:r>
      <w:r w:rsidRPr="008E44BE">
        <w:rPr>
          <w:rFonts w:ascii="GHEA Grapalat" w:hAnsi="GHEA Grapalat"/>
          <w:lang w:val="hy-AM"/>
        </w:rPr>
        <w:tab/>
      </w:r>
      <w:r w:rsidRPr="008E44BE">
        <w:rPr>
          <w:rFonts w:ascii="GHEA Grapalat" w:hAnsi="GHEA Grapalat"/>
          <w:lang w:val="hy-AM"/>
        </w:rPr>
        <w:tab/>
        <w:t>ՆԻԿՈԼ ՓԱՇԻՆՅԱՆ</w:t>
      </w:r>
    </w:p>
    <w:p w:rsidR="00286862" w:rsidRPr="008E44BE" w:rsidRDefault="00286862" w:rsidP="00286862">
      <w:pPr>
        <w:jc w:val="right"/>
        <w:rPr>
          <w:rFonts w:ascii="GHEA Grapalat" w:hAnsi="GHEA Grapalat" w:cs="Sylfaen"/>
          <w:lang w:val="hy-AM"/>
        </w:rPr>
      </w:pPr>
      <w:r w:rsidRPr="008E44BE">
        <w:rPr>
          <w:rFonts w:ascii="GHEA Grapalat" w:hAnsi="GHEA Grapalat" w:cs="Sylfaen"/>
          <w:lang w:val="hy-AM"/>
        </w:rPr>
        <w:lastRenderedPageBreak/>
        <w:t>Հավելված</w:t>
      </w:r>
    </w:p>
    <w:p w:rsidR="00286862" w:rsidRPr="008E44BE" w:rsidRDefault="00286862" w:rsidP="00286862">
      <w:pPr>
        <w:jc w:val="right"/>
        <w:rPr>
          <w:rFonts w:ascii="GHEA Grapalat" w:hAnsi="GHEA Grapalat"/>
          <w:lang w:val="hy-AM"/>
        </w:rPr>
      </w:pPr>
      <w:r w:rsidRPr="008E44BE">
        <w:rPr>
          <w:rFonts w:ascii="GHEA Grapalat" w:hAnsi="GHEA Grapalat" w:cs="Sylfaen"/>
          <w:lang w:val="hy-AM"/>
        </w:rPr>
        <w:t>ՀՀ</w:t>
      </w:r>
      <w:r w:rsidRPr="008E44BE">
        <w:rPr>
          <w:rFonts w:ascii="GHEA Grapalat" w:hAnsi="GHEA Grapalat"/>
          <w:lang w:val="hy-AM"/>
        </w:rPr>
        <w:t xml:space="preserve"> </w:t>
      </w:r>
      <w:r w:rsidRPr="008E44BE">
        <w:rPr>
          <w:rFonts w:ascii="GHEA Grapalat" w:hAnsi="GHEA Grapalat" w:cs="Sylfaen"/>
          <w:lang w:val="hy-AM"/>
        </w:rPr>
        <w:t>կառավարության</w:t>
      </w:r>
      <w:r w:rsidRPr="008E44BE">
        <w:rPr>
          <w:rFonts w:ascii="GHEA Grapalat" w:hAnsi="GHEA Grapalat"/>
          <w:lang w:val="hy-AM"/>
        </w:rPr>
        <w:t xml:space="preserve"> 201</w:t>
      </w:r>
      <w:r w:rsidR="00105ACB" w:rsidRPr="00B0591B">
        <w:rPr>
          <w:rFonts w:ascii="GHEA Grapalat" w:hAnsi="GHEA Grapalat"/>
          <w:lang w:val="hy-AM"/>
        </w:rPr>
        <w:t>9</w:t>
      </w:r>
      <w:r w:rsidRPr="008E44BE">
        <w:rPr>
          <w:rFonts w:ascii="GHEA Grapalat" w:hAnsi="GHEA Grapalat"/>
          <w:lang w:val="hy-AM"/>
        </w:rPr>
        <w:t xml:space="preserve"> </w:t>
      </w:r>
      <w:r w:rsidRPr="008E44BE">
        <w:rPr>
          <w:rFonts w:ascii="GHEA Grapalat" w:hAnsi="GHEA Grapalat" w:cs="Sylfaen"/>
          <w:lang w:val="hy-AM"/>
        </w:rPr>
        <w:t>թվականի</w:t>
      </w:r>
    </w:p>
    <w:p w:rsidR="00286862" w:rsidRPr="008E44BE" w:rsidRDefault="00286862" w:rsidP="00286862">
      <w:pPr>
        <w:jc w:val="right"/>
        <w:rPr>
          <w:rFonts w:ascii="GHEA Grapalat" w:hAnsi="GHEA Grapalat"/>
          <w:lang w:val="hy-AM"/>
        </w:rPr>
      </w:pPr>
      <w:r w:rsidRPr="008E44BE">
        <w:rPr>
          <w:rFonts w:ascii="GHEA Grapalat" w:hAnsi="GHEA Grapalat"/>
          <w:lang w:val="hy-AM"/>
        </w:rPr>
        <w:t>__________ -</w:t>
      </w:r>
      <w:r w:rsidRPr="008E44BE">
        <w:rPr>
          <w:rFonts w:ascii="GHEA Grapalat" w:hAnsi="GHEA Grapalat" w:cs="Sylfaen"/>
          <w:lang w:val="hy-AM"/>
        </w:rPr>
        <w:t>ի</w:t>
      </w:r>
      <w:r w:rsidRPr="008E44BE">
        <w:rPr>
          <w:rFonts w:ascii="GHEA Grapalat" w:hAnsi="GHEA Grapalat"/>
          <w:lang w:val="hy-AM"/>
        </w:rPr>
        <w:t xml:space="preserve"> N …-</w:t>
      </w:r>
      <w:r w:rsidRPr="008E44BE">
        <w:rPr>
          <w:rFonts w:ascii="GHEA Grapalat" w:hAnsi="GHEA Grapalat" w:cs="Sylfaen"/>
          <w:lang w:val="hy-AM"/>
        </w:rPr>
        <w:t>Ա</w:t>
      </w:r>
      <w:r w:rsidRPr="008E44BE">
        <w:rPr>
          <w:rFonts w:ascii="GHEA Grapalat" w:hAnsi="GHEA Grapalat"/>
          <w:lang w:val="hy-AM"/>
        </w:rPr>
        <w:t xml:space="preserve"> </w:t>
      </w:r>
      <w:r w:rsidRPr="008E44BE">
        <w:rPr>
          <w:rFonts w:ascii="GHEA Grapalat" w:hAnsi="GHEA Grapalat" w:cs="Sylfaen"/>
          <w:lang w:val="hy-AM"/>
        </w:rPr>
        <w:t>որոշման</w:t>
      </w:r>
    </w:p>
    <w:p w:rsidR="00286862" w:rsidRPr="008E44BE" w:rsidRDefault="00286862" w:rsidP="00286862">
      <w:pPr>
        <w:spacing w:line="360" w:lineRule="auto"/>
        <w:jc w:val="center"/>
        <w:rPr>
          <w:rFonts w:ascii="GHEA Grapalat" w:hAnsi="GHEA Grapalat" w:cs="Sylfaen"/>
          <w:lang w:val="hy-AM"/>
        </w:rPr>
      </w:pPr>
    </w:p>
    <w:p w:rsidR="00286862" w:rsidRPr="008E44BE" w:rsidRDefault="00286862" w:rsidP="00286862">
      <w:pPr>
        <w:spacing w:line="360" w:lineRule="auto"/>
        <w:jc w:val="center"/>
        <w:rPr>
          <w:rFonts w:ascii="GHEA Grapalat" w:hAnsi="GHEA Grapalat" w:cs="Sylfaen"/>
          <w:lang w:val="hy-AM"/>
        </w:rPr>
      </w:pPr>
      <w:r w:rsidRPr="008E44BE">
        <w:rPr>
          <w:rFonts w:ascii="GHEA Grapalat" w:hAnsi="GHEA Grapalat" w:cs="Sylfaen"/>
          <w:lang w:val="hy-AM"/>
        </w:rPr>
        <w:t>ՑԱՆԿ</w:t>
      </w:r>
    </w:p>
    <w:p w:rsidR="00286862" w:rsidRPr="008E44BE" w:rsidRDefault="00286862" w:rsidP="00286862">
      <w:pPr>
        <w:spacing w:line="360" w:lineRule="auto"/>
        <w:jc w:val="center"/>
        <w:rPr>
          <w:rFonts w:ascii="GHEA Grapalat" w:hAnsi="GHEA Grapalat" w:cs="Sylfaen"/>
          <w:lang w:val="hy-AM"/>
        </w:rPr>
      </w:pPr>
      <w:r w:rsidRPr="008E44BE">
        <w:rPr>
          <w:rFonts w:ascii="GHEA Grapalat" w:hAnsi="GHEA Grapalat" w:cs="Sylfaen"/>
          <w:lang w:val="hy-AM"/>
        </w:rPr>
        <w:t>«ԷՅ ԸՆԴ ԷՄ ՌԵՅՐ» ՍԱՀՄԱՆԱՓԱԿ ՊԱՏԱՍԽԱՆԱՏՎՈՒԹՅԱՄԲ ԸՆԿԵՐՈՒԹՅԱՆ ԿՈՂՄԻՑ ՆԵՐՄՈՒԾՎՈՂ ԱՊՐԱՆՔՆԵՐԻ</w:t>
      </w:r>
    </w:p>
    <w:tbl>
      <w:tblPr>
        <w:tblW w:w="5376"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3"/>
        <w:gridCol w:w="1460"/>
        <w:gridCol w:w="9673"/>
        <w:gridCol w:w="1034"/>
        <w:gridCol w:w="1344"/>
        <w:gridCol w:w="1760"/>
      </w:tblGrid>
      <w:tr w:rsidR="00286862" w:rsidRPr="008E44BE" w:rsidTr="00107D4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olor w:val="000000"/>
                <w:sz w:val="22"/>
                <w:szCs w:val="22"/>
                <w:lang w:val="hy-AM"/>
              </w:rPr>
              <w:t>NN</w:t>
            </w:r>
            <w:r w:rsidRPr="008E44BE">
              <w:rPr>
                <w:rFonts w:ascii="Courier New" w:hAnsi="Courier New" w:cs="Courier New"/>
                <w:color w:val="000000"/>
                <w:sz w:val="22"/>
                <w:szCs w:val="22"/>
                <w:lang w:val="hy-AM"/>
              </w:rPr>
              <w:t> </w:t>
            </w:r>
            <w:r w:rsidRPr="008E44BE">
              <w:rPr>
                <w:rFonts w:ascii="GHEA Grapalat" w:hAnsi="GHEA Grapalat"/>
                <w:color w:val="000000"/>
                <w:sz w:val="22"/>
                <w:szCs w:val="22"/>
                <w:lang w:val="hy-AM"/>
              </w:rPr>
              <w:br/>
            </w:r>
            <w:r w:rsidRPr="008E44BE">
              <w:rPr>
                <w:rFonts w:ascii="GHEA Grapalat" w:hAnsi="GHEA Grapalat" w:cs="Sylfaen"/>
                <w:color w:val="000000"/>
                <w:sz w:val="22"/>
                <w:szCs w:val="22"/>
                <w:lang w:val="hy-AM"/>
              </w:rPr>
              <w:t>ը</w:t>
            </w:r>
            <w:r w:rsidRPr="008E44BE">
              <w:rPr>
                <w:rFonts w:ascii="GHEA Grapalat" w:hAnsi="GHEA Grapalat"/>
                <w:color w:val="000000"/>
                <w:sz w:val="22"/>
                <w:szCs w:val="22"/>
                <w:lang w:val="hy-AM"/>
              </w:rPr>
              <w:t>/</w:t>
            </w:r>
            <w:r w:rsidRPr="008E44BE">
              <w:rPr>
                <w:rFonts w:ascii="GHEA Grapalat" w:hAnsi="GHEA Grapalat" w:cs="Sylfaen"/>
                <w:color w:val="000000"/>
                <w:sz w:val="22"/>
                <w:szCs w:val="22"/>
                <w:lang w:val="hy-AM"/>
              </w:rPr>
              <w:t>կ</w:t>
            </w:r>
          </w:p>
        </w:tc>
        <w:tc>
          <w:tcPr>
            <w:tcW w:w="456"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s="Sylfaen"/>
                <w:color w:val="000000"/>
                <w:sz w:val="22"/>
                <w:szCs w:val="22"/>
                <w:lang w:val="hy-AM"/>
              </w:rPr>
              <w:t>ԱՏԳԱԱ</w:t>
            </w:r>
            <w:r w:rsidRPr="008E44BE">
              <w:rPr>
                <w:rFonts w:ascii="GHEA Grapalat" w:hAnsi="GHEA Grapalat"/>
                <w:color w:val="000000"/>
                <w:sz w:val="22"/>
                <w:szCs w:val="22"/>
                <w:lang w:val="hy-AM"/>
              </w:rPr>
              <w:t>-</w:t>
            </w:r>
            <w:r w:rsidRPr="008E44BE">
              <w:rPr>
                <w:rFonts w:ascii="GHEA Grapalat" w:hAnsi="GHEA Grapalat" w:cs="Sylfaen"/>
                <w:color w:val="000000"/>
                <w:sz w:val="22"/>
                <w:szCs w:val="22"/>
                <w:lang w:val="hy-AM"/>
              </w:rPr>
              <w:t>ի</w:t>
            </w:r>
            <w:r w:rsidRPr="008E44BE">
              <w:rPr>
                <w:rFonts w:ascii="GHEA Grapalat" w:hAnsi="GHEA Grapalat"/>
                <w:color w:val="000000"/>
                <w:sz w:val="22"/>
                <w:szCs w:val="22"/>
                <w:lang w:val="hy-AM"/>
              </w:rPr>
              <w:br/>
            </w:r>
            <w:r w:rsidRPr="008E44BE">
              <w:rPr>
                <w:rFonts w:ascii="GHEA Grapalat" w:hAnsi="GHEA Grapalat" w:cs="Sylfaen"/>
                <w:color w:val="000000"/>
                <w:sz w:val="22"/>
                <w:szCs w:val="22"/>
                <w:lang w:val="hy-AM"/>
              </w:rPr>
              <w:t>ծածկագիրը</w:t>
            </w:r>
          </w:p>
        </w:tc>
        <w:tc>
          <w:tcPr>
            <w:tcW w:w="3022"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s="Sylfaen"/>
                <w:color w:val="000000"/>
                <w:sz w:val="22"/>
                <w:szCs w:val="22"/>
                <w:lang w:val="hy-AM"/>
              </w:rPr>
              <w:t>Անվանումը</w:t>
            </w:r>
          </w:p>
        </w:tc>
        <w:tc>
          <w:tcPr>
            <w:tcW w:w="323"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s="Sylfaen"/>
                <w:color w:val="000000"/>
                <w:sz w:val="22"/>
                <w:szCs w:val="22"/>
                <w:lang w:val="hy-AM"/>
              </w:rPr>
              <w:t>Չափի միավորը</w:t>
            </w:r>
          </w:p>
        </w:tc>
        <w:tc>
          <w:tcPr>
            <w:tcW w:w="420"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s="Sylfaen"/>
                <w:color w:val="000000"/>
                <w:sz w:val="22"/>
                <w:szCs w:val="22"/>
                <w:lang w:val="hy-AM"/>
              </w:rPr>
              <w:t>Քանակը</w:t>
            </w:r>
          </w:p>
        </w:tc>
        <w:tc>
          <w:tcPr>
            <w:tcW w:w="550"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s="Sylfaen"/>
                <w:color w:val="000000"/>
                <w:sz w:val="22"/>
                <w:szCs w:val="22"/>
                <w:lang w:val="hy-AM"/>
              </w:rPr>
              <w:t>Արժեքը</w:t>
            </w:r>
            <w:r w:rsidRPr="008E44BE">
              <w:rPr>
                <w:rFonts w:ascii="GHEA Grapalat" w:hAnsi="GHEA Grapalat"/>
                <w:color w:val="000000"/>
                <w:sz w:val="22"/>
                <w:szCs w:val="22"/>
                <w:lang w:val="hy-AM"/>
              </w:rPr>
              <w:t xml:space="preserve"> (</w:t>
            </w:r>
            <w:r w:rsidRPr="008E44BE">
              <w:rPr>
                <w:rFonts w:ascii="GHEA Grapalat" w:hAnsi="GHEA Grapalat" w:cs="Sylfaen"/>
                <w:color w:val="000000"/>
                <w:sz w:val="22"/>
                <w:szCs w:val="22"/>
                <w:lang w:val="hy-AM"/>
              </w:rPr>
              <w:t>դրամ</w:t>
            </w:r>
            <w:r w:rsidRPr="008E44BE">
              <w:rPr>
                <w:rFonts w:ascii="GHEA Grapalat" w:hAnsi="GHEA Grapalat"/>
                <w:color w:val="000000"/>
                <w:sz w:val="22"/>
                <w:szCs w:val="22"/>
                <w:lang w:val="hy-AM"/>
              </w:rPr>
              <w:t>)</w:t>
            </w:r>
          </w:p>
        </w:tc>
      </w:tr>
      <w:tr w:rsidR="00286862" w:rsidRPr="008E44BE" w:rsidTr="00107D4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olor w:val="000000"/>
                <w:sz w:val="22"/>
                <w:szCs w:val="22"/>
                <w:lang w:val="hy-AM"/>
              </w:rPr>
              <w:t>1</w:t>
            </w:r>
          </w:p>
        </w:tc>
        <w:tc>
          <w:tcPr>
            <w:tcW w:w="456"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olor w:val="000000"/>
                <w:sz w:val="22"/>
                <w:szCs w:val="22"/>
                <w:lang w:val="hy-AM"/>
              </w:rPr>
              <w:t>2</w:t>
            </w:r>
          </w:p>
        </w:tc>
        <w:tc>
          <w:tcPr>
            <w:tcW w:w="3022"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olor w:val="000000"/>
                <w:sz w:val="22"/>
                <w:szCs w:val="22"/>
                <w:lang w:val="hy-AM"/>
              </w:rPr>
              <w:t>3</w:t>
            </w:r>
          </w:p>
        </w:tc>
        <w:tc>
          <w:tcPr>
            <w:tcW w:w="323"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olor w:val="000000"/>
                <w:sz w:val="22"/>
                <w:szCs w:val="22"/>
                <w:lang w:val="hy-AM"/>
              </w:rPr>
              <w:t>4</w:t>
            </w:r>
          </w:p>
        </w:tc>
        <w:tc>
          <w:tcPr>
            <w:tcW w:w="420"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olor w:val="000000"/>
                <w:sz w:val="22"/>
                <w:szCs w:val="22"/>
                <w:lang w:val="hy-AM"/>
              </w:rPr>
              <w:t>5</w:t>
            </w:r>
          </w:p>
        </w:tc>
        <w:tc>
          <w:tcPr>
            <w:tcW w:w="550" w:type="pct"/>
            <w:tcBorders>
              <w:top w:val="outset" w:sz="6" w:space="0" w:color="auto"/>
              <w:left w:val="outset" w:sz="6" w:space="0" w:color="auto"/>
              <w:bottom w:val="outset" w:sz="6" w:space="0" w:color="auto"/>
              <w:right w:val="outset" w:sz="6" w:space="0" w:color="auto"/>
            </w:tcBorders>
            <w:vAlign w:val="center"/>
            <w:hideMark/>
          </w:tcPr>
          <w:p w:rsidR="00286862" w:rsidRPr="008E44BE" w:rsidRDefault="00286862" w:rsidP="00107D4E">
            <w:pPr>
              <w:spacing w:before="100" w:beforeAutospacing="1" w:after="100" w:afterAutospacing="1"/>
              <w:jc w:val="center"/>
              <w:rPr>
                <w:rFonts w:ascii="GHEA Grapalat" w:hAnsi="GHEA Grapalat"/>
                <w:color w:val="000000"/>
                <w:sz w:val="22"/>
                <w:szCs w:val="22"/>
                <w:lang w:val="hy-AM"/>
              </w:rPr>
            </w:pPr>
            <w:r w:rsidRPr="008E44BE">
              <w:rPr>
                <w:rFonts w:ascii="GHEA Grapalat" w:hAnsi="GHEA Grapalat"/>
                <w:color w:val="000000"/>
                <w:sz w:val="22"/>
                <w:szCs w:val="22"/>
                <w:lang w:val="hy-AM"/>
              </w:rPr>
              <w:t>6</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1</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հեծան  (</w:t>
            </w:r>
            <w:proofErr w:type="spellStart"/>
            <w:r w:rsidRPr="008E44BE">
              <w:rPr>
                <w:rFonts w:ascii="GHEA Grapalat" w:hAnsi="GHEA Grapalat"/>
                <w:color w:val="000000"/>
                <w:sz w:val="20"/>
                <w:szCs w:val="20"/>
                <w:lang w:val="hy-AM"/>
              </w:rPr>
              <w:t>Purlin</w:t>
            </w:r>
            <w:proofErr w:type="spellEnd"/>
            <w:r w:rsidRPr="008E44BE">
              <w:rPr>
                <w:rFonts w:ascii="GHEA Grapalat" w:hAnsi="GHEA Grapalat"/>
                <w:color w:val="000000"/>
                <w:sz w:val="20"/>
                <w:szCs w:val="20"/>
                <w:lang w:val="hy-AM"/>
              </w:rPr>
              <w:t xml:space="preserve"> </w:t>
            </w:r>
            <w:proofErr w:type="spellStart"/>
            <w:r w:rsidRPr="008E44BE">
              <w:rPr>
                <w:rFonts w:ascii="GHEA Grapalat" w:hAnsi="GHEA Grapalat"/>
                <w:color w:val="000000"/>
                <w:sz w:val="20"/>
                <w:szCs w:val="20"/>
                <w:lang w:val="hy-AM"/>
              </w:rPr>
              <w:t>Expansion</w:t>
            </w:r>
            <w:proofErr w:type="spellEnd"/>
            <w:r w:rsidRPr="008E44BE">
              <w:rPr>
                <w:rFonts w:ascii="GHEA Grapalat" w:hAnsi="GHEA Grapalat"/>
                <w:color w:val="000000"/>
                <w:sz w:val="20"/>
                <w:szCs w:val="20"/>
                <w:lang w:val="hy-AM"/>
              </w:rPr>
              <w:t xml:space="preserve"> C200X3)</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295</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240,524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2</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հեծան (</w:t>
            </w:r>
            <w:proofErr w:type="spellStart"/>
            <w:r w:rsidRPr="008E44BE">
              <w:rPr>
                <w:rFonts w:ascii="GHEA Grapalat" w:hAnsi="GHEA Grapalat"/>
                <w:color w:val="000000"/>
                <w:sz w:val="20"/>
                <w:szCs w:val="20"/>
                <w:lang w:val="hy-AM"/>
              </w:rPr>
              <w:t>Purlin</w:t>
            </w:r>
            <w:proofErr w:type="spellEnd"/>
            <w:r w:rsidRPr="008E44BE">
              <w:rPr>
                <w:rFonts w:ascii="GHEA Grapalat" w:hAnsi="GHEA Grapalat"/>
                <w:color w:val="000000"/>
                <w:sz w:val="20"/>
                <w:szCs w:val="20"/>
                <w:lang w:val="hy-AM"/>
              </w:rPr>
              <w:t xml:space="preserve"> </w:t>
            </w:r>
            <w:proofErr w:type="spellStart"/>
            <w:r w:rsidRPr="008E44BE">
              <w:rPr>
                <w:rFonts w:ascii="GHEA Grapalat" w:hAnsi="GHEA Grapalat"/>
                <w:color w:val="000000"/>
                <w:sz w:val="20"/>
                <w:szCs w:val="20"/>
                <w:lang w:val="hy-AM"/>
              </w:rPr>
              <w:t>splice</w:t>
            </w:r>
            <w:proofErr w:type="spellEnd"/>
            <w:r w:rsidRPr="008E44BE">
              <w:rPr>
                <w:rFonts w:ascii="GHEA Grapalat" w:hAnsi="GHEA Grapalat"/>
                <w:color w:val="000000"/>
                <w:sz w:val="20"/>
                <w:szCs w:val="20"/>
                <w:lang w:val="hy-AM"/>
              </w:rPr>
              <w:t xml:space="preserve"> C190X3)</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232</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189,479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3</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հեծան (</w:t>
            </w:r>
            <w:proofErr w:type="spellStart"/>
            <w:r w:rsidRPr="008E44BE">
              <w:rPr>
                <w:rFonts w:ascii="GHEA Grapalat" w:hAnsi="GHEA Grapalat"/>
                <w:color w:val="000000"/>
                <w:sz w:val="20"/>
                <w:szCs w:val="20"/>
                <w:lang w:val="hy-AM"/>
              </w:rPr>
              <w:t>Purlin</w:t>
            </w:r>
            <w:proofErr w:type="spellEnd"/>
            <w:r w:rsidRPr="008E44BE">
              <w:rPr>
                <w:rFonts w:ascii="GHEA Grapalat" w:hAnsi="GHEA Grapalat"/>
                <w:color w:val="000000"/>
                <w:sz w:val="20"/>
                <w:szCs w:val="20"/>
                <w:lang w:val="hy-AM"/>
              </w:rPr>
              <w:t xml:space="preserve"> C200X3)</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53180</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43,433,521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4</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7318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w:t>
            </w:r>
            <w:proofErr w:type="spellStart"/>
            <w:r w:rsidRPr="008E44BE">
              <w:rPr>
                <w:rFonts w:ascii="GHEA Grapalat" w:hAnsi="GHEA Grapalat"/>
                <w:color w:val="000000"/>
                <w:sz w:val="20"/>
                <w:szCs w:val="20"/>
                <w:lang w:val="hy-AM"/>
              </w:rPr>
              <w:t>հեղյուս</w:t>
            </w:r>
            <w:proofErr w:type="spellEnd"/>
            <w:r w:rsidRPr="008E44BE">
              <w:rPr>
                <w:rFonts w:ascii="GHEA Grapalat" w:hAnsi="GHEA Grapalat"/>
                <w:color w:val="000000"/>
                <w:sz w:val="20"/>
                <w:szCs w:val="20"/>
                <w:lang w:val="hy-AM"/>
              </w:rPr>
              <w:t xml:space="preserve"> վեցանկյուն գլխիկով (BOLT M16)</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3200</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2,613,439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5</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ուղղահայաց անկյունակ (</w:t>
            </w:r>
            <w:proofErr w:type="spellStart"/>
            <w:r w:rsidRPr="008E44BE">
              <w:rPr>
                <w:rFonts w:ascii="GHEA Grapalat" w:hAnsi="GHEA Grapalat"/>
                <w:color w:val="000000"/>
                <w:sz w:val="20"/>
                <w:szCs w:val="20"/>
                <w:lang w:val="hy-AM"/>
              </w:rPr>
              <w:t>Vert</w:t>
            </w:r>
            <w:proofErr w:type="spellEnd"/>
            <w:r w:rsidRPr="008E44BE">
              <w:rPr>
                <w:rFonts w:ascii="GHEA Grapalat" w:hAnsi="GHEA Grapalat"/>
                <w:color w:val="000000"/>
                <w:sz w:val="20"/>
                <w:szCs w:val="20"/>
                <w:lang w:val="hy-AM"/>
              </w:rPr>
              <w:t xml:space="preserve">. </w:t>
            </w:r>
            <w:proofErr w:type="spellStart"/>
            <w:r w:rsidRPr="008E44BE">
              <w:rPr>
                <w:rFonts w:ascii="GHEA Grapalat" w:hAnsi="GHEA Grapalat"/>
                <w:color w:val="000000"/>
                <w:sz w:val="20"/>
                <w:szCs w:val="20"/>
                <w:lang w:val="hy-AM"/>
              </w:rPr>
              <w:t>Brace</w:t>
            </w:r>
            <w:proofErr w:type="spellEnd"/>
            <w:r w:rsidRPr="008E44BE">
              <w:rPr>
                <w:rFonts w:ascii="GHEA Grapalat" w:hAnsi="GHEA Grapalat"/>
                <w:color w:val="000000"/>
                <w:sz w:val="20"/>
                <w:szCs w:val="20"/>
                <w:lang w:val="hy-AM"/>
              </w:rPr>
              <w:t>)</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9667</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7,895,396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6</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անկյունակ (</w:t>
            </w:r>
            <w:proofErr w:type="spellStart"/>
            <w:r w:rsidRPr="008E44BE">
              <w:rPr>
                <w:rFonts w:ascii="GHEA Grapalat" w:hAnsi="GHEA Grapalat"/>
                <w:color w:val="000000"/>
                <w:sz w:val="20"/>
                <w:szCs w:val="20"/>
                <w:lang w:val="hy-AM"/>
              </w:rPr>
              <w:t>Dia</w:t>
            </w:r>
            <w:proofErr w:type="spellEnd"/>
            <w:r w:rsidRPr="008E44BE">
              <w:rPr>
                <w:rFonts w:ascii="GHEA Grapalat" w:hAnsi="GHEA Grapalat"/>
                <w:color w:val="000000"/>
                <w:sz w:val="20"/>
                <w:szCs w:val="20"/>
                <w:lang w:val="hy-AM"/>
              </w:rPr>
              <w:t xml:space="preserve">. </w:t>
            </w:r>
            <w:proofErr w:type="spellStart"/>
            <w:r w:rsidRPr="008E44BE">
              <w:rPr>
                <w:rFonts w:ascii="GHEA Grapalat" w:hAnsi="GHEA Grapalat"/>
                <w:color w:val="000000"/>
                <w:sz w:val="20"/>
                <w:szCs w:val="20"/>
                <w:lang w:val="hy-AM"/>
              </w:rPr>
              <w:t>Brace</w:t>
            </w:r>
            <w:proofErr w:type="spellEnd"/>
            <w:r w:rsidRPr="008E44BE">
              <w:rPr>
                <w:rFonts w:ascii="GHEA Grapalat" w:hAnsi="GHEA Grapalat"/>
                <w:color w:val="000000"/>
                <w:sz w:val="20"/>
                <w:szCs w:val="20"/>
                <w:lang w:val="hy-AM"/>
              </w:rPr>
              <w:t>)</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14361</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11,729,259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7</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w:t>
            </w:r>
            <w:proofErr w:type="spellStart"/>
            <w:r w:rsidRPr="008E44BE">
              <w:rPr>
                <w:rFonts w:ascii="GHEA Grapalat" w:hAnsi="GHEA Grapalat"/>
                <w:color w:val="000000"/>
                <w:sz w:val="20"/>
                <w:szCs w:val="20"/>
                <w:lang w:val="hy-AM"/>
              </w:rPr>
              <w:t>երկտավր</w:t>
            </w:r>
            <w:proofErr w:type="spellEnd"/>
            <w:r w:rsidRPr="008E44BE">
              <w:rPr>
                <w:rFonts w:ascii="GHEA Grapalat" w:hAnsi="GHEA Grapalat"/>
                <w:color w:val="000000"/>
                <w:sz w:val="20"/>
                <w:szCs w:val="20"/>
                <w:lang w:val="hy-AM"/>
              </w:rPr>
              <w:t xml:space="preserve"> հեծան  (</w:t>
            </w:r>
            <w:proofErr w:type="spellStart"/>
            <w:r w:rsidRPr="008E44BE">
              <w:rPr>
                <w:rFonts w:ascii="GHEA Grapalat" w:hAnsi="GHEA Grapalat"/>
                <w:color w:val="000000"/>
                <w:sz w:val="20"/>
                <w:szCs w:val="20"/>
                <w:lang w:val="hy-AM"/>
              </w:rPr>
              <w:t>Column</w:t>
            </w:r>
            <w:proofErr w:type="spellEnd"/>
            <w:r w:rsidRPr="008E44BE">
              <w:rPr>
                <w:rFonts w:ascii="GHEA Grapalat" w:hAnsi="GHEA Grapalat"/>
                <w:color w:val="000000"/>
                <w:sz w:val="20"/>
                <w:szCs w:val="20"/>
                <w:lang w:val="hy-AM"/>
              </w:rPr>
              <w:t>)</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10845</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8,857,222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8</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w:t>
            </w:r>
            <w:proofErr w:type="spellStart"/>
            <w:r w:rsidRPr="008E44BE">
              <w:rPr>
                <w:rFonts w:ascii="GHEA Grapalat" w:hAnsi="GHEA Grapalat"/>
                <w:color w:val="000000"/>
                <w:sz w:val="20"/>
                <w:szCs w:val="20"/>
                <w:lang w:val="hy-AM"/>
              </w:rPr>
              <w:t>երկտավր</w:t>
            </w:r>
            <w:proofErr w:type="spellEnd"/>
            <w:r w:rsidRPr="008E44BE">
              <w:rPr>
                <w:rFonts w:ascii="GHEA Grapalat" w:hAnsi="GHEA Grapalat"/>
                <w:color w:val="000000"/>
                <w:sz w:val="20"/>
                <w:szCs w:val="20"/>
                <w:lang w:val="hy-AM"/>
              </w:rPr>
              <w:t xml:space="preserve"> հեծան  (</w:t>
            </w:r>
            <w:proofErr w:type="spellStart"/>
            <w:r w:rsidRPr="008E44BE">
              <w:rPr>
                <w:rFonts w:ascii="GHEA Grapalat" w:hAnsi="GHEA Grapalat"/>
                <w:color w:val="000000"/>
                <w:sz w:val="20"/>
                <w:szCs w:val="20"/>
                <w:lang w:val="hy-AM"/>
              </w:rPr>
              <w:t>Rafter</w:t>
            </w:r>
            <w:proofErr w:type="spellEnd"/>
            <w:r w:rsidRPr="008E44BE">
              <w:rPr>
                <w:rFonts w:ascii="GHEA Grapalat" w:hAnsi="GHEA Grapalat"/>
                <w:color w:val="000000"/>
                <w:sz w:val="20"/>
                <w:szCs w:val="20"/>
                <w:lang w:val="hy-AM"/>
              </w:rPr>
              <w:t>)</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11498</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9,390,900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9</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անկյունակ BRACING</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1605</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1,311,162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10</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անկյունակ (ANGLE BRACE)</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635</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518,846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11</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7318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w:t>
            </w:r>
            <w:proofErr w:type="spellStart"/>
            <w:r w:rsidRPr="008E44BE">
              <w:rPr>
                <w:rFonts w:ascii="GHEA Grapalat" w:hAnsi="GHEA Grapalat"/>
                <w:color w:val="000000"/>
                <w:sz w:val="20"/>
                <w:szCs w:val="20"/>
                <w:lang w:val="hy-AM"/>
              </w:rPr>
              <w:t>հեղյուս</w:t>
            </w:r>
            <w:proofErr w:type="spellEnd"/>
            <w:r w:rsidRPr="008E44BE">
              <w:rPr>
                <w:rFonts w:ascii="GHEA Grapalat" w:hAnsi="GHEA Grapalat"/>
                <w:color w:val="000000"/>
                <w:sz w:val="20"/>
                <w:szCs w:val="20"/>
                <w:lang w:val="hy-AM"/>
              </w:rPr>
              <w:t xml:space="preserve"> առանց գլխիկի - 12 </w:t>
            </w:r>
            <w:proofErr w:type="spellStart"/>
            <w:r w:rsidRPr="008E44BE">
              <w:rPr>
                <w:rFonts w:ascii="GHEA Grapalat" w:hAnsi="GHEA Grapalat"/>
                <w:color w:val="000000"/>
                <w:sz w:val="20"/>
                <w:szCs w:val="20"/>
                <w:lang w:val="hy-AM"/>
              </w:rPr>
              <w:t>մմ</w:t>
            </w:r>
            <w:proofErr w:type="spellEnd"/>
            <w:r w:rsidRPr="008E44BE">
              <w:rPr>
                <w:rFonts w:ascii="GHEA Grapalat" w:hAnsi="GHEA Grapalat"/>
                <w:color w:val="000000"/>
                <w:sz w:val="20"/>
                <w:szCs w:val="20"/>
                <w:lang w:val="hy-AM"/>
              </w:rPr>
              <w:t xml:space="preserve"> (12 </w:t>
            </w:r>
            <w:proofErr w:type="spellStart"/>
            <w:r w:rsidRPr="008E44BE">
              <w:rPr>
                <w:rFonts w:ascii="GHEA Grapalat" w:hAnsi="GHEA Grapalat"/>
                <w:color w:val="000000"/>
                <w:sz w:val="20"/>
                <w:szCs w:val="20"/>
                <w:lang w:val="hy-AM"/>
              </w:rPr>
              <w:t>mm</w:t>
            </w:r>
            <w:proofErr w:type="spellEnd"/>
            <w:r w:rsidRPr="008E44BE">
              <w:rPr>
                <w:rFonts w:ascii="GHEA Grapalat" w:hAnsi="GHEA Grapalat"/>
                <w:color w:val="000000"/>
                <w:sz w:val="20"/>
                <w:szCs w:val="20"/>
                <w:lang w:val="hy-AM"/>
              </w:rPr>
              <w:t xml:space="preserve"> SAG ROD)</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2820</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2,303,469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12</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7318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w:t>
            </w:r>
            <w:proofErr w:type="spellStart"/>
            <w:r w:rsidRPr="008E44BE">
              <w:rPr>
                <w:rFonts w:ascii="GHEA Grapalat" w:hAnsi="GHEA Grapalat"/>
                <w:color w:val="000000"/>
                <w:sz w:val="20"/>
                <w:szCs w:val="20"/>
                <w:lang w:val="hy-AM"/>
              </w:rPr>
              <w:t>հեղյուս</w:t>
            </w:r>
            <w:proofErr w:type="spellEnd"/>
            <w:r w:rsidRPr="008E44BE">
              <w:rPr>
                <w:rFonts w:ascii="GHEA Grapalat" w:hAnsi="GHEA Grapalat"/>
                <w:color w:val="000000"/>
                <w:sz w:val="20"/>
                <w:szCs w:val="20"/>
                <w:lang w:val="hy-AM"/>
              </w:rPr>
              <w:t xml:space="preserve"> առանց գլխիկի(BEND SAG ROD)</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242</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197,777 </w:t>
            </w:r>
          </w:p>
        </w:tc>
      </w:tr>
      <w:tr w:rsidR="00D12718" w:rsidRPr="008E44BE" w:rsidTr="00045CA0">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12718" w:rsidRPr="008E44BE" w:rsidRDefault="00D12718"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13</w:t>
            </w:r>
          </w:p>
        </w:tc>
        <w:tc>
          <w:tcPr>
            <w:tcW w:w="456"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7308</w:t>
            </w:r>
          </w:p>
        </w:tc>
        <w:tc>
          <w:tcPr>
            <w:tcW w:w="3022"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proofErr w:type="spellStart"/>
            <w:r w:rsidRPr="008E44BE">
              <w:rPr>
                <w:rFonts w:ascii="GHEA Grapalat" w:hAnsi="GHEA Grapalat"/>
                <w:color w:val="000000"/>
                <w:sz w:val="20"/>
                <w:szCs w:val="20"/>
                <w:lang w:val="hy-AM"/>
              </w:rPr>
              <w:t>Մետաղակոնստրուկցիայի</w:t>
            </w:r>
            <w:proofErr w:type="spellEnd"/>
            <w:r w:rsidRPr="008E44BE">
              <w:rPr>
                <w:rFonts w:ascii="GHEA Grapalat" w:hAnsi="GHEA Grapalat"/>
                <w:color w:val="000000"/>
                <w:sz w:val="20"/>
                <w:szCs w:val="20"/>
                <w:lang w:val="hy-AM"/>
              </w:rPr>
              <w:t xml:space="preserve">  դետալ պողպատե  հեծան (CHORD)</w:t>
            </w:r>
          </w:p>
        </w:tc>
        <w:tc>
          <w:tcPr>
            <w:tcW w:w="323"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32293</w:t>
            </w:r>
          </w:p>
        </w:tc>
        <w:tc>
          <w:tcPr>
            <w:tcW w:w="550" w:type="pct"/>
            <w:tcBorders>
              <w:top w:val="outset" w:sz="6" w:space="0" w:color="auto"/>
              <w:left w:val="outset" w:sz="6" w:space="0" w:color="auto"/>
              <w:bottom w:val="outset" w:sz="6" w:space="0" w:color="auto"/>
              <w:right w:val="outset" w:sz="6" w:space="0" w:color="auto"/>
            </w:tcBorders>
          </w:tcPr>
          <w:p w:rsidR="00D12718" w:rsidRPr="008E44BE" w:rsidRDefault="00D12718">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26,374,127 </w:t>
            </w:r>
          </w:p>
        </w:tc>
      </w:tr>
      <w:tr w:rsidR="00286862" w:rsidRPr="008E44BE" w:rsidTr="00107D4E">
        <w:trPr>
          <w:trHeight w:val="283"/>
          <w:tblCellSpacing w:w="0" w:type="dxa"/>
          <w:jc w:val="center"/>
        </w:trPr>
        <w:tc>
          <w:tcPr>
            <w:tcW w:w="4450" w:type="pct"/>
            <w:gridSpan w:val="5"/>
            <w:tcBorders>
              <w:top w:val="outset" w:sz="6" w:space="0" w:color="auto"/>
              <w:left w:val="outset" w:sz="6" w:space="0" w:color="auto"/>
              <w:bottom w:val="outset" w:sz="6" w:space="0" w:color="auto"/>
              <w:right w:val="outset" w:sz="6" w:space="0" w:color="auto"/>
            </w:tcBorders>
            <w:vAlign w:val="center"/>
          </w:tcPr>
          <w:p w:rsidR="00286862" w:rsidRPr="008E44BE" w:rsidRDefault="00286862" w:rsidP="00107D4E">
            <w:pPr>
              <w:jc w:val="center"/>
              <w:rPr>
                <w:rFonts w:ascii="GHEA Grapalat" w:hAnsi="GHEA Grapalat"/>
                <w:color w:val="000000"/>
                <w:sz w:val="20"/>
                <w:szCs w:val="20"/>
                <w:lang w:val="hy-AM"/>
              </w:rPr>
            </w:pPr>
            <w:r w:rsidRPr="008E44BE">
              <w:rPr>
                <w:rFonts w:ascii="GHEA Grapalat" w:hAnsi="GHEA Grapalat"/>
                <w:color w:val="000000"/>
                <w:sz w:val="20"/>
                <w:szCs w:val="20"/>
                <w:lang w:val="hy-AM"/>
              </w:rPr>
              <w:t xml:space="preserve">                 Ընդամենը`</w:t>
            </w:r>
          </w:p>
        </w:tc>
        <w:tc>
          <w:tcPr>
            <w:tcW w:w="550" w:type="pct"/>
            <w:tcBorders>
              <w:top w:val="outset" w:sz="6" w:space="0" w:color="auto"/>
              <w:left w:val="outset" w:sz="6" w:space="0" w:color="auto"/>
              <w:bottom w:val="outset" w:sz="6" w:space="0" w:color="auto"/>
              <w:right w:val="outset" w:sz="6" w:space="0" w:color="auto"/>
            </w:tcBorders>
            <w:vAlign w:val="center"/>
          </w:tcPr>
          <w:p w:rsidR="00286862" w:rsidRPr="008E44BE" w:rsidRDefault="00D12718" w:rsidP="00D12718">
            <w:pPr>
              <w:jc w:val="center"/>
              <w:rPr>
                <w:rFonts w:ascii="Calibri" w:hAnsi="Calibri"/>
                <w:b/>
                <w:color w:val="000000"/>
                <w:lang w:val="hy-AM"/>
              </w:rPr>
            </w:pPr>
            <w:r w:rsidRPr="008E44BE">
              <w:rPr>
                <w:rFonts w:ascii="Calibri" w:hAnsi="Calibri"/>
                <w:color w:val="000000"/>
                <w:lang w:val="hy-AM"/>
              </w:rPr>
              <w:t xml:space="preserve">        </w:t>
            </w:r>
            <w:r w:rsidRPr="008E44BE">
              <w:rPr>
                <w:rFonts w:ascii="GHEA Grapalat" w:hAnsi="GHEA Grapalat"/>
                <w:b/>
                <w:color w:val="000000"/>
                <w:sz w:val="20"/>
                <w:szCs w:val="20"/>
                <w:lang w:val="hy-AM"/>
              </w:rPr>
              <w:t>115 055 120</w:t>
            </w:r>
            <w:r w:rsidRPr="008E44BE">
              <w:rPr>
                <w:rFonts w:ascii="Calibri" w:hAnsi="Calibri"/>
                <w:b/>
                <w:color w:val="000000"/>
                <w:lang w:val="hy-AM"/>
              </w:rPr>
              <w:t xml:space="preserve"> </w:t>
            </w:r>
          </w:p>
        </w:tc>
      </w:tr>
    </w:tbl>
    <w:p w:rsidR="00286862" w:rsidRPr="008E44BE" w:rsidRDefault="00286862" w:rsidP="00286862">
      <w:pPr>
        <w:pStyle w:val="ListParagraph"/>
        <w:ind w:left="0"/>
        <w:rPr>
          <w:rFonts w:ascii="GHEA Grapalat" w:hAnsi="GHEA Grapalat" w:cs="Sylfaen"/>
          <w:b/>
          <w:sz w:val="20"/>
          <w:szCs w:val="20"/>
          <w:lang w:val="hy-AM"/>
        </w:rPr>
      </w:pPr>
    </w:p>
    <w:p w:rsidR="00286862" w:rsidRPr="008E44BE" w:rsidRDefault="00286862" w:rsidP="00286862">
      <w:pPr>
        <w:jc w:val="center"/>
        <w:rPr>
          <w:rFonts w:ascii="GHEA Grapalat" w:hAnsi="GHEA Grapalat"/>
          <w:lang w:val="hy-AM"/>
        </w:rPr>
      </w:pPr>
    </w:p>
    <w:p w:rsidR="00286862" w:rsidRPr="008E44BE" w:rsidRDefault="00286862" w:rsidP="00286862">
      <w:pPr>
        <w:jc w:val="center"/>
        <w:rPr>
          <w:rFonts w:ascii="GHEA Grapalat" w:hAnsi="GHEA Grapalat"/>
          <w:lang w:val="hy-AM"/>
        </w:rPr>
      </w:pPr>
    </w:p>
    <w:p w:rsidR="00286862" w:rsidRPr="008E44BE" w:rsidRDefault="00286862" w:rsidP="00286862">
      <w:pPr>
        <w:jc w:val="center"/>
        <w:rPr>
          <w:rFonts w:ascii="GHEA Grapalat" w:hAnsi="GHEA Grapalat"/>
          <w:lang w:val="hy-AM"/>
        </w:rPr>
      </w:pPr>
    </w:p>
    <w:p w:rsidR="00286862" w:rsidRPr="008E44BE" w:rsidRDefault="00286862" w:rsidP="00286862">
      <w:pPr>
        <w:jc w:val="center"/>
        <w:rPr>
          <w:rFonts w:ascii="GHEA Grapalat" w:hAnsi="GHEA Grapalat"/>
          <w:lang w:val="hy-AM"/>
        </w:rPr>
        <w:sectPr w:rsidR="00286862" w:rsidRPr="008E44BE" w:rsidSect="00107D4E">
          <w:footerReference w:type="default" r:id="rId8"/>
          <w:footerReference w:type="first" r:id="rId9"/>
          <w:pgSz w:w="16840" w:h="11907" w:orient="landscape" w:code="9"/>
          <w:pgMar w:top="851" w:right="1134" w:bottom="1134" w:left="851" w:header="720" w:footer="720" w:gutter="0"/>
          <w:cols w:space="720"/>
          <w:titlePg/>
          <w:docGrid w:linePitch="360"/>
        </w:sectPr>
      </w:pPr>
    </w:p>
    <w:p w:rsidR="00286862" w:rsidRPr="008E44BE" w:rsidRDefault="00286862" w:rsidP="00286862">
      <w:pPr>
        <w:jc w:val="center"/>
        <w:rPr>
          <w:rFonts w:ascii="GHEA Grapalat" w:hAnsi="GHEA Grapalat"/>
          <w:lang w:val="hy-AM"/>
        </w:rPr>
      </w:pPr>
      <w:r w:rsidRPr="008E44BE">
        <w:rPr>
          <w:rFonts w:ascii="GHEA Grapalat" w:hAnsi="GHEA Grapalat"/>
          <w:lang w:val="hy-AM"/>
        </w:rPr>
        <w:lastRenderedPageBreak/>
        <w:t>ՀԻՄՆԱՎՈՐՈՒՄ</w:t>
      </w:r>
    </w:p>
    <w:p w:rsidR="00286862" w:rsidRPr="008E44BE" w:rsidRDefault="00286862" w:rsidP="00286862">
      <w:pPr>
        <w:jc w:val="center"/>
        <w:rPr>
          <w:rFonts w:ascii="GHEA Grapalat" w:hAnsi="GHEA Grapalat" w:cs="Sylfaen"/>
          <w:b/>
          <w:lang w:val="hy-AM"/>
        </w:rPr>
      </w:pPr>
      <w:r w:rsidRPr="008E44BE">
        <w:rPr>
          <w:rFonts w:ascii="GHEA Grapalat" w:hAnsi="GHEA Grapalat"/>
          <w:lang w:val="hy-AM"/>
        </w:rPr>
        <w:t>«ՆԵՐԴՐՈՒՄԱՅԻՆ ԾՐԱԳՐԻ ՇՐՋԱՆԱԿՆԵՐՈՒՄ «</w:t>
      </w:r>
      <w:r w:rsidR="00487BB7" w:rsidRPr="008E44BE">
        <w:rPr>
          <w:rFonts w:ascii="GHEA Grapalat" w:hAnsi="GHEA Grapalat" w:cs="Sylfaen"/>
          <w:lang w:val="hy-AM"/>
        </w:rPr>
        <w:t>ԷՅ ԸՆԴ ԷՄ ՌԵՅՐ</w:t>
      </w:r>
      <w:r w:rsidRPr="008E44BE">
        <w:rPr>
          <w:rFonts w:ascii="GHEA Grapalat" w:hAnsi="GHEA Grapalat"/>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286862" w:rsidRPr="008E44BE" w:rsidRDefault="00286862" w:rsidP="00286862">
      <w:pPr>
        <w:spacing w:line="360" w:lineRule="auto"/>
        <w:rPr>
          <w:rFonts w:ascii="GHEA Grapalat" w:hAnsi="GHEA Grapalat"/>
          <w:lang w:val="hy-AM"/>
        </w:rPr>
      </w:pPr>
    </w:p>
    <w:p w:rsidR="00286862" w:rsidRPr="008E44BE" w:rsidRDefault="00286862" w:rsidP="00286862">
      <w:pPr>
        <w:numPr>
          <w:ilvl w:val="0"/>
          <w:numId w:val="1"/>
        </w:numPr>
        <w:spacing w:line="360" w:lineRule="auto"/>
        <w:ind w:left="426" w:hanging="426"/>
        <w:jc w:val="both"/>
        <w:rPr>
          <w:rFonts w:ascii="GHEA Grapalat" w:hAnsi="GHEA Grapalat"/>
          <w:b/>
          <w:lang w:val="hy-AM"/>
        </w:rPr>
      </w:pPr>
      <w:r w:rsidRPr="008E44BE">
        <w:rPr>
          <w:rFonts w:ascii="GHEA Grapalat" w:hAnsi="GHEA Grapalat"/>
          <w:b/>
          <w:lang w:val="hy-AM"/>
        </w:rPr>
        <w:t>Անհրաժեշտությունը</w:t>
      </w:r>
    </w:p>
    <w:p w:rsidR="00286862" w:rsidRPr="008E44BE" w:rsidRDefault="00286862" w:rsidP="00286862">
      <w:pPr>
        <w:spacing w:line="360" w:lineRule="auto"/>
        <w:ind w:firstLine="426"/>
        <w:jc w:val="both"/>
        <w:rPr>
          <w:rFonts w:ascii="GHEA Grapalat" w:hAnsi="GHEA Grapalat"/>
          <w:lang w:val="hy-AM"/>
        </w:rPr>
      </w:pPr>
      <w:r w:rsidRPr="008E44BE">
        <w:rPr>
          <w:rFonts w:ascii="GHEA Grapalat" w:hAnsi="GHEA Grapalat"/>
          <w:lang w:val="hy-AM"/>
        </w:rPr>
        <w:t>Սույն որոշման նախագծի ընդունումը պայմանավորված է ներդրումային ծրագրի շրջանակներում «</w:t>
      </w:r>
      <w:r w:rsidR="00487BB7" w:rsidRPr="008E44BE">
        <w:rPr>
          <w:rFonts w:ascii="GHEA Grapalat" w:hAnsi="GHEA Grapalat" w:cs="Sylfaen"/>
          <w:lang w:val="hy-AM"/>
        </w:rPr>
        <w:t>ԷՅ ԸՆԴ ԷՄ ՌԵՅՐ</w:t>
      </w:r>
      <w:r w:rsidRPr="008E44BE">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286862" w:rsidRPr="008E44BE" w:rsidRDefault="00286862" w:rsidP="00286862">
      <w:pPr>
        <w:spacing w:line="360" w:lineRule="auto"/>
        <w:ind w:firstLine="426"/>
        <w:jc w:val="both"/>
        <w:rPr>
          <w:rFonts w:ascii="GHEA Grapalat" w:hAnsi="GHEA Grapalat"/>
          <w:lang w:val="hy-AM"/>
        </w:rPr>
      </w:pPr>
    </w:p>
    <w:p w:rsidR="00286862" w:rsidRPr="008E44BE" w:rsidRDefault="00286862" w:rsidP="00286862">
      <w:pPr>
        <w:numPr>
          <w:ilvl w:val="0"/>
          <w:numId w:val="1"/>
        </w:numPr>
        <w:spacing w:line="360" w:lineRule="auto"/>
        <w:ind w:left="426" w:hanging="426"/>
        <w:jc w:val="both"/>
        <w:rPr>
          <w:rFonts w:ascii="GHEA Grapalat" w:hAnsi="GHEA Grapalat"/>
          <w:b/>
          <w:lang w:val="hy-AM"/>
        </w:rPr>
      </w:pPr>
      <w:r w:rsidRPr="008E44BE">
        <w:rPr>
          <w:rFonts w:ascii="GHEA Grapalat" w:hAnsi="GHEA Grapalat"/>
          <w:b/>
          <w:lang w:val="hy-AM"/>
        </w:rPr>
        <w:t>Ընթացիկ իրավիճակը և խնդիրները</w:t>
      </w:r>
    </w:p>
    <w:p w:rsidR="00487BB7" w:rsidRPr="008E44BE" w:rsidRDefault="00487BB7" w:rsidP="00286862">
      <w:pPr>
        <w:spacing w:line="360" w:lineRule="auto"/>
        <w:ind w:firstLine="426"/>
        <w:jc w:val="both"/>
        <w:rPr>
          <w:rFonts w:ascii="GHEA Grapalat" w:hAnsi="GHEA Grapalat" w:cs="Sylfaen"/>
          <w:lang w:val="hy-AM"/>
        </w:rPr>
      </w:pPr>
      <w:r w:rsidRPr="008E44BE">
        <w:rPr>
          <w:rFonts w:ascii="GHEA Grapalat" w:hAnsi="GHEA Grapalat" w:cs="Sylfaen"/>
          <w:lang w:val="hy-AM"/>
        </w:rPr>
        <w:t>«ԷՅ ԸՆԴ ԷՄ ՌԵՅՐ» ՍՊ ընկերությունը հիմնադրվել է 2010 թվականին։</w:t>
      </w:r>
    </w:p>
    <w:p w:rsidR="00286862" w:rsidRPr="008E44BE" w:rsidRDefault="00286862" w:rsidP="00286862">
      <w:pPr>
        <w:spacing w:line="360" w:lineRule="auto"/>
        <w:ind w:firstLine="426"/>
        <w:jc w:val="both"/>
        <w:rPr>
          <w:rFonts w:ascii="GHEA Grapalat" w:hAnsi="GHEA Grapalat" w:cs="Sylfaen"/>
          <w:lang w:val="hy-AM"/>
        </w:rPr>
      </w:pPr>
      <w:r w:rsidRPr="008E44BE">
        <w:rPr>
          <w:rFonts w:ascii="GHEA Grapalat" w:hAnsi="GHEA Grapalat" w:cs="Sylfaen"/>
          <w:lang w:val="hy-AM"/>
        </w:rPr>
        <w:t xml:space="preserve">Ներդրումային ծրագրի շրջանակներում </w:t>
      </w:r>
      <w:r w:rsidR="00487BB7" w:rsidRPr="008E44BE">
        <w:rPr>
          <w:rFonts w:ascii="GHEA Grapalat" w:hAnsi="GHEA Grapalat" w:cs="Sylfaen"/>
          <w:lang w:val="hy-AM"/>
        </w:rPr>
        <w:t>Ը</w:t>
      </w:r>
      <w:r w:rsidRPr="008E44BE">
        <w:rPr>
          <w:rFonts w:ascii="GHEA Grapalat" w:hAnsi="GHEA Grapalat" w:cs="Sylfaen"/>
          <w:lang w:val="hy-AM"/>
        </w:rPr>
        <w:t xml:space="preserve">նկերությունը նախատեսում է ՀՀ, </w:t>
      </w:r>
      <w:r w:rsidR="00487BB7" w:rsidRPr="008E44BE">
        <w:rPr>
          <w:rFonts w:ascii="GHEA Grapalat" w:hAnsi="GHEA Grapalat" w:cs="Sylfaen"/>
          <w:lang w:val="hy-AM"/>
        </w:rPr>
        <w:t>Կոտայքի</w:t>
      </w:r>
      <w:r w:rsidRPr="008E44BE">
        <w:rPr>
          <w:rFonts w:ascii="GHEA Grapalat" w:hAnsi="GHEA Grapalat" w:cs="Sylfaen"/>
          <w:lang w:val="hy-AM"/>
        </w:rPr>
        <w:t xml:space="preserve"> մարզ</w:t>
      </w:r>
      <w:r w:rsidR="00487BB7" w:rsidRPr="008E44BE">
        <w:rPr>
          <w:rFonts w:ascii="GHEA Grapalat" w:hAnsi="GHEA Grapalat" w:cs="Sylfaen"/>
          <w:lang w:val="hy-AM"/>
        </w:rPr>
        <w:t>ում հիմնել և գործարկել ամբողջությամբ ավտոմատացված</w:t>
      </w:r>
      <w:r w:rsidR="00BE18CC" w:rsidRPr="008E44BE">
        <w:rPr>
          <w:rFonts w:ascii="GHEA Grapalat" w:hAnsi="GHEA Grapalat" w:cs="Sylfaen"/>
          <w:lang w:val="hy-AM"/>
        </w:rPr>
        <w:t xml:space="preserve">, միջազգային չափանիշներին համապատասխանող աղբյուրի և հանքային ջրի </w:t>
      </w:r>
      <w:proofErr w:type="spellStart"/>
      <w:r w:rsidR="00BE18CC" w:rsidRPr="008E44BE">
        <w:rPr>
          <w:rFonts w:ascii="GHEA Grapalat" w:hAnsi="GHEA Grapalat" w:cs="Sylfaen"/>
          <w:lang w:val="hy-AM"/>
        </w:rPr>
        <w:t>շշալցման</w:t>
      </w:r>
      <w:proofErr w:type="spellEnd"/>
      <w:r w:rsidR="00BE18CC" w:rsidRPr="008E44BE">
        <w:rPr>
          <w:rFonts w:ascii="GHEA Grapalat" w:hAnsi="GHEA Grapalat" w:cs="Sylfaen"/>
          <w:lang w:val="hy-AM"/>
        </w:rPr>
        <w:t xml:space="preserve"> գործարան</w:t>
      </w:r>
      <w:r w:rsidR="0025614E" w:rsidRPr="008E44BE">
        <w:rPr>
          <w:rFonts w:ascii="GHEA Grapalat" w:hAnsi="GHEA Grapalat" w:cs="Sylfaen"/>
          <w:lang w:val="hy-AM"/>
        </w:rPr>
        <w:t>։ Արտադրական փուլը նախատեսվում է սկսել 2019 թվականի մայիս ամսից։</w:t>
      </w:r>
    </w:p>
    <w:p w:rsidR="00286862" w:rsidRPr="008E44BE" w:rsidRDefault="00286862" w:rsidP="00286862">
      <w:pPr>
        <w:spacing w:line="360" w:lineRule="auto"/>
        <w:ind w:firstLine="426"/>
        <w:jc w:val="both"/>
        <w:rPr>
          <w:rFonts w:ascii="GHEA Grapalat" w:hAnsi="GHEA Grapalat" w:cs="Sylfaen"/>
          <w:lang w:val="hy-AM"/>
        </w:rPr>
      </w:pPr>
      <w:r w:rsidRPr="008E44BE">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25614E" w:rsidRPr="008E44BE">
        <w:rPr>
          <w:rFonts w:ascii="GHEA Grapalat" w:hAnsi="GHEA Grapalat" w:cs="Sylfaen"/>
          <w:lang w:val="hy-AM"/>
        </w:rPr>
        <w:t>13,2</w:t>
      </w:r>
      <w:r w:rsidRPr="008E44BE">
        <w:rPr>
          <w:rFonts w:ascii="GHEA Grapalat" w:hAnsi="GHEA Grapalat" w:cs="Sylfaen"/>
          <w:lang w:val="hy-AM"/>
        </w:rPr>
        <w:t xml:space="preserve"> մլ</w:t>
      </w:r>
      <w:r w:rsidR="0025614E" w:rsidRPr="008E44BE">
        <w:rPr>
          <w:rFonts w:ascii="GHEA Grapalat" w:hAnsi="GHEA Grapalat" w:cs="Sylfaen"/>
          <w:lang w:val="hy-AM"/>
        </w:rPr>
        <w:t>րդ</w:t>
      </w:r>
      <w:r w:rsidR="00055A2B">
        <w:rPr>
          <w:rFonts w:ascii="GHEA Grapalat" w:hAnsi="GHEA Grapalat" w:cs="Sylfaen"/>
          <w:lang w:val="hy-AM"/>
        </w:rPr>
        <w:t xml:space="preserve"> դրամի չափով ներդրում</w:t>
      </w:r>
      <w:r w:rsidR="00055A2B" w:rsidRPr="00055A2B">
        <w:rPr>
          <w:rFonts w:ascii="GHEA Grapalat" w:hAnsi="GHEA Grapalat" w:cs="Sylfaen"/>
          <w:lang w:val="hy-AM"/>
        </w:rPr>
        <w:t>:</w:t>
      </w:r>
      <w:r w:rsidR="00055A2B">
        <w:rPr>
          <w:rFonts w:ascii="GHEA Grapalat" w:hAnsi="GHEA Grapalat" w:cs="Sylfaen"/>
          <w:lang w:val="hy-AM"/>
        </w:rPr>
        <w:t xml:space="preserve"> Նշված ներդրման գումարի մեծ մասը սարքավորումներ են, սակայն արդեն իսկ ազատված են ԱԱՀ-</w:t>
      </w:r>
      <w:proofErr w:type="spellStart"/>
      <w:r w:rsidR="00055A2B">
        <w:rPr>
          <w:rFonts w:ascii="GHEA Grapalat" w:hAnsi="GHEA Grapalat" w:cs="Sylfaen"/>
          <w:lang w:val="hy-AM"/>
        </w:rPr>
        <w:t>ից</w:t>
      </w:r>
      <w:proofErr w:type="spellEnd"/>
      <w:r w:rsidR="00055A2B">
        <w:rPr>
          <w:rFonts w:ascii="GHEA Grapalat" w:hAnsi="GHEA Grapalat" w:cs="Sylfaen"/>
          <w:lang w:val="hy-AM"/>
        </w:rPr>
        <w:t>, այդ իսկ պատճառով ներառված չեն վերը նշված ցանկում։</w:t>
      </w:r>
      <w:r w:rsidR="0025614E" w:rsidRPr="008E44BE">
        <w:rPr>
          <w:rFonts w:ascii="GHEA Grapalat" w:hAnsi="GHEA Grapalat" w:cs="Sylfaen"/>
          <w:lang w:val="hy-AM"/>
        </w:rPr>
        <w:t xml:space="preserve"> </w:t>
      </w:r>
      <w:r w:rsidR="00055A2B">
        <w:rPr>
          <w:rFonts w:ascii="GHEA Grapalat" w:hAnsi="GHEA Grapalat" w:cs="Sylfaen"/>
          <w:lang w:val="hy-AM"/>
        </w:rPr>
        <w:t>Հ</w:t>
      </w:r>
      <w:r w:rsidR="0025614E" w:rsidRPr="008E44BE">
        <w:rPr>
          <w:rFonts w:ascii="GHEA Grapalat" w:hAnsi="GHEA Grapalat" w:cs="Sylfaen"/>
          <w:lang w:val="hy-AM"/>
        </w:rPr>
        <w:t>ետաձգման ենթակա</w:t>
      </w:r>
      <w:r w:rsidRPr="008E44BE">
        <w:rPr>
          <w:rFonts w:ascii="GHEA Grapalat" w:hAnsi="GHEA Grapalat" w:cs="Sylfaen"/>
          <w:lang w:val="hy-AM"/>
        </w:rPr>
        <w:t xml:space="preserve"> </w:t>
      </w:r>
      <w:r w:rsidR="0025614E" w:rsidRPr="008E44BE">
        <w:rPr>
          <w:rFonts w:ascii="GHEA Grapalat" w:hAnsi="GHEA Grapalat" w:cs="Sylfaen"/>
          <w:lang w:val="hy-AM"/>
        </w:rPr>
        <w:t>սարքավորումների</w:t>
      </w:r>
      <w:r w:rsidRPr="008E44BE">
        <w:rPr>
          <w:rFonts w:ascii="GHEA Grapalat" w:hAnsi="GHEA Grapalat" w:cs="Sylfaen"/>
          <w:lang w:val="hy-AM"/>
        </w:rPr>
        <w:t xml:space="preserve"> համար նախատեսված գումարը </w:t>
      </w:r>
      <w:r w:rsidR="0025614E" w:rsidRPr="008E44BE">
        <w:rPr>
          <w:rFonts w:ascii="GHEA Grapalat" w:hAnsi="GHEA Grapalat" w:cs="Sylfaen"/>
          <w:lang w:val="hy-AM"/>
        </w:rPr>
        <w:t>կ</w:t>
      </w:r>
      <w:r w:rsidR="00D12718" w:rsidRPr="008E44BE">
        <w:rPr>
          <w:rFonts w:ascii="GHEA Grapalat" w:hAnsi="GHEA Grapalat" w:cs="Sylfaen"/>
          <w:lang w:val="hy-AM"/>
        </w:rPr>
        <w:t>կ</w:t>
      </w:r>
      <w:r w:rsidR="0025614E" w:rsidRPr="008E44BE">
        <w:rPr>
          <w:rFonts w:ascii="GHEA Grapalat" w:hAnsi="GHEA Grapalat" w:cs="Sylfaen"/>
          <w:lang w:val="hy-AM"/>
        </w:rPr>
        <w:t>ազմ</w:t>
      </w:r>
      <w:r w:rsidR="00D12718" w:rsidRPr="008E44BE">
        <w:rPr>
          <w:rFonts w:ascii="GHEA Grapalat" w:hAnsi="GHEA Grapalat" w:cs="Sylfaen"/>
          <w:lang w:val="hy-AM"/>
        </w:rPr>
        <w:t>ի</w:t>
      </w:r>
      <w:r w:rsidRPr="008E44BE">
        <w:rPr>
          <w:rFonts w:ascii="GHEA Grapalat" w:hAnsi="GHEA Grapalat" w:cs="Sylfaen"/>
          <w:lang w:val="hy-AM"/>
        </w:rPr>
        <w:t xml:space="preserve"> </w:t>
      </w:r>
      <w:r w:rsidR="00D12718" w:rsidRPr="008E44BE">
        <w:rPr>
          <w:rFonts w:ascii="GHEA Grapalat" w:hAnsi="GHEA Grapalat" w:cs="Sylfaen"/>
          <w:lang w:val="hy-AM"/>
        </w:rPr>
        <w:t>115</w:t>
      </w:r>
      <w:r w:rsidRPr="008E44BE">
        <w:rPr>
          <w:rFonts w:ascii="GHEA Grapalat" w:hAnsi="GHEA Grapalat" w:cs="Sylfaen"/>
          <w:lang w:val="hy-AM"/>
        </w:rPr>
        <w:t xml:space="preserve"> մլն դրամ։</w:t>
      </w:r>
      <w:r w:rsidR="00055A2B" w:rsidRPr="00055A2B">
        <w:rPr>
          <w:rFonts w:ascii="GHEA Grapalat" w:hAnsi="GHEA Grapalat" w:cs="Sylfaen"/>
          <w:lang w:val="hy-AM"/>
        </w:rPr>
        <w:t xml:space="preserve"> </w:t>
      </w:r>
      <w:r w:rsidRPr="008E44BE">
        <w:rPr>
          <w:rFonts w:ascii="GHEA Grapalat" w:hAnsi="GHEA Grapalat" w:cs="Sylfaen"/>
          <w:lang w:val="hy-AM"/>
        </w:rPr>
        <w:t xml:space="preserve"> </w:t>
      </w:r>
    </w:p>
    <w:p w:rsidR="00286862" w:rsidRPr="008E44BE" w:rsidRDefault="00286862" w:rsidP="00286862">
      <w:pPr>
        <w:spacing w:line="360" w:lineRule="auto"/>
        <w:ind w:firstLine="426"/>
        <w:jc w:val="both"/>
        <w:rPr>
          <w:rFonts w:ascii="GHEA Grapalat" w:hAnsi="GHEA Grapalat" w:cs="Sylfaen"/>
          <w:lang w:val="hy-AM"/>
        </w:rPr>
      </w:pPr>
      <w:r w:rsidRPr="008E44BE">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286862" w:rsidRPr="008E44BE" w:rsidRDefault="00286862" w:rsidP="00286862">
      <w:pPr>
        <w:spacing w:line="360" w:lineRule="auto"/>
        <w:ind w:firstLine="426"/>
        <w:jc w:val="both"/>
        <w:rPr>
          <w:rFonts w:ascii="GHEA Grapalat" w:hAnsi="GHEA Grapalat"/>
          <w:lang w:val="hy-AM"/>
        </w:rPr>
      </w:pPr>
    </w:p>
    <w:p w:rsidR="00286862" w:rsidRPr="008E44BE" w:rsidRDefault="00286862" w:rsidP="00286862">
      <w:pPr>
        <w:numPr>
          <w:ilvl w:val="0"/>
          <w:numId w:val="1"/>
        </w:numPr>
        <w:spacing w:line="360" w:lineRule="auto"/>
        <w:ind w:left="426" w:hanging="426"/>
        <w:jc w:val="both"/>
        <w:rPr>
          <w:rFonts w:ascii="GHEA Grapalat" w:hAnsi="GHEA Grapalat"/>
          <w:b/>
          <w:lang w:val="hy-AM"/>
        </w:rPr>
      </w:pPr>
      <w:r w:rsidRPr="008E44BE">
        <w:rPr>
          <w:rFonts w:ascii="GHEA Grapalat" w:hAnsi="GHEA Grapalat"/>
          <w:b/>
          <w:lang w:val="hy-AM"/>
        </w:rPr>
        <w:t>Տվյալ բնագավառում իրականացվող քաղաքականությունը</w:t>
      </w:r>
    </w:p>
    <w:p w:rsidR="00286862" w:rsidRPr="008E44BE" w:rsidRDefault="00286862" w:rsidP="00286862">
      <w:pPr>
        <w:spacing w:line="360" w:lineRule="auto"/>
        <w:ind w:firstLine="426"/>
        <w:jc w:val="both"/>
        <w:rPr>
          <w:rFonts w:ascii="GHEA Grapalat" w:hAnsi="GHEA Grapalat"/>
          <w:lang w:val="hy-AM"/>
        </w:rPr>
      </w:pPr>
      <w:r w:rsidRPr="008E44BE">
        <w:rPr>
          <w:rFonts w:ascii="GHEA Grapalat" w:hAnsi="GHEA Grapalat"/>
          <w:lang w:val="hy-AM"/>
        </w:rPr>
        <w:t>Ներդրումների ներգրավում, նոր աշխատատեղերի ստեղծում:</w:t>
      </w:r>
    </w:p>
    <w:p w:rsidR="00286862" w:rsidRPr="008E44BE" w:rsidRDefault="00286862" w:rsidP="00286862">
      <w:pPr>
        <w:spacing w:line="360" w:lineRule="auto"/>
        <w:ind w:firstLine="426"/>
        <w:jc w:val="both"/>
        <w:rPr>
          <w:rFonts w:ascii="GHEA Grapalat" w:hAnsi="GHEA Grapalat"/>
          <w:lang w:val="hy-AM"/>
        </w:rPr>
      </w:pPr>
    </w:p>
    <w:p w:rsidR="00286862" w:rsidRPr="008E44BE" w:rsidRDefault="00286862" w:rsidP="00286862">
      <w:pPr>
        <w:spacing w:line="360" w:lineRule="auto"/>
        <w:ind w:firstLine="426"/>
        <w:jc w:val="both"/>
        <w:rPr>
          <w:rFonts w:ascii="GHEA Grapalat" w:hAnsi="GHEA Grapalat"/>
          <w:lang w:val="hy-AM"/>
        </w:rPr>
      </w:pPr>
    </w:p>
    <w:p w:rsidR="00286862" w:rsidRPr="008E44BE" w:rsidRDefault="00286862" w:rsidP="00286862">
      <w:pPr>
        <w:spacing w:line="360" w:lineRule="auto"/>
        <w:ind w:firstLine="426"/>
        <w:jc w:val="both"/>
        <w:rPr>
          <w:rFonts w:ascii="GHEA Grapalat" w:hAnsi="GHEA Grapalat"/>
          <w:lang w:val="hy-AM"/>
        </w:rPr>
      </w:pPr>
    </w:p>
    <w:p w:rsidR="00286862" w:rsidRPr="008E44BE" w:rsidRDefault="00286862" w:rsidP="00286862">
      <w:pPr>
        <w:numPr>
          <w:ilvl w:val="0"/>
          <w:numId w:val="1"/>
        </w:numPr>
        <w:spacing w:line="360" w:lineRule="auto"/>
        <w:ind w:left="426" w:hanging="426"/>
        <w:jc w:val="both"/>
        <w:rPr>
          <w:rFonts w:ascii="GHEA Grapalat" w:hAnsi="GHEA Grapalat"/>
          <w:b/>
          <w:lang w:val="hy-AM"/>
        </w:rPr>
      </w:pPr>
      <w:r w:rsidRPr="008E44BE">
        <w:rPr>
          <w:rFonts w:ascii="GHEA Grapalat" w:hAnsi="GHEA Grapalat"/>
          <w:b/>
          <w:lang w:val="hy-AM"/>
        </w:rPr>
        <w:t>Կարգավորման նպատակը և բնույթը</w:t>
      </w:r>
    </w:p>
    <w:p w:rsidR="00286862" w:rsidRPr="008E44BE" w:rsidRDefault="00286862" w:rsidP="00286862">
      <w:pPr>
        <w:spacing w:line="360" w:lineRule="auto"/>
        <w:ind w:firstLine="426"/>
        <w:jc w:val="both"/>
        <w:rPr>
          <w:rFonts w:ascii="GHEA Grapalat" w:hAnsi="GHEA Grapalat"/>
          <w:lang w:val="hy-AM"/>
        </w:rPr>
      </w:pPr>
      <w:r w:rsidRPr="008E44BE">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286862" w:rsidRPr="008E44BE" w:rsidRDefault="00286862" w:rsidP="00286862">
      <w:pPr>
        <w:spacing w:line="360" w:lineRule="auto"/>
        <w:ind w:firstLine="426"/>
        <w:jc w:val="both"/>
        <w:rPr>
          <w:rFonts w:ascii="GHEA Grapalat" w:hAnsi="GHEA Grapalat"/>
          <w:lang w:val="hy-AM"/>
        </w:rPr>
      </w:pPr>
    </w:p>
    <w:p w:rsidR="00286862" w:rsidRPr="008E44BE" w:rsidRDefault="00286862" w:rsidP="00286862">
      <w:pPr>
        <w:numPr>
          <w:ilvl w:val="0"/>
          <w:numId w:val="1"/>
        </w:numPr>
        <w:spacing w:line="360" w:lineRule="auto"/>
        <w:ind w:left="426" w:hanging="426"/>
        <w:jc w:val="both"/>
        <w:rPr>
          <w:rFonts w:ascii="GHEA Grapalat" w:hAnsi="GHEA Grapalat"/>
          <w:b/>
          <w:lang w:val="hy-AM"/>
        </w:rPr>
      </w:pPr>
      <w:r w:rsidRPr="008E44BE">
        <w:rPr>
          <w:rFonts w:ascii="GHEA Grapalat" w:hAnsi="GHEA Grapalat"/>
          <w:b/>
          <w:lang w:val="hy-AM"/>
        </w:rPr>
        <w:t>Նախագծի մշակման գործընթացում ներգրավված ինստիտուտները և անձիք</w:t>
      </w:r>
    </w:p>
    <w:p w:rsidR="00286862" w:rsidRPr="008E44BE" w:rsidRDefault="00286862" w:rsidP="00286862">
      <w:pPr>
        <w:spacing w:line="360" w:lineRule="auto"/>
        <w:ind w:firstLine="426"/>
        <w:jc w:val="both"/>
        <w:rPr>
          <w:rFonts w:ascii="GHEA Grapalat" w:hAnsi="GHEA Grapalat"/>
          <w:lang w:val="hy-AM"/>
        </w:rPr>
      </w:pPr>
      <w:r w:rsidRPr="008E44BE">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w:t>
      </w:r>
      <w:r w:rsidR="00AB63AC" w:rsidRPr="008E44BE">
        <w:rPr>
          <w:rFonts w:ascii="GHEA Grapalat" w:hAnsi="GHEA Grapalat"/>
          <w:lang w:val="hy-AM"/>
        </w:rPr>
        <w:t>,</w:t>
      </w:r>
      <w:r w:rsidRPr="008E44BE">
        <w:rPr>
          <w:rFonts w:ascii="GHEA Grapalat" w:hAnsi="GHEA Grapalat"/>
          <w:lang w:val="hy-AM"/>
        </w:rPr>
        <w:t xml:space="preserve"> ԿԱ Պետական եկամուտների կոմիտեի</w:t>
      </w:r>
      <w:r w:rsidR="00AB63AC" w:rsidRPr="008E44BE">
        <w:rPr>
          <w:rFonts w:ascii="GHEA Grapalat" w:hAnsi="GHEA Grapalat"/>
          <w:lang w:val="hy-AM"/>
        </w:rPr>
        <w:t xml:space="preserve"> և ՀՀ էներգետիկ ենթակառուցվածքների և բնական պաշարների նախարարության</w:t>
      </w:r>
      <w:r w:rsidRPr="008E44BE">
        <w:rPr>
          <w:rFonts w:ascii="GHEA Grapalat" w:hAnsi="GHEA Grapalat"/>
          <w:lang w:val="hy-AM"/>
        </w:rPr>
        <w:t xml:space="preserve"> դիրքորոշումը:</w:t>
      </w:r>
    </w:p>
    <w:p w:rsidR="00286862" w:rsidRPr="008E44BE" w:rsidRDefault="00286862" w:rsidP="00286862">
      <w:pPr>
        <w:spacing w:line="360" w:lineRule="auto"/>
        <w:ind w:firstLine="426"/>
        <w:jc w:val="both"/>
        <w:rPr>
          <w:rFonts w:ascii="GHEA Grapalat" w:hAnsi="GHEA Grapalat"/>
          <w:lang w:val="hy-AM"/>
        </w:rPr>
      </w:pPr>
    </w:p>
    <w:p w:rsidR="00286862" w:rsidRPr="008E44BE" w:rsidRDefault="00286862" w:rsidP="00286862">
      <w:pPr>
        <w:numPr>
          <w:ilvl w:val="0"/>
          <w:numId w:val="1"/>
        </w:numPr>
        <w:spacing w:line="360" w:lineRule="auto"/>
        <w:ind w:left="426" w:hanging="426"/>
        <w:jc w:val="both"/>
        <w:rPr>
          <w:rFonts w:ascii="GHEA Grapalat" w:hAnsi="GHEA Grapalat"/>
          <w:b/>
          <w:lang w:val="hy-AM"/>
        </w:rPr>
      </w:pPr>
      <w:r w:rsidRPr="008E44BE">
        <w:rPr>
          <w:rFonts w:ascii="GHEA Grapalat" w:hAnsi="GHEA Grapalat"/>
          <w:b/>
          <w:lang w:val="hy-AM"/>
        </w:rPr>
        <w:t>Ակնկալվող արդյունքը</w:t>
      </w:r>
    </w:p>
    <w:p w:rsidR="00286862" w:rsidRPr="008E44BE" w:rsidRDefault="00286862" w:rsidP="00286862">
      <w:pPr>
        <w:spacing w:line="360" w:lineRule="auto"/>
        <w:ind w:firstLine="426"/>
        <w:jc w:val="both"/>
        <w:rPr>
          <w:rFonts w:ascii="GHEA Grapalat" w:hAnsi="GHEA Grapalat"/>
          <w:color w:val="FF0000"/>
          <w:lang w:val="hy-AM"/>
        </w:rPr>
      </w:pPr>
      <w:r w:rsidRPr="008E44BE">
        <w:rPr>
          <w:rFonts w:ascii="GHEA Grapalat" w:hAnsi="GHEA Grapalat" w:cs="Sylfaen"/>
          <w:lang w:val="hy-AM"/>
        </w:rPr>
        <w:t>Ներդրումային ծրագրի իրագործման արդյունքում ընկերությունում</w:t>
      </w:r>
      <w:r w:rsidR="00B0591B">
        <w:rPr>
          <w:rFonts w:ascii="GHEA Grapalat" w:hAnsi="GHEA Grapalat" w:cs="Sylfaen"/>
          <w:lang w:val="hy-AM"/>
        </w:rPr>
        <w:t xml:space="preserve"> </w:t>
      </w:r>
      <w:proofErr w:type="spellStart"/>
      <w:r w:rsidR="00B0591B">
        <w:rPr>
          <w:rFonts w:ascii="GHEA Grapalat" w:hAnsi="GHEA Grapalat" w:cs="Sylfaen"/>
          <w:lang w:val="hy-AM"/>
        </w:rPr>
        <w:t>մինչև</w:t>
      </w:r>
      <w:proofErr w:type="spellEnd"/>
      <w:r w:rsidR="00B0591B">
        <w:rPr>
          <w:rFonts w:ascii="GHEA Grapalat" w:hAnsi="GHEA Grapalat" w:cs="Sylfaen"/>
          <w:lang w:val="hy-AM"/>
        </w:rPr>
        <w:t xml:space="preserve"> 2020 թվականը </w:t>
      </w:r>
      <w:r w:rsidRPr="008E44BE">
        <w:rPr>
          <w:rFonts w:ascii="GHEA Grapalat" w:hAnsi="GHEA Grapalat" w:cs="Sylfaen"/>
          <w:lang w:val="hy-AM"/>
        </w:rPr>
        <w:t xml:space="preserve">կստեղծվի </w:t>
      </w:r>
      <w:r w:rsidR="00AB63AC" w:rsidRPr="008E44BE">
        <w:rPr>
          <w:rFonts w:ascii="GHEA Grapalat" w:hAnsi="GHEA Grapalat" w:cs="Sylfaen"/>
          <w:lang w:val="hy-AM"/>
        </w:rPr>
        <w:t>1</w:t>
      </w:r>
      <w:r w:rsidR="00B0591B">
        <w:rPr>
          <w:rFonts w:ascii="GHEA Grapalat" w:hAnsi="GHEA Grapalat" w:cs="Sylfaen"/>
          <w:lang w:val="hy-AM"/>
        </w:rPr>
        <w:t>41</w:t>
      </w:r>
      <w:r w:rsidRPr="008E44BE">
        <w:rPr>
          <w:rFonts w:ascii="GHEA Grapalat" w:hAnsi="GHEA Grapalat" w:cs="Sylfaen"/>
          <w:lang w:val="hy-AM"/>
        </w:rPr>
        <w:t xml:space="preserve"> նոր աշխատատեղ` </w:t>
      </w:r>
      <w:r w:rsidR="00AB63AC" w:rsidRPr="008E44BE">
        <w:rPr>
          <w:rFonts w:ascii="GHEA Grapalat" w:hAnsi="GHEA Grapalat" w:cs="Sylfaen"/>
          <w:lang w:val="hy-AM"/>
        </w:rPr>
        <w:t>422</w:t>
      </w:r>
      <w:r w:rsidRPr="008E44BE">
        <w:rPr>
          <w:rFonts w:ascii="GHEA Grapalat" w:hAnsi="GHEA Grapalat" w:cs="Sylfaen"/>
          <w:lang w:val="hy-AM"/>
        </w:rPr>
        <w:t xml:space="preserve"> հազ</w:t>
      </w:r>
      <w:r w:rsidR="00B0591B">
        <w:rPr>
          <w:rFonts w:ascii="MS Mincho" w:eastAsia="MS Mincho" w:hAnsi="MS Mincho" w:cs="MS Mincho"/>
          <w:lang w:val="hy-AM"/>
        </w:rPr>
        <w:t xml:space="preserve">. </w:t>
      </w:r>
      <w:r w:rsidRPr="008E44BE">
        <w:rPr>
          <w:rFonts w:ascii="GHEA Grapalat" w:eastAsia="MS Mincho" w:hAnsi="GHEA Grapalat" w:cs="MS Mincho"/>
          <w:lang w:val="hy-AM"/>
        </w:rPr>
        <w:t xml:space="preserve">դրամ </w:t>
      </w:r>
      <w:r w:rsidRPr="008E44BE">
        <w:rPr>
          <w:rFonts w:ascii="GHEA Grapalat" w:hAnsi="GHEA Grapalat" w:cs="Sylfaen"/>
          <w:lang w:val="hy-AM"/>
        </w:rPr>
        <w:t>միջին աշխատավարձով:</w:t>
      </w:r>
      <w:r w:rsidRPr="008E44BE">
        <w:rPr>
          <w:rFonts w:ascii="GHEA Grapalat" w:hAnsi="GHEA Grapalat"/>
          <w:color w:val="FF0000"/>
          <w:lang w:val="hy-AM"/>
        </w:rPr>
        <w:t xml:space="preserve"> </w:t>
      </w:r>
    </w:p>
    <w:p w:rsidR="00286862" w:rsidRPr="008E44BE" w:rsidRDefault="00286862" w:rsidP="00286862">
      <w:pPr>
        <w:spacing w:line="360" w:lineRule="auto"/>
        <w:ind w:firstLine="426"/>
        <w:jc w:val="both"/>
        <w:rPr>
          <w:rFonts w:ascii="GHEA Grapalat" w:hAnsi="GHEA Grapalat"/>
          <w:color w:val="FF0000"/>
          <w:lang w:val="hy-AM"/>
        </w:rPr>
      </w:pPr>
    </w:p>
    <w:p w:rsidR="00286862" w:rsidRPr="008E44BE" w:rsidRDefault="00286862" w:rsidP="00286862">
      <w:pPr>
        <w:numPr>
          <w:ilvl w:val="0"/>
          <w:numId w:val="1"/>
        </w:numPr>
        <w:spacing w:line="360" w:lineRule="auto"/>
        <w:ind w:left="426" w:hanging="426"/>
        <w:jc w:val="both"/>
        <w:rPr>
          <w:rFonts w:ascii="GHEA Grapalat" w:hAnsi="GHEA Grapalat" w:cs="Sylfaen"/>
          <w:b/>
          <w:bCs/>
          <w:lang w:val="hy-AM"/>
        </w:rPr>
      </w:pPr>
      <w:r w:rsidRPr="008E44BE">
        <w:rPr>
          <w:rFonts w:ascii="GHEA Grapalat" w:hAnsi="GHEA Grapalat"/>
          <w:b/>
          <w:lang w:val="hy-AM"/>
        </w:rPr>
        <w:t xml:space="preserve">Այլ տեղեկություններ </w:t>
      </w:r>
      <w:r w:rsidRPr="008E44BE">
        <w:rPr>
          <w:rFonts w:ascii="GHEA Grapalat" w:hAnsi="GHEA Grapalat" w:cs="Sylfaen"/>
          <w:b/>
          <w:bCs/>
          <w:lang w:val="hy-AM"/>
        </w:rPr>
        <w:t>(եթե այդպիսիք առկա են)</w:t>
      </w: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r w:rsidRPr="008E44BE">
        <w:rPr>
          <w:rFonts w:ascii="GHEA Grapalat" w:hAnsi="GHEA Grapalat" w:cs="Sylfaen"/>
          <w:b/>
          <w:bCs/>
          <w:lang w:val="hy-AM"/>
        </w:rPr>
        <w:t>ՏԵՂԵԿԱՆՔ</w:t>
      </w:r>
    </w:p>
    <w:p w:rsidR="00286862" w:rsidRPr="008E44BE" w:rsidRDefault="00286862" w:rsidP="00286862">
      <w:pPr>
        <w:ind w:firstLine="375"/>
        <w:jc w:val="center"/>
        <w:rPr>
          <w:rFonts w:ascii="GHEA Grapalat" w:hAnsi="GHEA Grapalat" w:cs="Sylfaen"/>
          <w:b/>
          <w:bCs/>
          <w:lang w:val="hy-AM"/>
        </w:rPr>
      </w:pPr>
      <w:r w:rsidRPr="008E44BE">
        <w:rPr>
          <w:rFonts w:ascii="GHEA Grapalat" w:hAnsi="GHEA Grapalat" w:cs="Sylfaen"/>
          <w:b/>
          <w:bCs/>
          <w:lang w:val="hy-AM"/>
        </w:rPr>
        <w:t>«ՆԵՐԴՐՈՒՄԱՅԻՆ ԾՐԱԳՐԻ ՇՐՋԱՆԱԿՆԵՐՈՒՄ «</w:t>
      </w:r>
      <w:r w:rsidR="00AB63AC" w:rsidRPr="008E44BE">
        <w:rPr>
          <w:rFonts w:ascii="GHEA Grapalat" w:hAnsi="GHEA Grapalat" w:cs="Sylfaen"/>
          <w:b/>
          <w:bCs/>
          <w:lang w:val="hy-AM"/>
        </w:rPr>
        <w:t>ԷՅ ԸՆԴ ԷՄ ՌԵՅՐ</w:t>
      </w:r>
      <w:r w:rsidRPr="008E44BE">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286862" w:rsidRPr="008E44BE" w:rsidRDefault="00286862" w:rsidP="00286862">
      <w:pPr>
        <w:spacing w:after="120" w:line="360" w:lineRule="auto"/>
        <w:jc w:val="center"/>
        <w:rPr>
          <w:rFonts w:ascii="GHEA Grapalat" w:eastAsia="Calibri" w:hAnsi="GHEA Grapalat"/>
          <w:lang w:val="hy-AM" w:eastAsia="en-US"/>
        </w:rPr>
      </w:pPr>
    </w:p>
    <w:p w:rsidR="00286862" w:rsidRPr="008E44BE" w:rsidRDefault="00286862" w:rsidP="00286862">
      <w:pPr>
        <w:spacing w:after="120" w:line="360" w:lineRule="auto"/>
        <w:jc w:val="center"/>
        <w:rPr>
          <w:rFonts w:ascii="GHEA Grapalat" w:eastAsia="Calibri" w:hAnsi="GHEA Grapalat"/>
          <w:lang w:val="hy-AM" w:eastAsia="en-US"/>
        </w:rPr>
      </w:pPr>
    </w:p>
    <w:p w:rsidR="00286862" w:rsidRPr="008E44BE" w:rsidRDefault="00286862" w:rsidP="00286862">
      <w:pPr>
        <w:spacing w:after="120" w:line="360" w:lineRule="auto"/>
        <w:ind w:firstLine="567"/>
        <w:jc w:val="both"/>
        <w:rPr>
          <w:rFonts w:ascii="GHEA Grapalat" w:eastAsia="Calibri" w:hAnsi="GHEA Grapalat"/>
          <w:lang w:val="hy-AM" w:eastAsia="en-US"/>
        </w:rPr>
      </w:pPr>
      <w:r w:rsidRPr="008E44BE">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286862" w:rsidRPr="008E44BE" w:rsidRDefault="00286862" w:rsidP="00286862">
      <w:pPr>
        <w:spacing w:after="120" w:line="360" w:lineRule="auto"/>
        <w:rPr>
          <w:rFonts w:ascii="GHEA Grapalat" w:eastAsia="Calibri" w:hAnsi="GHEA Grapalat" w:cs="Sylfaen"/>
          <w:lang w:val="hy-AM" w:eastAsia="en-US"/>
        </w:rPr>
      </w:pPr>
    </w:p>
    <w:p w:rsidR="00286862" w:rsidRPr="008E44BE" w:rsidRDefault="00286862" w:rsidP="00286862">
      <w:pPr>
        <w:spacing w:after="120" w:line="360" w:lineRule="auto"/>
        <w:rPr>
          <w:rFonts w:ascii="GHEA Grapalat" w:eastAsia="Calibri" w:hAnsi="GHEA Grapalat" w:cs="Sylfaen"/>
          <w:lang w:val="hy-AM" w:eastAsia="en-US"/>
        </w:rPr>
      </w:pPr>
    </w:p>
    <w:p w:rsidR="00286862" w:rsidRPr="008E44BE" w:rsidRDefault="00286862" w:rsidP="00286862">
      <w:pPr>
        <w:ind w:firstLine="375"/>
        <w:jc w:val="center"/>
        <w:rPr>
          <w:rFonts w:ascii="GHEA Grapalat" w:hAnsi="GHEA Grapalat"/>
          <w:b/>
          <w:bCs/>
          <w:lang w:val="hy-AM"/>
        </w:rPr>
      </w:pPr>
      <w:r w:rsidRPr="008E44BE">
        <w:rPr>
          <w:rFonts w:ascii="GHEA Grapalat" w:hAnsi="GHEA Grapalat" w:cs="Sylfaen"/>
          <w:b/>
          <w:bCs/>
          <w:lang w:val="hy-AM"/>
        </w:rPr>
        <w:t>ՏԵՂԵԿԱՆՔ</w:t>
      </w:r>
    </w:p>
    <w:p w:rsidR="00286862" w:rsidRPr="008E44BE" w:rsidRDefault="00286862" w:rsidP="00286862">
      <w:pPr>
        <w:ind w:firstLine="375"/>
        <w:jc w:val="center"/>
        <w:rPr>
          <w:rFonts w:ascii="GHEA Grapalat" w:hAnsi="GHEA Grapalat" w:cs="Sylfaen"/>
          <w:b/>
          <w:bCs/>
          <w:lang w:val="hy-AM"/>
        </w:rPr>
      </w:pPr>
      <w:r w:rsidRPr="008E44BE">
        <w:rPr>
          <w:rFonts w:ascii="GHEA Grapalat" w:hAnsi="GHEA Grapalat" w:cs="Sylfaen"/>
          <w:b/>
          <w:bCs/>
          <w:lang w:val="hy-AM"/>
        </w:rPr>
        <w:t>«ՆԵՐԴՐՈՒՄԱՅԻՆ ԾՐԱԳՐԻ ՇՐՋԱՆԱԿՆԵՐՈՒՄ «</w:t>
      </w:r>
      <w:r w:rsidR="00AB63AC" w:rsidRPr="008E44BE">
        <w:rPr>
          <w:rFonts w:ascii="GHEA Grapalat" w:hAnsi="GHEA Grapalat" w:cs="Sylfaen"/>
          <w:b/>
          <w:bCs/>
          <w:lang w:val="hy-AM"/>
        </w:rPr>
        <w:t>ԷՅ ԸՆԴ ԷՄ ՌԵՅՐ</w:t>
      </w:r>
      <w:r w:rsidRPr="008E44BE">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ind w:firstLine="375"/>
        <w:jc w:val="center"/>
        <w:rPr>
          <w:rFonts w:ascii="GHEA Grapalat" w:hAnsi="GHEA Grapalat" w:cs="Sylfaen"/>
          <w:b/>
          <w:bCs/>
          <w:lang w:val="hy-AM"/>
        </w:rPr>
      </w:pPr>
    </w:p>
    <w:p w:rsidR="00286862" w:rsidRPr="008E44BE" w:rsidRDefault="00286862" w:rsidP="00286862">
      <w:pPr>
        <w:spacing w:after="120" w:line="360" w:lineRule="auto"/>
        <w:ind w:firstLine="567"/>
        <w:jc w:val="both"/>
        <w:rPr>
          <w:rFonts w:ascii="GHEA Grapalat" w:eastAsia="Calibri" w:hAnsi="GHEA Grapalat"/>
          <w:lang w:val="hy-AM" w:eastAsia="en-US"/>
        </w:rPr>
      </w:pPr>
      <w:r w:rsidRPr="008E44BE">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286862" w:rsidRPr="008E44BE" w:rsidRDefault="00286862" w:rsidP="00286862">
      <w:pPr>
        <w:spacing w:after="120" w:line="360" w:lineRule="auto"/>
        <w:ind w:firstLine="567"/>
        <w:jc w:val="both"/>
        <w:rPr>
          <w:rFonts w:ascii="GHEA Grapalat" w:eastAsia="Calibri" w:hAnsi="GHEA Grapalat"/>
          <w:lang w:val="hy-AM" w:eastAsia="en-US"/>
        </w:rPr>
        <w:sectPr w:rsidR="00286862" w:rsidRPr="008E44BE" w:rsidSect="00107D4E">
          <w:pgSz w:w="11907" w:h="16840" w:code="9"/>
          <w:pgMar w:top="851" w:right="851" w:bottom="1134" w:left="1134" w:header="720" w:footer="720" w:gutter="0"/>
          <w:cols w:space="720"/>
          <w:titlePg/>
          <w:docGrid w:linePitch="360"/>
        </w:sectPr>
      </w:pPr>
    </w:p>
    <w:p w:rsidR="00286862" w:rsidRPr="008E44BE" w:rsidRDefault="00286862" w:rsidP="00286862">
      <w:pPr>
        <w:pStyle w:val="Header"/>
        <w:jc w:val="center"/>
        <w:rPr>
          <w:rFonts w:ascii="GHEA Grapalat" w:hAnsi="GHEA Grapalat"/>
          <w:lang w:val="hy-AM"/>
        </w:rPr>
      </w:pPr>
      <w:r w:rsidRPr="008E44BE">
        <w:rPr>
          <w:rFonts w:ascii="GHEA Grapalat" w:hAnsi="GHEA Grapalat"/>
          <w:lang w:val="hy-AM"/>
        </w:rPr>
        <w:t>ԱՄՓՈՓԱԹԵՐԹ</w:t>
      </w:r>
    </w:p>
    <w:p w:rsidR="00286862" w:rsidRPr="008E44BE" w:rsidRDefault="00286862" w:rsidP="00286862">
      <w:pPr>
        <w:pStyle w:val="Header"/>
        <w:jc w:val="center"/>
        <w:rPr>
          <w:rFonts w:ascii="GHEA Grapalat" w:hAnsi="GHEA Grapalat"/>
          <w:lang w:val="hy-AM"/>
        </w:rPr>
      </w:pPr>
      <w:r w:rsidRPr="008E44BE">
        <w:rPr>
          <w:rFonts w:ascii="GHEA Grapalat" w:hAnsi="GHEA Grapalat" w:cs="Sylfaen"/>
          <w:lang w:val="hy-AM"/>
        </w:rPr>
        <w:t>«</w:t>
      </w:r>
      <w:r w:rsidR="00AB63AC" w:rsidRPr="008E44BE">
        <w:rPr>
          <w:rFonts w:ascii="GHEA Grapalat" w:hAnsi="GHEA Grapalat" w:cs="Sylfaen"/>
          <w:lang w:val="hy-AM"/>
        </w:rPr>
        <w:t>ԷՅ ԸՆԴ ԷՄ ՌԵՅՐ</w:t>
      </w:r>
      <w:r w:rsidRPr="008E44BE">
        <w:rPr>
          <w:rFonts w:ascii="GHEA Grapalat" w:hAnsi="GHEA Grapalat" w:cs="Sylfaen"/>
          <w:lang w:val="hy-AM"/>
        </w:rPr>
        <w:t>» ՍԱՀՄԱՆԱՓԱԿ ՊԱՏԱՍԽԱՆԱՏՎՈՒԹՅԱՄԲ ԸՆԿԵՐՈՒԹՅԱՆ ՆԵՐԴՐՈՒՄԱՅԻՆ ԾՐԱԳՐԻ ՎԵՐԱԲԵՐՅԱԼ ՇԱՀԱԳՐԳԻՌ</w:t>
      </w:r>
      <w:r w:rsidRPr="008E44BE">
        <w:rPr>
          <w:rFonts w:ascii="GHEA Grapalat" w:hAnsi="GHEA Grapalat"/>
          <w:lang w:val="hy-AM"/>
        </w:rPr>
        <w:t xml:space="preserve"> ՄԱՐՄԻՆՆԵՐԻ ԱՌԱՐԿՈՒԹՅՈՒՆՆԵՐԻ ԵՎ ԱՌԱՋԱՐԿՈՒԹՅՈՒՆՆԵՐԻ</w:t>
      </w:r>
    </w:p>
    <w:p w:rsidR="00286862" w:rsidRPr="008E44BE" w:rsidRDefault="00286862" w:rsidP="00286862">
      <w:pPr>
        <w:pStyle w:val="Header"/>
        <w:jc w:val="center"/>
        <w:rPr>
          <w:rFonts w:ascii="GHEA Grapalat" w:hAnsi="GHEA Grapalat"/>
          <w:lang w:val="hy-AM"/>
        </w:rPr>
      </w:pPr>
    </w:p>
    <w:tbl>
      <w:tblPr>
        <w:tblW w:w="15917" w:type="dxa"/>
        <w:tblInd w:w="-459" w:type="dxa"/>
        <w:tblLook w:val="04A0" w:firstRow="1" w:lastRow="0" w:firstColumn="1" w:lastColumn="0" w:noHBand="0" w:noVBand="1"/>
      </w:tblPr>
      <w:tblGrid>
        <w:gridCol w:w="614"/>
        <w:gridCol w:w="2865"/>
        <w:gridCol w:w="9988"/>
        <w:gridCol w:w="2450"/>
      </w:tblGrid>
      <w:tr w:rsidR="00286862" w:rsidRPr="008E44BE" w:rsidTr="00107D4E">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286862" w:rsidRPr="008E44BE" w:rsidRDefault="00286862" w:rsidP="00107D4E">
            <w:pPr>
              <w:jc w:val="center"/>
              <w:rPr>
                <w:rFonts w:ascii="GHEA Grapalat" w:hAnsi="GHEA Grapalat"/>
                <w:lang w:val="hy-AM"/>
              </w:rPr>
            </w:pPr>
            <w:r w:rsidRPr="008E44BE">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286862" w:rsidRPr="008E44BE" w:rsidRDefault="00286862" w:rsidP="00107D4E">
            <w:pPr>
              <w:pStyle w:val="BodyText"/>
              <w:spacing w:after="0"/>
              <w:jc w:val="center"/>
              <w:rPr>
                <w:rFonts w:ascii="GHEA Grapalat" w:hAnsi="GHEA Grapalat"/>
                <w:lang w:val="hy-AM"/>
              </w:rPr>
            </w:pPr>
            <w:r w:rsidRPr="008E44BE">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286862" w:rsidRPr="008E44BE" w:rsidRDefault="00286862" w:rsidP="00107D4E">
            <w:pPr>
              <w:jc w:val="center"/>
              <w:rPr>
                <w:rFonts w:ascii="GHEA Grapalat" w:hAnsi="GHEA Grapalat"/>
                <w:lang w:val="hy-AM"/>
              </w:rPr>
            </w:pPr>
            <w:r w:rsidRPr="008E44BE">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286862" w:rsidRPr="008E44BE" w:rsidRDefault="00286862" w:rsidP="00107D4E">
            <w:pPr>
              <w:jc w:val="center"/>
              <w:rPr>
                <w:rFonts w:ascii="GHEA Grapalat" w:hAnsi="GHEA Grapalat"/>
                <w:lang w:val="hy-AM"/>
              </w:rPr>
            </w:pPr>
            <w:r w:rsidRPr="008E44BE">
              <w:rPr>
                <w:rFonts w:ascii="GHEA Grapalat" w:hAnsi="GHEA Grapalat"/>
                <w:lang w:val="hy-AM"/>
              </w:rPr>
              <w:t>Եզրակացություն, կատարված փոփոխությունները</w:t>
            </w:r>
          </w:p>
        </w:tc>
      </w:tr>
      <w:tr w:rsidR="00286862" w:rsidRPr="008E44BE" w:rsidTr="00107D4E">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286862" w:rsidRPr="008E44BE" w:rsidRDefault="00286862" w:rsidP="00107D4E">
            <w:pPr>
              <w:jc w:val="center"/>
              <w:rPr>
                <w:rFonts w:ascii="GHEA Grapalat" w:hAnsi="GHEA Grapalat"/>
                <w:sz w:val="20"/>
                <w:szCs w:val="20"/>
                <w:lang w:val="hy-AM"/>
              </w:rPr>
            </w:pPr>
            <w:r w:rsidRPr="008E44BE">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286862" w:rsidRPr="008E44BE" w:rsidRDefault="00286862" w:rsidP="00107D4E">
            <w:pPr>
              <w:pStyle w:val="BodyText"/>
              <w:spacing w:after="0"/>
              <w:jc w:val="center"/>
              <w:rPr>
                <w:rFonts w:ascii="GHEA Grapalat" w:hAnsi="GHEA Grapalat"/>
                <w:sz w:val="20"/>
                <w:szCs w:val="20"/>
                <w:lang w:val="hy-AM"/>
              </w:rPr>
            </w:pPr>
            <w:r w:rsidRPr="008E44BE">
              <w:rPr>
                <w:rFonts w:ascii="GHEA Grapalat" w:hAnsi="GHEA Grapalat"/>
                <w:sz w:val="20"/>
                <w:szCs w:val="20"/>
                <w:lang w:val="hy-AM"/>
              </w:rPr>
              <w:t xml:space="preserve">ՀՀ ֆինանսների նախարարություն </w:t>
            </w:r>
          </w:p>
          <w:p w:rsidR="008A7459" w:rsidRPr="008A7459" w:rsidRDefault="008A7459" w:rsidP="00107D4E">
            <w:pPr>
              <w:pStyle w:val="BodyText"/>
              <w:spacing w:after="0"/>
              <w:jc w:val="center"/>
              <w:rPr>
                <w:rFonts w:ascii="GHEA Grapalat" w:hAnsi="GHEA Grapalat"/>
                <w:sz w:val="20"/>
                <w:szCs w:val="20"/>
                <w:lang w:val="hy-AM"/>
              </w:rPr>
            </w:pPr>
            <w:r w:rsidRPr="008A7459">
              <w:rPr>
                <w:rFonts w:ascii="GHEA Grapalat" w:hAnsi="GHEA Grapalat"/>
                <w:sz w:val="20"/>
                <w:szCs w:val="20"/>
                <w:lang w:val="hy-AM"/>
              </w:rPr>
              <w:t xml:space="preserve">01/2-1/3240-19 </w:t>
            </w:r>
          </w:p>
          <w:p w:rsidR="00286862" w:rsidRPr="008A7459" w:rsidRDefault="008A7459" w:rsidP="00107D4E">
            <w:pPr>
              <w:pStyle w:val="BodyText"/>
              <w:spacing w:after="0"/>
              <w:jc w:val="center"/>
              <w:rPr>
                <w:rFonts w:ascii="GHEA Grapalat" w:hAnsi="GHEA Grapalat"/>
                <w:sz w:val="20"/>
                <w:szCs w:val="20"/>
                <w:lang w:val="hy-AM"/>
              </w:rPr>
            </w:pPr>
            <w:r w:rsidRPr="008A7459">
              <w:rPr>
                <w:rFonts w:ascii="GHEA Grapalat" w:hAnsi="GHEA Grapalat"/>
                <w:sz w:val="20"/>
                <w:szCs w:val="20"/>
                <w:lang w:val="hy-AM"/>
              </w:rPr>
              <w:t>2019-02-28</w:t>
            </w:r>
          </w:p>
        </w:tc>
        <w:tc>
          <w:tcPr>
            <w:tcW w:w="9988" w:type="dxa"/>
            <w:tcBorders>
              <w:top w:val="single" w:sz="4" w:space="0" w:color="auto"/>
              <w:left w:val="nil"/>
              <w:bottom w:val="single" w:sz="4" w:space="0" w:color="auto"/>
              <w:right w:val="single" w:sz="4" w:space="0" w:color="auto"/>
            </w:tcBorders>
            <w:noWrap/>
            <w:vAlign w:val="center"/>
          </w:tcPr>
          <w:p w:rsidR="00286862" w:rsidRPr="008E44BE" w:rsidRDefault="00400A59" w:rsidP="00107D4E">
            <w:pPr>
              <w:pStyle w:val="BodyText"/>
              <w:spacing w:after="0"/>
              <w:jc w:val="both"/>
              <w:rPr>
                <w:rFonts w:ascii="GHEA Grapalat" w:hAnsi="GHEA Grapalat" w:cs="Sylfaen"/>
                <w:sz w:val="20"/>
                <w:szCs w:val="20"/>
                <w:lang w:val="hy-AM"/>
              </w:rPr>
            </w:pPr>
            <w:r w:rsidRPr="008E44BE">
              <w:rPr>
                <w:rFonts w:ascii="GHEA Grapalat" w:hAnsi="GHEA Grapalat"/>
                <w:sz w:val="20"/>
                <w:szCs w:val="20"/>
                <w:lang w:val="hy-AM"/>
              </w:rPr>
              <w:t xml:space="preserve">Ի լրումն </w:t>
            </w:r>
            <w:proofErr w:type="spellStart"/>
            <w:r w:rsidRPr="008E44BE">
              <w:rPr>
                <w:rFonts w:ascii="GHEA Grapalat" w:hAnsi="GHEA Grapalat"/>
                <w:sz w:val="20"/>
                <w:szCs w:val="20"/>
                <w:lang w:val="hy-AM"/>
              </w:rPr>
              <w:t>ս.թ</w:t>
            </w:r>
            <w:proofErr w:type="spellEnd"/>
            <w:r w:rsidRPr="008E44BE">
              <w:rPr>
                <w:rFonts w:ascii="GHEA Grapalat" w:hAnsi="GHEA Grapalat"/>
                <w:sz w:val="20"/>
                <w:szCs w:val="20"/>
                <w:lang w:val="hy-AM"/>
              </w:rPr>
              <w:t>. փետրվարի 22-ի թիվ 01/2-1/2709-19 գրության՝ կից ներկայացնում ենք «ԷՅ ԸՆԴ ԷՄ ՌԵՅՐ» սահմանափակ պատա</w:t>
            </w:r>
            <w:r w:rsidRPr="008E44BE">
              <w:rPr>
                <w:rFonts w:ascii="GHEA Grapalat" w:hAnsi="GHEA Grapalat"/>
                <w:sz w:val="20"/>
                <w:szCs w:val="20"/>
                <w:lang w:val="hy-AM"/>
              </w:rPr>
              <w:softHyphen/>
              <w:t>ս</w:t>
            </w:r>
            <w:r w:rsidRPr="008E44BE">
              <w:rPr>
                <w:rFonts w:ascii="GHEA Grapalat" w:hAnsi="GHEA Grapalat"/>
                <w:sz w:val="20"/>
                <w:szCs w:val="20"/>
                <w:lang w:val="hy-AM"/>
              </w:rPr>
              <w:softHyphen/>
            </w:r>
            <w:r w:rsidRPr="008E44BE">
              <w:rPr>
                <w:rFonts w:ascii="GHEA Grapalat" w:hAnsi="GHEA Grapalat"/>
                <w:sz w:val="20"/>
                <w:szCs w:val="20"/>
                <w:lang w:val="hy-AM"/>
              </w:rPr>
              <w:softHyphen/>
              <w:t>խա</w:t>
            </w:r>
            <w:r w:rsidRPr="008E44BE">
              <w:rPr>
                <w:rFonts w:ascii="GHEA Grapalat" w:hAnsi="GHEA Grapalat"/>
                <w:sz w:val="20"/>
                <w:szCs w:val="20"/>
                <w:lang w:val="hy-AM"/>
              </w:rPr>
              <w:softHyphen/>
            </w:r>
            <w:r w:rsidRPr="008E44BE">
              <w:rPr>
                <w:rFonts w:ascii="GHEA Grapalat" w:hAnsi="GHEA Grapalat"/>
                <w:sz w:val="20"/>
                <w:szCs w:val="20"/>
                <w:lang w:val="hy-AM"/>
              </w:rPr>
              <w:softHyphen/>
              <w:t>նա</w:t>
            </w:r>
            <w:r w:rsidRPr="008E44BE">
              <w:rPr>
                <w:rFonts w:ascii="GHEA Grapalat" w:hAnsi="GHEA Grapalat"/>
                <w:sz w:val="20"/>
                <w:szCs w:val="20"/>
                <w:lang w:val="hy-AM"/>
              </w:rPr>
              <w:softHyphen/>
            </w:r>
            <w:r w:rsidRPr="008E44BE">
              <w:rPr>
                <w:rFonts w:ascii="GHEA Grapalat" w:hAnsi="GHEA Grapalat"/>
                <w:sz w:val="20"/>
                <w:szCs w:val="20"/>
                <w:lang w:val="hy-AM"/>
              </w:rPr>
              <w:softHyphen/>
              <w:t>տվությամբ ընկերության կողմից իրա</w:t>
            </w:r>
            <w:r w:rsidRPr="008E44BE">
              <w:rPr>
                <w:rFonts w:ascii="GHEA Grapalat" w:hAnsi="GHEA Grapalat"/>
                <w:sz w:val="20"/>
                <w:szCs w:val="20"/>
                <w:lang w:val="hy-AM"/>
              </w:rPr>
              <w:softHyphen/>
              <w:t>կա</w:t>
            </w:r>
            <w:r w:rsidRPr="008E44BE">
              <w:rPr>
                <w:rFonts w:ascii="GHEA Grapalat" w:hAnsi="GHEA Grapalat"/>
                <w:sz w:val="20"/>
                <w:szCs w:val="20"/>
                <w:lang w:val="hy-AM"/>
              </w:rPr>
              <w:softHyphen/>
              <w:t>նացվող ներդրումային ծրագրի՝ ՀՀ կառավարության 2017 թվականի հոկտեմ</w:t>
            </w:r>
            <w:r w:rsidRPr="008E44BE">
              <w:rPr>
                <w:rFonts w:ascii="GHEA Grapalat" w:hAnsi="GHEA Grapalat"/>
                <w:sz w:val="20"/>
                <w:szCs w:val="20"/>
                <w:lang w:val="hy-AM"/>
              </w:rPr>
              <w:softHyphen/>
              <w:t>բերի 5-ի թիվ 1225-Ն որոշմամբ հաստատված թիվ 1 հավելվածի 8-րդ կետով սահմանված չափո</w:t>
            </w:r>
            <w:r w:rsidRPr="008E44BE">
              <w:rPr>
                <w:rFonts w:ascii="GHEA Grapalat" w:hAnsi="GHEA Grapalat"/>
                <w:sz w:val="20"/>
                <w:szCs w:val="20"/>
                <w:lang w:val="hy-AM"/>
              </w:rPr>
              <w:softHyphen/>
              <w:t>րոշիչ</w:t>
            </w:r>
            <w:r w:rsidRPr="008E44BE">
              <w:rPr>
                <w:rFonts w:ascii="GHEA Grapalat" w:hAnsi="GHEA Grapalat"/>
                <w:sz w:val="20"/>
                <w:szCs w:val="20"/>
                <w:lang w:val="hy-AM"/>
              </w:rPr>
              <w:softHyphen/>
            </w:r>
            <w:r w:rsidRPr="008E44BE">
              <w:rPr>
                <w:rFonts w:ascii="GHEA Grapalat" w:hAnsi="GHEA Grapalat"/>
                <w:sz w:val="20"/>
                <w:szCs w:val="20"/>
                <w:lang w:val="hy-AM"/>
              </w:rPr>
              <w:softHyphen/>
              <w:t>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286862" w:rsidRPr="008E44BE" w:rsidRDefault="00286862" w:rsidP="00107D4E">
            <w:pPr>
              <w:spacing w:after="240"/>
              <w:jc w:val="both"/>
              <w:rPr>
                <w:rFonts w:ascii="GHEA Grapalat" w:hAnsi="GHEA Grapalat" w:cs="Sylfaen"/>
                <w:sz w:val="20"/>
                <w:szCs w:val="20"/>
                <w:lang w:val="hy-AM"/>
              </w:rPr>
            </w:pPr>
            <w:r w:rsidRPr="008E44BE">
              <w:rPr>
                <w:rFonts w:ascii="GHEA Grapalat" w:hAnsi="GHEA Grapalat" w:cs="Sylfaen"/>
                <w:sz w:val="20"/>
                <w:szCs w:val="20"/>
                <w:lang w:val="hy-AM"/>
              </w:rPr>
              <w:t>Ընդունվել է ի գիտություն։</w:t>
            </w:r>
          </w:p>
          <w:p w:rsidR="00286862" w:rsidRPr="008E44BE" w:rsidRDefault="00286862" w:rsidP="00107D4E">
            <w:pPr>
              <w:spacing w:after="240"/>
              <w:ind w:firstLine="562"/>
              <w:jc w:val="both"/>
              <w:rPr>
                <w:rFonts w:ascii="GHEA Grapalat" w:hAnsi="GHEA Grapalat" w:cs="Sylfaen"/>
                <w:sz w:val="20"/>
                <w:szCs w:val="20"/>
                <w:lang w:val="hy-AM"/>
              </w:rPr>
            </w:pPr>
          </w:p>
        </w:tc>
      </w:tr>
      <w:tr w:rsidR="00286862" w:rsidRPr="00EF5E04" w:rsidTr="00107D4E">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286862" w:rsidRPr="008E44BE" w:rsidRDefault="00286862" w:rsidP="00107D4E">
            <w:pPr>
              <w:jc w:val="center"/>
              <w:rPr>
                <w:rFonts w:ascii="GHEA Grapalat" w:hAnsi="GHEA Grapalat"/>
                <w:sz w:val="20"/>
                <w:szCs w:val="20"/>
                <w:lang w:val="hy-AM"/>
              </w:rPr>
            </w:pPr>
            <w:r w:rsidRPr="008E44BE">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AB63AC" w:rsidRPr="008E44BE" w:rsidRDefault="00286862" w:rsidP="00AB63AC">
            <w:pPr>
              <w:pStyle w:val="BodyText"/>
              <w:spacing w:after="0"/>
              <w:jc w:val="center"/>
              <w:rPr>
                <w:rFonts w:ascii="GHEA Grapalat" w:hAnsi="GHEA Grapalat"/>
                <w:sz w:val="20"/>
                <w:szCs w:val="20"/>
                <w:lang w:val="hy-AM"/>
              </w:rPr>
            </w:pPr>
            <w:r w:rsidRPr="008E44BE">
              <w:rPr>
                <w:rFonts w:ascii="GHEA Grapalat" w:hAnsi="GHEA Grapalat"/>
                <w:sz w:val="20"/>
                <w:szCs w:val="20"/>
                <w:lang w:val="hy-AM"/>
              </w:rPr>
              <w:t xml:space="preserve">ՀՀ ԿԱ պետական եկամուտների կոմիտե </w:t>
            </w:r>
          </w:p>
          <w:p w:rsidR="00107D4E" w:rsidRPr="008E44BE" w:rsidRDefault="00107D4E" w:rsidP="00107D4E">
            <w:pPr>
              <w:pStyle w:val="BodyText"/>
              <w:spacing w:after="0"/>
              <w:jc w:val="center"/>
              <w:rPr>
                <w:rFonts w:ascii="GHEA Grapalat" w:hAnsi="GHEA Grapalat"/>
                <w:sz w:val="20"/>
                <w:szCs w:val="20"/>
                <w:lang w:val="hy-AM"/>
              </w:rPr>
            </w:pPr>
            <w:r w:rsidRPr="008E44BE">
              <w:rPr>
                <w:rFonts w:ascii="GHEA Grapalat" w:hAnsi="GHEA Grapalat"/>
                <w:sz w:val="20"/>
                <w:szCs w:val="20"/>
                <w:lang w:val="hy-AM"/>
              </w:rPr>
              <w:t xml:space="preserve">01/3-2/12078-19 </w:t>
            </w:r>
          </w:p>
          <w:p w:rsidR="00286862" w:rsidRPr="008E44BE" w:rsidRDefault="00107D4E" w:rsidP="00107D4E">
            <w:pPr>
              <w:pStyle w:val="BodyText"/>
              <w:spacing w:after="0"/>
              <w:jc w:val="center"/>
              <w:rPr>
                <w:rFonts w:ascii="GHEA Grapalat" w:hAnsi="GHEA Grapalat"/>
                <w:sz w:val="20"/>
                <w:szCs w:val="20"/>
                <w:lang w:val="hy-AM"/>
              </w:rPr>
            </w:pPr>
            <w:r w:rsidRPr="008E44BE">
              <w:rPr>
                <w:rFonts w:ascii="GHEA Grapalat" w:hAnsi="GHEA Grapalat"/>
                <w:sz w:val="20"/>
                <w:szCs w:val="20"/>
                <w:lang w:val="hy-AM"/>
              </w:rPr>
              <w:t>2019-02-25</w:t>
            </w:r>
          </w:p>
        </w:tc>
        <w:tc>
          <w:tcPr>
            <w:tcW w:w="9988" w:type="dxa"/>
            <w:tcBorders>
              <w:top w:val="single" w:sz="4" w:space="0" w:color="auto"/>
              <w:left w:val="nil"/>
              <w:bottom w:val="single" w:sz="4" w:space="0" w:color="auto"/>
              <w:right w:val="single" w:sz="4" w:space="0" w:color="auto"/>
            </w:tcBorders>
            <w:noWrap/>
            <w:vAlign w:val="center"/>
          </w:tcPr>
          <w:p w:rsidR="00107D4E" w:rsidRPr="008E44BE" w:rsidRDefault="00107D4E" w:rsidP="00107D4E">
            <w:pPr>
              <w:pStyle w:val="BodyText"/>
              <w:spacing w:after="0"/>
              <w:jc w:val="both"/>
              <w:rPr>
                <w:rFonts w:ascii="GHEA Grapalat" w:hAnsi="GHEA Grapalat"/>
                <w:sz w:val="20"/>
                <w:szCs w:val="20"/>
                <w:lang w:val="hy-AM"/>
              </w:rPr>
            </w:pPr>
            <w:r w:rsidRPr="008E44BE">
              <w:rPr>
                <w:rFonts w:ascii="GHEA Grapalat" w:hAnsi="GHEA Grapalat"/>
                <w:sz w:val="20"/>
                <w:szCs w:val="20"/>
                <w:lang w:val="hy-AM"/>
              </w:rPr>
              <w:t xml:space="preserve">Հայաստանի Հանրապետության կառավարության 05.10.2017թ. N 1225-Ն որոշման (այսուհետ՝ Որոշում) հավելվածով հաստատված կարգով «ԷՅ ԸՆԴ ԷՄ ՌԵՅՐ» ՍՊԸ կողմից ներկայացված՝ կազմակերպությունների և անհատ ձեռնարկատերերի կողմից ապրանքների ներմուծման (այդ թվում՝ ԵՏՄ անդամ պետություններից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արտոնությունից օգտվելու հայտի վերաբերյալ հայտնում ենք </w:t>
            </w:r>
            <w:proofErr w:type="spellStart"/>
            <w:r w:rsidRPr="008E44BE">
              <w:rPr>
                <w:rFonts w:ascii="GHEA Grapalat" w:hAnsi="GHEA Grapalat"/>
                <w:sz w:val="20"/>
                <w:szCs w:val="20"/>
                <w:lang w:val="hy-AM"/>
              </w:rPr>
              <w:t>հետևյալը</w:t>
            </w:r>
            <w:proofErr w:type="spellEnd"/>
            <w:r w:rsidRPr="008E44BE">
              <w:rPr>
                <w:rFonts w:ascii="GHEA Grapalat" w:hAnsi="GHEA Grapalat"/>
                <w:sz w:val="20"/>
                <w:szCs w:val="20"/>
                <w:lang w:val="hy-AM"/>
              </w:rPr>
              <w:t>.</w:t>
            </w:r>
          </w:p>
          <w:p w:rsidR="00107D4E" w:rsidRPr="008E44BE" w:rsidRDefault="00107D4E" w:rsidP="00107D4E">
            <w:pPr>
              <w:pStyle w:val="BodyText"/>
              <w:spacing w:after="0"/>
              <w:jc w:val="both"/>
              <w:rPr>
                <w:rFonts w:ascii="GHEA Grapalat" w:hAnsi="GHEA Grapalat"/>
                <w:sz w:val="20"/>
                <w:szCs w:val="20"/>
                <w:lang w:val="hy-AM"/>
              </w:rPr>
            </w:pPr>
            <w:r w:rsidRPr="008E44BE">
              <w:rPr>
                <w:rFonts w:ascii="GHEA Grapalat" w:hAnsi="GHEA Grapalat"/>
                <w:sz w:val="20"/>
                <w:szCs w:val="20"/>
                <w:lang w:val="hy-AM"/>
              </w:rPr>
              <w:t xml:space="preserve">1. ներմուծվող ապրանքների ցանկի բոլոր տողերում ներառված ապրանքների </w:t>
            </w:r>
            <w:proofErr w:type="spellStart"/>
            <w:r w:rsidRPr="008E44BE">
              <w:rPr>
                <w:rFonts w:ascii="GHEA Grapalat" w:hAnsi="GHEA Grapalat"/>
                <w:sz w:val="20"/>
                <w:szCs w:val="20"/>
                <w:lang w:val="hy-AM"/>
              </w:rPr>
              <w:t>անվանումներն</w:t>
            </w:r>
            <w:proofErr w:type="spellEnd"/>
            <w:r w:rsidRPr="008E44BE">
              <w:rPr>
                <w:rFonts w:ascii="GHEA Grapalat" w:hAnsi="GHEA Grapalat"/>
                <w:sz w:val="20"/>
                <w:szCs w:val="20"/>
                <w:lang w:val="hy-AM"/>
              </w:rPr>
              <w:t xml:space="preserve"> անհրաժեշտ է համապատասխանեցնել </w:t>
            </w:r>
            <w:proofErr w:type="spellStart"/>
            <w:r w:rsidRPr="008E44BE">
              <w:rPr>
                <w:rFonts w:ascii="GHEA Grapalat" w:hAnsi="GHEA Grapalat"/>
                <w:sz w:val="20"/>
                <w:szCs w:val="20"/>
                <w:lang w:val="hy-AM"/>
              </w:rPr>
              <w:t>Եվրասիական</w:t>
            </w:r>
            <w:proofErr w:type="spellEnd"/>
            <w:r w:rsidRPr="008E44BE">
              <w:rPr>
                <w:rFonts w:ascii="GHEA Grapalat" w:hAnsi="GHEA Grapalat"/>
                <w:sz w:val="20"/>
                <w:szCs w:val="20"/>
                <w:lang w:val="hy-AM"/>
              </w:rPr>
              <w:t xml:space="preserve"> տնտեսական հանձնաժողովի 16.07.2012թ. N 54 որոշմամբ հաստատված անվանումներին, </w:t>
            </w:r>
          </w:p>
          <w:p w:rsidR="00107D4E" w:rsidRPr="008E44BE" w:rsidRDefault="00107D4E" w:rsidP="00107D4E">
            <w:pPr>
              <w:pStyle w:val="BodyText"/>
              <w:spacing w:after="0"/>
              <w:jc w:val="both"/>
              <w:rPr>
                <w:rFonts w:ascii="GHEA Grapalat" w:hAnsi="GHEA Grapalat"/>
                <w:sz w:val="20"/>
                <w:szCs w:val="20"/>
                <w:lang w:val="hy-AM"/>
              </w:rPr>
            </w:pPr>
            <w:r w:rsidRPr="008E44BE">
              <w:rPr>
                <w:rFonts w:ascii="GHEA Grapalat" w:hAnsi="GHEA Grapalat"/>
                <w:sz w:val="20"/>
                <w:szCs w:val="20"/>
                <w:lang w:val="hy-AM"/>
              </w:rPr>
              <w:t>2. ներմուծվող ապրանքների ցանկի «Արժեք (</w:t>
            </w:r>
            <w:proofErr w:type="spellStart"/>
            <w:r w:rsidRPr="008E44BE">
              <w:rPr>
                <w:rFonts w:ascii="GHEA Grapalat" w:hAnsi="GHEA Grapalat"/>
                <w:sz w:val="20"/>
                <w:szCs w:val="20"/>
                <w:lang w:val="hy-AM"/>
              </w:rPr>
              <w:t>դոլարային</w:t>
            </w:r>
            <w:proofErr w:type="spellEnd"/>
            <w:r w:rsidRPr="008E44BE">
              <w:rPr>
                <w:rFonts w:ascii="GHEA Grapalat" w:hAnsi="GHEA Grapalat"/>
                <w:sz w:val="20"/>
                <w:szCs w:val="20"/>
                <w:lang w:val="hy-AM"/>
              </w:rPr>
              <w:t xml:space="preserve"> արտահայտությամբ)»  </w:t>
            </w:r>
            <w:proofErr w:type="spellStart"/>
            <w:r w:rsidRPr="008E44BE">
              <w:rPr>
                <w:rFonts w:ascii="GHEA Grapalat" w:hAnsi="GHEA Grapalat"/>
                <w:sz w:val="20"/>
                <w:szCs w:val="20"/>
                <w:lang w:val="hy-AM"/>
              </w:rPr>
              <w:t>սյունակն</w:t>
            </w:r>
            <w:proofErr w:type="spellEnd"/>
            <w:r w:rsidRPr="008E44BE">
              <w:rPr>
                <w:rFonts w:ascii="GHEA Grapalat" w:hAnsi="GHEA Grapalat"/>
                <w:sz w:val="20"/>
                <w:szCs w:val="20"/>
                <w:lang w:val="hy-AM"/>
              </w:rPr>
              <w:t xml:space="preserve"> առաջարկում ենք հանել:</w:t>
            </w:r>
          </w:p>
          <w:p w:rsidR="00107D4E" w:rsidRPr="008E44BE" w:rsidRDefault="00107D4E" w:rsidP="00107D4E">
            <w:pPr>
              <w:pStyle w:val="BodyText"/>
              <w:spacing w:after="0"/>
              <w:jc w:val="both"/>
              <w:rPr>
                <w:rFonts w:ascii="GHEA Grapalat" w:hAnsi="GHEA Grapalat"/>
                <w:sz w:val="20"/>
                <w:szCs w:val="20"/>
                <w:lang w:val="hy-AM"/>
              </w:rPr>
            </w:pPr>
            <w:r w:rsidRPr="008E44BE">
              <w:rPr>
                <w:rFonts w:ascii="GHEA Grapalat" w:hAnsi="GHEA Grapalat"/>
                <w:sz w:val="20"/>
                <w:szCs w:val="20"/>
                <w:lang w:val="hy-AM"/>
              </w:rPr>
              <w:tab/>
              <w:t xml:space="preserve">Հարկ ենք համարում նշել նաև, որ Որոշմամբ հաստատված </w:t>
            </w:r>
            <w:proofErr w:type="spellStart"/>
            <w:r w:rsidRPr="008E44BE">
              <w:rPr>
                <w:rFonts w:ascii="GHEA Grapalat" w:hAnsi="GHEA Grapalat"/>
                <w:sz w:val="20"/>
                <w:szCs w:val="20"/>
                <w:lang w:val="hy-AM"/>
              </w:rPr>
              <w:t>Ձև</w:t>
            </w:r>
            <w:proofErr w:type="spellEnd"/>
            <w:r w:rsidRPr="008E44BE">
              <w:rPr>
                <w:rFonts w:ascii="GHEA Grapalat" w:hAnsi="GHEA Grapalat"/>
                <w:sz w:val="20"/>
                <w:szCs w:val="20"/>
                <w:lang w:val="hy-AM"/>
              </w:rPr>
              <w:t xml:space="preserve"> N 4-ում 2019-ից 2024 թվականներին ԱԱՀ-ի վճարման ենթակա գումարը ընկերության կողմից նշված է 0, ինչի վերաբերյալ հայտնում ենք, որ ընկերության կողմից ներկայացված հայտի համաձայն՝ արտադրանքը իրացվելու է նաև Հայաստանի Հանրապետությունում, ուստի այս մասով </w:t>
            </w:r>
            <w:proofErr w:type="spellStart"/>
            <w:r w:rsidRPr="008E44BE">
              <w:rPr>
                <w:rFonts w:ascii="GHEA Grapalat" w:hAnsi="GHEA Grapalat"/>
                <w:sz w:val="20"/>
                <w:szCs w:val="20"/>
                <w:lang w:val="hy-AM"/>
              </w:rPr>
              <w:t>Ձև</w:t>
            </w:r>
            <w:proofErr w:type="spellEnd"/>
            <w:r w:rsidRPr="008E44BE">
              <w:rPr>
                <w:rFonts w:ascii="GHEA Grapalat" w:hAnsi="GHEA Grapalat"/>
                <w:sz w:val="20"/>
                <w:szCs w:val="20"/>
                <w:lang w:val="hy-AM"/>
              </w:rPr>
              <w:t xml:space="preserve"> N 4-ում առաջարկում ենք կատարել համապատասխան փոփոխություններ:</w:t>
            </w:r>
          </w:p>
          <w:p w:rsidR="00286862" w:rsidRPr="008E44BE" w:rsidRDefault="00107D4E" w:rsidP="00107D4E">
            <w:pPr>
              <w:pStyle w:val="BodyText"/>
              <w:spacing w:after="0"/>
              <w:jc w:val="both"/>
              <w:rPr>
                <w:rFonts w:ascii="GHEA Grapalat" w:hAnsi="GHEA Grapalat" w:cs="Sylfaen"/>
                <w:sz w:val="20"/>
                <w:szCs w:val="20"/>
                <w:lang w:val="hy-AM"/>
              </w:rPr>
            </w:pPr>
            <w:r w:rsidRPr="008E44BE">
              <w:rPr>
                <w:rFonts w:ascii="GHEA Grapalat" w:hAnsi="GHEA Grapalat"/>
                <w:sz w:val="20"/>
                <w:szCs w:val="20"/>
                <w:lang w:val="hy-AM"/>
              </w:rPr>
              <w:tab/>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286862" w:rsidRPr="008E44BE" w:rsidRDefault="00286862" w:rsidP="00400A59">
            <w:pPr>
              <w:jc w:val="both"/>
              <w:rPr>
                <w:rFonts w:ascii="GHEA Grapalat" w:hAnsi="GHEA Grapalat" w:cs="Sylfaen"/>
                <w:sz w:val="20"/>
                <w:szCs w:val="20"/>
                <w:lang w:val="hy-AM"/>
              </w:rPr>
            </w:pPr>
            <w:r w:rsidRPr="008E44BE">
              <w:rPr>
                <w:rFonts w:ascii="GHEA Grapalat" w:hAnsi="GHEA Grapalat" w:cs="Sylfaen"/>
                <w:sz w:val="20"/>
                <w:szCs w:val="20"/>
                <w:lang w:val="hy-AM"/>
              </w:rPr>
              <w:t>Ընդունվել է։</w:t>
            </w:r>
          </w:p>
          <w:p w:rsidR="00107D4E" w:rsidRPr="008E44BE" w:rsidRDefault="00107D4E" w:rsidP="00400A59">
            <w:pPr>
              <w:jc w:val="both"/>
              <w:rPr>
                <w:rFonts w:ascii="GHEA Grapalat" w:hAnsi="GHEA Grapalat" w:cs="Sylfaen"/>
                <w:sz w:val="20"/>
                <w:szCs w:val="20"/>
                <w:lang w:val="hy-AM"/>
              </w:rPr>
            </w:pPr>
            <w:r w:rsidRPr="008E44BE">
              <w:rPr>
                <w:rFonts w:ascii="GHEA Grapalat" w:hAnsi="GHEA Grapalat" w:cs="Sylfaen"/>
                <w:sz w:val="20"/>
                <w:szCs w:val="20"/>
                <w:lang w:val="hy-AM"/>
              </w:rPr>
              <w:t>Ներմուծվող ցանկում կատարվել են համապատասխան փոփոխությունները։</w:t>
            </w:r>
          </w:p>
          <w:p w:rsidR="00107D4E" w:rsidRPr="008E44BE" w:rsidRDefault="00107D4E" w:rsidP="00107D4E">
            <w:pPr>
              <w:spacing w:after="240"/>
              <w:jc w:val="both"/>
              <w:rPr>
                <w:rFonts w:ascii="GHEA Grapalat" w:hAnsi="GHEA Grapalat" w:cs="Sylfaen"/>
                <w:sz w:val="20"/>
                <w:szCs w:val="20"/>
                <w:lang w:val="hy-AM"/>
              </w:rPr>
            </w:pPr>
            <w:r w:rsidRPr="008E44BE">
              <w:rPr>
                <w:rFonts w:ascii="GHEA Grapalat" w:hAnsi="GHEA Grapalat" w:cs="Sylfaen"/>
                <w:sz w:val="20"/>
                <w:szCs w:val="20"/>
                <w:lang w:val="hy-AM"/>
              </w:rPr>
              <w:t xml:space="preserve">Ինչ վերաբերում է </w:t>
            </w:r>
            <w:r w:rsidRPr="008E44BE">
              <w:rPr>
                <w:rFonts w:ascii="GHEA Grapalat" w:hAnsi="GHEA Grapalat"/>
                <w:sz w:val="20"/>
                <w:szCs w:val="20"/>
                <w:lang w:val="hy-AM"/>
              </w:rPr>
              <w:t xml:space="preserve">ընկերության կողմից նշված </w:t>
            </w:r>
            <w:proofErr w:type="spellStart"/>
            <w:r w:rsidRPr="008E44BE">
              <w:rPr>
                <w:rFonts w:ascii="GHEA Grapalat" w:hAnsi="GHEA Grapalat"/>
                <w:sz w:val="20"/>
                <w:szCs w:val="20"/>
                <w:lang w:val="hy-AM"/>
              </w:rPr>
              <w:t>Ձև</w:t>
            </w:r>
            <w:proofErr w:type="spellEnd"/>
            <w:r w:rsidRPr="008E44BE">
              <w:rPr>
                <w:rFonts w:ascii="GHEA Grapalat" w:hAnsi="GHEA Grapalat"/>
                <w:sz w:val="20"/>
                <w:szCs w:val="20"/>
                <w:lang w:val="hy-AM"/>
              </w:rPr>
              <w:t xml:space="preserve"> N 4-ում 2019-ից 2024 թվականներին ԱԱՀ-ի վճարման ենթակա գումարի 0 լինելուն, ապա հայտնում ենք, որ Ընկերության ներկայացուցչի </w:t>
            </w:r>
            <w:r w:rsidR="00400A59" w:rsidRPr="008E44BE">
              <w:rPr>
                <w:rFonts w:ascii="GHEA Grapalat" w:hAnsi="GHEA Grapalat"/>
                <w:sz w:val="20"/>
                <w:szCs w:val="20"/>
                <w:lang w:val="hy-AM"/>
              </w:rPr>
              <w:t xml:space="preserve">պարզաբանմամբ ասվում է, որ </w:t>
            </w:r>
            <w:r w:rsidR="00447246" w:rsidRPr="008E44BE">
              <w:rPr>
                <w:rFonts w:ascii="GHEA Grapalat" w:hAnsi="GHEA Grapalat"/>
                <w:sz w:val="20"/>
                <w:szCs w:val="20"/>
                <w:lang w:val="hy-AM"/>
              </w:rPr>
              <w:t>արտադրանքի շատ փոքր քանակն է իրացվելու ՀՀ-ում, այդ իսկ պատճառով նպատակահարմար չէ նշել այդ թվերը։</w:t>
            </w:r>
          </w:p>
        </w:tc>
      </w:tr>
      <w:tr w:rsidR="00AB63AC" w:rsidRPr="008E44BE" w:rsidTr="00107D4E">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B63AC" w:rsidRPr="008E44BE" w:rsidRDefault="00AB63AC" w:rsidP="00107D4E">
            <w:pPr>
              <w:jc w:val="center"/>
              <w:rPr>
                <w:rFonts w:ascii="GHEA Grapalat" w:hAnsi="GHEA Grapalat"/>
                <w:sz w:val="20"/>
                <w:szCs w:val="20"/>
                <w:lang w:val="hy-AM"/>
              </w:rPr>
            </w:pPr>
            <w:r w:rsidRPr="008E44BE">
              <w:rPr>
                <w:rFonts w:ascii="GHEA Grapalat" w:hAnsi="GHEA Grapalat"/>
                <w:sz w:val="20"/>
                <w:szCs w:val="20"/>
                <w:lang w:val="hy-AM"/>
              </w:rPr>
              <w:t>3</w:t>
            </w:r>
          </w:p>
        </w:tc>
        <w:tc>
          <w:tcPr>
            <w:tcW w:w="2865" w:type="dxa"/>
            <w:tcBorders>
              <w:top w:val="single" w:sz="4" w:space="0" w:color="auto"/>
              <w:left w:val="nil"/>
              <w:bottom w:val="single" w:sz="4" w:space="0" w:color="auto"/>
              <w:right w:val="single" w:sz="4" w:space="0" w:color="auto"/>
            </w:tcBorders>
            <w:noWrap/>
            <w:vAlign w:val="center"/>
          </w:tcPr>
          <w:p w:rsidR="00107D4E" w:rsidRPr="008E44BE" w:rsidRDefault="00AB63AC" w:rsidP="00107D4E">
            <w:pPr>
              <w:pStyle w:val="BodyText"/>
              <w:spacing w:after="0"/>
              <w:jc w:val="center"/>
              <w:rPr>
                <w:rFonts w:ascii="GHEA Grapalat" w:hAnsi="GHEA Grapalat"/>
                <w:sz w:val="20"/>
                <w:szCs w:val="20"/>
                <w:lang w:val="hy-AM"/>
              </w:rPr>
            </w:pPr>
            <w:r w:rsidRPr="008E44BE">
              <w:rPr>
                <w:rFonts w:ascii="GHEA Grapalat" w:hAnsi="GHEA Grapalat"/>
                <w:sz w:val="20"/>
                <w:szCs w:val="20"/>
                <w:lang w:val="hy-AM"/>
              </w:rPr>
              <w:t xml:space="preserve">ՀՀ էներգետիկ ենթակառուցվածքների և բնական պաշարների նախարարության </w:t>
            </w:r>
            <w:r w:rsidR="00107D4E" w:rsidRPr="008E44BE">
              <w:rPr>
                <w:rFonts w:ascii="GHEA Grapalat" w:hAnsi="GHEA Grapalat"/>
                <w:sz w:val="20"/>
                <w:szCs w:val="20"/>
                <w:lang w:val="hy-AM"/>
              </w:rPr>
              <w:t xml:space="preserve">01ԳԲ/29.1ԱԱ/999-19 </w:t>
            </w:r>
          </w:p>
          <w:p w:rsidR="00AB63AC" w:rsidRPr="008E44BE" w:rsidRDefault="00107D4E" w:rsidP="00107D4E">
            <w:pPr>
              <w:pStyle w:val="BodyText"/>
              <w:spacing w:after="0"/>
              <w:jc w:val="center"/>
              <w:rPr>
                <w:rFonts w:ascii="GHEA Grapalat" w:hAnsi="GHEA Grapalat"/>
                <w:sz w:val="20"/>
                <w:szCs w:val="20"/>
                <w:lang w:val="hy-AM"/>
              </w:rPr>
            </w:pPr>
            <w:r w:rsidRPr="008E44BE">
              <w:rPr>
                <w:rFonts w:ascii="GHEA Grapalat" w:hAnsi="GHEA Grapalat"/>
                <w:sz w:val="20"/>
                <w:szCs w:val="20"/>
                <w:lang w:val="hy-AM"/>
              </w:rPr>
              <w:t>2019-02-22</w:t>
            </w:r>
          </w:p>
        </w:tc>
        <w:tc>
          <w:tcPr>
            <w:tcW w:w="9988" w:type="dxa"/>
            <w:tcBorders>
              <w:top w:val="single" w:sz="4" w:space="0" w:color="auto"/>
              <w:left w:val="nil"/>
              <w:bottom w:val="single" w:sz="4" w:space="0" w:color="auto"/>
              <w:right w:val="single" w:sz="4" w:space="0" w:color="auto"/>
            </w:tcBorders>
            <w:noWrap/>
            <w:vAlign w:val="center"/>
          </w:tcPr>
          <w:p w:rsidR="00AB63AC" w:rsidRPr="008E44BE" w:rsidRDefault="00AB63AC" w:rsidP="00AB63AC">
            <w:pPr>
              <w:pStyle w:val="BodyText"/>
              <w:spacing w:after="0"/>
              <w:jc w:val="both"/>
              <w:rPr>
                <w:rFonts w:ascii="GHEA Grapalat" w:hAnsi="GHEA Grapalat"/>
                <w:sz w:val="20"/>
                <w:szCs w:val="20"/>
                <w:lang w:val="hy-AM"/>
              </w:rPr>
            </w:pPr>
            <w:r w:rsidRPr="008E44BE">
              <w:rPr>
                <w:rFonts w:ascii="GHEA Grapalat" w:hAnsi="GHEA Grapalat"/>
                <w:sz w:val="20"/>
                <w:szCs w:val="20"/>
                <w:lang w:val="hy-AM"/>
              </w:rPr>
              <w:t xml:space="preserve">Ի կատարումն ՀՀ վարչապետի </w:t>
            </w:r>
            <w:proofErr w:type="spellStart"/>
            <w:r w:rsidRPr="008E44BE">
              <w:rPr>
                <w:rFonts w:ascii="GHEA Grapalat" w:hAnsi="GHEA Grapalat"/>
                <w:sz w:val="20"/>
                <w:szCs w:val="20"/>
                <w:lang w:val="hy-AM"/>
              </w:rPr>
              <w:t>ս.թ</w:t>
            </w:r>
            <w:proofErr w:type="spellEnd"/>
            <w:r w:rsidRPr="008E44BE">
              <w:rPr>
                <w:rFonts w:ascii="GHEA Grapalat" w:hAnsi="GHEA Grapalat"/>
                <w:sz w:val="20"/>
                <w:szCs w:val="20"/>
                <w:lang w:val="hy-AM"/>
              </w:rPr>
              <w:t>. փետրվարի 19-ի N 02/16.9/7006-2019 հանձնարարականի՝ Ձեզ եմ ներկայացնում «ԷՅ ԸՆԴ ԷՄ ՌԵՅՐ» ՍՊԸ-ի ներդրումային ծրագրի գնահատականը համաձայն՝ ՀՀ կառավարության 2017 թվականի հոկտեմբերի 5-ի N 1225-Ն որոշմամբ սահմանված չափորոշիչների՝</w:t>
            </w:r>
          </w:p>
          <w:p w:rsidR="00AB63AC" w:rsidRPr="008E44BE" w:rsidRDefault="00AB63AC" w:rsidP="00AB63AC">
            <w:pPr>
              <w:pStyle w:val="BodyText"/>
              <w:spacing w:after="0"/>
              <w:jc w:val="both"/>
              <w:rPr>
                <w:rFonts w:ascii="GHEA Grapalat" w:hAnsi="GHEA Grapalat"/>
                <w:sz w:val="20"/>
                <w:szCs w:val="20"/>
                <w:lang w:val="hy-AM"/>
              </w:rPr>
            </w:pPr>
            <w:r w:rsidRPr="008E44BE">
              <w:rPr>
                <w:rFonts w:ascii="GHEA Grapalat" w:hAnsi="GHEA Grapalat"/>
                <w:sz w:val="20"/>
                <w:szCs w:val="20"/>
                <w:lang w:val="hy-AM"/>
              </w:rPr>
              <w:t xml:space="preserve">1. Տնտեսության վրա </w:t>
            </w:r>
            <w:proofErr w:type="spellStart"/>
            <w:r w:rsidRPr="008E44BE">
              <w:rPr>
                <w:rFonts w:ascii="GHEA Grapalat" w:hAnsi="GHEA Grapalat"/>
                <w:sz w:val="20"/>
                <w:szCs w:val="20"/>
                <w:lang w:val="hy-AM"/>
              </w:rPr>
              <w:t>մուլտիպլիկատիվ</w:t>
            </w:r>
            <w:proofErr w:type="spellEnd"/>
            <w:r w:rsidRPr="008E44BE">
              <w:rPr>
                <w:rFonts w:ascii="GHEA Grapalat" w:hAnsi="GHEA Grapalat"/>
                <w:sz w:val="20"/>
                <w:szCs w:val="20"/>
                <w:lang w:val="hy-AM"/>
              </w:rPr>
              <w:t xml:space="preserve"> ազդեցություն – 7 միավոր</w:t>
            </w:r>
          </w:p>
          <w:p w:rsidR="00AB63AC" w:rsidRPr="008E44BE" w:rsidRDefault="00AB63AC" w:rsidP="00AB63AC">
            <w:pPr>
              <w:pStyle w:val="BodyText"/>
              <w:spacing w:after="0"/>
              <w:jc w:val="both"/>
              <w:rPr>
                <w:rFonts w:ascii="GHEA Grapalat" w:hAnsi="GHEA Grapalat"/>
                <w:sz w:val="20"/>
                <w:szCs w:val="20"/>
                <w:lang w:val="hy-AM"/>
              </w:rPr>
            </w:pPr>
            <w:r w:rsidRPr="008E44BE">
              <w:rPr>
                <w:rFonts w:ascii="GHEA Grapalat" w:hAnsi="GHEA Grapalat"/>
                <w:sz w:val="20"/>
                <w:szCs w:val="20"/>
                <w:lang w:val="hy-AM"/>
              </w:rPr>
              <w:t>2. Զբաղվածության ընդլայնում - 10 միավոր</w:t>
            </w:r>
          </w:p>
          <w:p w:rsidR="00AB63AC" w:rsidRPr="008E44BE" w:rsidRDefault="00AB63AC" w:rsidP="00AB63AC">
            <w:pPr>
              <w:pStyle w:val="BodyText"/>
              <w:spacing w:after="0"/>
              <w:jc w:val="both"/>
              <w:rPr>
                <w:rFonts w:ascii="GHEA Grapalat" w:hAnsi="GHEA Grapalat"/>
                <w:sz w:val="20"/>
                <w:szCs w:val="20"/>
                <w:lang w:val="hy-AM"/>
              </w:rPr>
            </w:pPr>
            <w:r w:rsidRPr="008E44BE">
              <w:rPr>
                <w:rFonts w:ascii="GHEA Grapalat" w:hAnsi="GHEA Grapalat"/>
                <w:sz w:val="20"/>
                <w:szCs w:val="20"/>
                <w:lang w:val="hy-AM"/>
              </w:rPr>
              <w:t>3. Նորարարություն և արտադրողականության բարձրացում - 8 միավոր</w:t>
            </w:r>
          </w:p>
          <w:p w:rsidR="00AB63AC" w:rsidRPr="008E44BE" w:rsidRDefault="00AB63AC" w:rsidP="00AB63AC">
            <w:pPr>
              <w:pStyle w:val="BodyText"/>
              <w:spacing w:after="0"/>
              <w:jc w:val="both"/>
              <w:rPr>
                <w:rFonts w:ascii="GHEA Grapalat" w:hAnsi="GHEA Grapalat"/>
                <w:sz w:val="20"/>
                <w:szCs w:val="20"/>
                <w:lang w:val="hy-AM"/>
              </w:rPr>
            </w:pPr>
            <w:r w:rsidRPr="008E44BE">
              <w:rPr>
                <w:rFonts w:ascii="GHEA Grapalat" w:hAnsi="GHEA Grapalat"/>
                <w:sz w:val="20"/>
                <w:szCs w:val="20"/>
                <w:lang w:val="hy-AM"/>
              </w:rPr>
              <w:t>4. Արտահանման ուղղվածություն – 10 միավոր</w:t>
            </w:r>
          </w:p>
          <w:p w:rsidR="00AB63AC" w:rsidRPr="008E44BE" w:rsidRDefault="00AB63AC" w:rsidP="00AB63AC">
            <w:pPr>
              <w:pStyle w:val="BodyText"/>
              <w:spacing w:after="0"/>
              <w:jc w:val="both"/>
              <w:rPr>
                <w:rFonts w:ascii="GHEA Grapalat" w:hAnsi="GHEA Grapalat"/>
                <w:sz w:val="20"/>
                <w:szCs w:val="20"/>
                <w:lang w:val="hy-AM"/>
              </w:rPr>
            </w:pPr>
            <w:r w:rsidRPr="008E44BE">
              <w:rPr>
                <w:rFonts w:ascii="GHEA Grapalat" w:hAnsi="GHEA Grapalat"/>
                <w:sz w:val="20"/>
                <w:szCs w:val="20"/>
                <w:lang w:val="hy-AM"/>
              </w:rPr>
              <w:t>5. Ծրագրի իրականացման շրջանակներում տրվող միջին աշխատավարձ – 10 միավոր</w:t>
            </w:r>
          </w:p>
          <w:p w:rsidR="00AB63AC" w:rsidRPr="008E44BE" w:rsidRDefault="00AB63AC" w:rsidP="00AB63AC">
            <w:pPr>
              <w:pStyle w:val="BodyText"/>
              <w:spacing w:after="0"/>
              <w:jc w:val="both"/>
              <w:rPr>
                <w:rFonts w:ascii="GHEA Grapalat" w:hAnsi="GHEA Grapalat"/>
                <w:sz w:val="20"/>
                <w:szCs w:val="20"/>
                <w:lang w:val="hy-AM"/>
              </w:rPr>
            </w:pPr>
            <w:r w:rsidRPr="008E44BE">
              <w:rPr>
                <w:rFonts w:ascii="GHEA Grapalat" w:hAnsi="GHEA Grapalat"/>
                <w:sz w:val="20"/>
                <w:szCs w:val="20"/>
                <w:lang w:val="hy-AM"/>
              </w:rPr>
              <w:t>6.  Անձի համապատասխանությունը «Փոքր և միջին ձեռնարկատիրության պետական աջակցության մասին» Հայաստանի Հանրապետության օրենքով սահմանված դասակարգմանը – 3 միավոր:</w:t>
            </w:r>
          </w:p>
        </w:tc>
        <w:tc>
          <w:tcPr>
            <w:tcW w:w="2450" w:type="dxa"/>
            <w:tcBorders>
              <w:top w:val="single" w:sz="4" w:space="0" w:color="auto"/>
              <w:left w:val="nil"/>
              <w:bottom w:val="single" w:sz="4" w:space="0" w:color="auto"/>
              <w:right w:val="single" w:sz="4" w:space="0" w:color="auto"/>
            </w:tcBorders>
            <w:noWrap/>
            <w:vAlign w:val="center"/>
          </w:tcPr>
          <w:p w:rsidR="00AB63AC" w:rsidRPr="008E44BE" w:rsidRDefault="00AB63AC" w:rsidP="00107D4E">
            <w:pPr>
              <w:spacing w:after="240"/>
              <w:jc w:val="both"/>
              <w:rPr>
                <w:rFonts w:ascii="GHEA Grapalat" w:hAnsi="GHEA Grapalat" w:cs="Sylfaen"/>
                <w:sz w:val="20"/>
                <w:szCs w:val="20"/>
                <w:lang w:val="hy-AM"/>
              </w:rPr>
            </w:pPr>
            <w:r w:rsidRPr="008E44BE">
              <w:rPr>
                <w:rFonts w:ascii="GHEA Grapalat" w:hAnsi="GHEA Grapalat" w:cs="Sylfaen"/>
                <w:sz w:val="20"/>
                <w:szCs w:val="20"/>
                <w:lang w:val="hy-AM"/>
              </w:rPr>
              <w:t>Ընդունվել է ի գիտություն։</w:t>
            </w:r>
          </w:p>
        </w:tc>
      </w:tr>
      <w:tr w:rsidR="00AB63AC" w:rsidRPr="008E44BE" w:rsidTr="00107D4E">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B63AC" w:rsidRPr="008E44BE" w:rsidRDefault="00AB63AC" w:rsidP="00107D4E">
            <w:pPr>
              <w:jc w:val="center"/>
              <w:rPr>
                <w:rFonts w:ascii="GHEA Grapalat" w:hAnsi="GHEA Grapalat"/>
                <w:sz w:val="20"/>
                <w:szCs w:val="20"/>
                <w:lang w:val="hy-AM"/>
              </w:rPr>
            </w:pPr>
            <w:r w:rsidRPr="008E44BE">
              <w:rPr>
                <w:rFonts w:ascii="GHEA Grapalat" w:hAnsi="GHEA Grapalat"/>
                <w:sz w:val="20"/>
                <w:szCs w:val="20"/>
                <w:lang w:val="hy-AM"/>
              </w:rPr>
              <w:t>4</w:t>
            </w:r>
          </w:p>
        </w:tc>
        <w:tc>
          <w:tcPr>
            <w:tcW w:w="2865" w:type="dxa"/>
            <w:tcBorders>
              <w:top w:val="single" w:sz="4" w:space="0" w:color="auto"/>
              <w:left w:val="nil"/>
              <w:bottom w:val="single" w:sz="4" w:space="0" w:color="auto"/>
              <w:right w:val="single" w:sz="4" w:space="0" w:color="auto"/>
            </w:tcBorders>
            <w:noWrap/>
            <w:vAlign w:val="center"/>
          </w:tcPr>
          <w:p w:rsidR="00107D4E" w:rsidRPr="008E44BE" w:rsidRDefault="0072320E" w:rsidP="00107D4E">
            <w:pPr>
              <w:pStyle w:val="BodyText"/>
              <w:spacing w:after="0"/>
              <w:jc w:val="center"/>
              <w:rPr>
                <w:rFonts w:ascii="GHEA Grapalat" w:hAnsi="GHEA Grapalat"/>
                <w:sz w:val="20"/>
                <w:szCs w:val="20"/>
                <w:lang w:val="hy-AM"/>
              </w:rPr>
            </w:pPr>
            <w:r w:rsidRPr="008E44BE">
              <w:rPr>
                <w:rFonts w:ascii="GHEA Grapalat" w:hAnsi="GHEA Grapalat"/>
                <w:sz w:val="20"/>
                <w:szCs w:val="20"/>
                <w:lang w:val="hy-AM"/>
              </w:rPr>
              <w:t xml:space="preserve">ՀՀ բնապահպանության նախարարություն </w:t>
            </w:r>
            <w:r w:rsidR="00107D4E" w:rsidRPr="008E44BE">
              <w:rPr>
                <w:rFonts w:ascii="GHEA Grapalat" w:hAnsi="GHEA Grapalat"/>
                <w:sz w:val="20"/>
                <w:szCs w:val="20"/>
                <w:lang w:val="hy-AM"/>
              </w:rPr>
              <w:t xml:space="preserve">1/18.2/10344-19 </w:t>
            </w:r>
          </w:p>
          <w:p w:rsidR="00AB63AC" w:rsidRPr="008E44BE" w:rsidRDefault="00107D4E" w:rsidP="00107D4E">
            <w:pPr>
              <w:pStyle w:val="BodyText"/>
              <w:spacing w:after="0"/>
              <w:jc w:val="center"/>
              <w:rPr>
                <w:rFonts w:ascii="GHEA Grapalat" w:hAnsi="GHEA Grapalat"/>
                <w:sz w:val="20"/>
                <w:szCs w:val="20"/>
                <w:lang w:val="hy-AM"/>
              </w:rPr>
            </w:pPr>
            <w:r w:rsidRPr="008E44BE">
              <w:rPr>
                <w:rFonts w:ascii="GHEA Grapalat" w:hAnsi="GHEA Grapalat"/>
                <w:sz w:val="20"/>
                <w:szCs w:val="20"/>
                <w:lang w:val="hy-AM"/>
              </w:rPr>
              <w:t>2019-02-25</w:t>
            </w:r>
          </w:p>
        </w:tc>
        <w:tc>
          <w:tcPr>
            <w:tcW w:w="9988" w:type="dxa"/>
            <w:tcBorders>
              <w:top w:val="single" w:sz="4" w:space="0" w:color="auto"/>
              <w:left w:val="nil"/>
              <w:bottom w:val="single" w:sz="4" w:space="0" w:color="auto"/>
              <w:right w:val="single" w:sz="4" w:space="0" w:color="auto"/>
            </w:tcBorders>
            <w:noWrap/>
            <w:vAlign w:val="center"/>
          </w:tcPr>
          <w:p w:rsidR="0072320E" w:rsidRPr="008E44BE" w:rsidRDefault="0072320E" w:rsidP="0072320E">
            <w:pPr>
              <w:pStyle w:val="BodyText"/>
              <w:spacing w:after="0"/>
              <w:jc w:val="both"/>
              <w:rPr>
                <w:rFonts w:ascii="GHEA Grapalat" w:hAnsi="GHEA Grapalat"/>
                <w:sz w:val="20"/>
                <w:szCs w:val="20"/>
                <w:lang w:val="hy-AM"/>
              </w:rPr>
            </w:pPr>
            <w:r w:rsidRPr="008E44BE">
              <w:rPr>
                <w:rFonts w:ascii="GHEA Grapalat" w:hAnsi="GHEA Grapalat"/>
                <w:sz w:val="20"/>
                <w:szCs w:val="20"/>
                <w:lang w:val="hy-AM"/>
              </w:rPr>
              <w:t xml:space="preserve">Ի կատարումն վարչապետի 2019 թվականի փետրվարի 19-ի N02/16.9/7006 հանձնարարականի՝ կապված «ԷՅ ԸՆԴ ԷՄ ՌԵՅՐ» ՍՊԸ-ի կողմից ներմուծվող շշալցված հանքային և աղբյուրի ջրերի արտադրության սարքավորումների, դրանց բաղկացուցիչ ու համալրող մասերի, հումքի և նյութերի համար մաքսային և հարկային մարմինների կողմից հաշվարկված ավելացված արժեքի հարկի գումարների ժամկետը </w:t>
            </w:r>
            <w:proofErr w:type="spellStart"/>
            <w:r w:rsidRPr="008E44BE">
              <w:rPr>
                <w:rFonts w:ascii="GHEA Grapalat" w:hAnsi="GHEA Grapalat"/>
                <w:sz w:val="20"/>
                <w:szCs w:val="20"/>
                <w:lang w:val="hy-AM"/>
              </w:rPr>
              <w:t>մինչև</w:t>
            </w:r>
            <w:proofErr w:type="spellEnd"/>
            <w:r w:rsidRPr="008E44BE">
              <w:rPr>
                <w:rFonts w:ascii="GHEA Grapalat" w:hAnsi="GHEA Grapalat"/>
                <w:sz w:val="20"/>
                <w:szCs w:val="20"/>
                <w:lang w:val="hy-AM"/>
              </w:rPr>
              <w:t xml:space="preserve"> երեք տարի ժամկետով հետաձգելու հայտի հետ, հայտնում եմ, որ բնապահպանության նախարարությունն իր լիազորությունների սահմաններում առաջարկություններ և առարկություններ չունի։</w:t>
            </w:r>
          </w:p>
          <w:p w:rsidR="0072320E" w:rsidRPr="008E44BE" w:rsidRDefault="0072320E" w:rsidP="0072320E">
            <w:pPr>
              <w:pStyle w:val="BodyText"/>
              <w:spacing w:after="0"/>
              <w:jc w:val="both"/>
              <w:rPr>
                <w:rFonts w:ascii="GHEA Grapalat" w:hAnsi="GHEA Grapalat"/>
                <w:sz w:val="20"/>
                <w:szCs w:val="20"/>
                <w:lang w:val="hy-AM"/>
              </w:rPr>
            </w:pPr>
            <w:r w:rsidRPr="008E44BE">
              <w:rPr>
                <w:rFonts w:ascii="GHEA Grapalat" w:hAnsi="GHEA Grapalat"/>
                <w:sz w:val="20"/>
                <w:szCs w:val="20"/>
                <w:lang w:val="hy-AM"/>
              </w:rPr>
              <w:t xml:space="preserve">«ԷՅ ԸՆԴ ԷՄ ՌԵՅՐ» ՍՊ ընկերությունը բնապահպանության նախարարության կողմից 2017 թվականի մարտի 29-ին ստացել է N000043 ջրօգտագործման թույլտվությունը խմելու-կենցաղային և արդյունաբերական /շշալցում/ նպատակներով՝ </w:t>
            </w:r>
            <w:proofErr w:type="spellStart"/>
            <w:r w:rsidRPr="008E44BE">
              <w:rPr>
                <w:rFonts w:ascii="GHEA Grapalat" w:hAnsi="GHEA Grapalat"/>
                <w:sz w:val="20"/>
                <w:szCs w:val="20"/>
                <w:lang w:val="hy-AM"/>
              </w:rPr>
              <w:t>մինչև</w:t>
            </w:r>
            <w:proofErr w:type="spellEnd"/>
            <w:r w:rsidRPr="008E44BE">
              <w:rPr>
                <w:rFonts w:ascii="GHEA Grapalat" w:hAnsi="GHEA Grapalat"/>
                <w:sz w:val="20"/>
                <w:szCs w:val="20"/>
                <w:lang w:val="hy-AM"/>
              </w:rPr>
              <w:t xml:space="preserve"> 2022 թվականի մարտի 29-ը գործողության ժամկետով։</w:t>
            </w:r>
          </w:p>
          <w:p w:rsidR="00AB63AC" w:rsidRPr="008E44BE" w:rsidRDefault="0072320E" w:rsidP="0072320E">
            <w:pPr>
              <w:pStyle w:val="BodyText"/>
              <w:spacing w:after="0"/>
              <w:jc w:val="both"/>
              <w:rPr>
                <w:rFonts w:ascii="GHEA Grapalat" w:hAnsi="GHEA Grapalat"/>
                <w:sz w:val="20"/>
                <w:szCs w:val="20"/>
                <w:lang w:val="hy-AM"/>
              </w:rPr>
            </w:pPr>
            <w:r w:rsidRPr="008E44BE">
              <w:rPr>
                <w:rFonts w:ascii="GHEA Grapalat" w:hAnsi="GHEA Grapalat"/>
                <w:sz w:val="20"/>
                <w:szCs w:val="20"/>
                <w:lang w:val="hy-AM"/>
              </w:rPr>
              <w:t xml:space="preserve">«ԷՅ ԸՆԴ ԷՄ ՌԵՅՐ» ՍՊ ընկերությանն Արտավազ համայնքում ածխաթթվային հանքային և ստորերկրյա քաղցրահամ </w:t>
            </w:r>
            <w:proofErr w:type="spellStart"/>
            <w:r w:rsidRPr="008E44BE">
              <w:rPr>
                <w:rFonts w:ascii="GHEA Grapalat" w:hAnsi="GHEA Grapalat"/>
                <w:sz w:val="20"/>
                <w:szCs w:val="20"/>
                <w:lang w:val="hy-AM"/>
              </w:rPr>
              <w:t>ջրաղբյուրների</w:t>
            </w:r>
            <w:proofErr w:type="spellEnd"/>
            <w:r w:rsidRPr="008E44BE">
              <w:rPr>
                <w:rFonts w:ascii="GHEA Grapalat" w:hAnsi="GHEA Grapalat"/>
                <w:sz w:val="20"/>
                <w:szCs w:val="20"/>
                <w:lang w:val="hy-AM"/>
              </w:rPr>
              <w:t xml:space="preserve"> ջրի </w:t>
            </w:r>
            <w:proofErr w:type="spellStart"/>
            <w:r w:rsidRPr="008E44BE">
              <w:rPr>
                <w:rFonts w:ascii="GHEA Grapalat" w:hAnsi="GHEA Grapalat"/>
                <w:sz w:val="20"/>
                <w:szCs w:val="20"/>
                <w:lang w:val="hy-AM"/>
              </w:rPr>
              <w:t>շշալցման</w:t>
            </w:r>
            <w:proofErr w:type="spellEnd"/>
            <w:r w:rsidRPr="008E44BE">
              <w:rPr>
                <w:rFonts w:ascii="GHEA Grapalat" w:hAnsi="GHEA Grapalat"/>
                <w:sz w:val="20"/>
                <w:szCs w:val="20"/>
                <w:lang w:val="hy-AM"/>
              </w:rPr>
              <w:t xml:space="preserve"> արտադրամասի կառուցման վերաբերյալ տրվել է շրջակա միջավայրի վրա ազդեցության փորձաքննական դրական եզրակացություն։</w:t>
            </w:r>
          </w:p>
        </w:tc>
        <w:tc>
          <w:tcPr>
            <w:tcW w:w="2450" w:type="dxa"/>
            <w:tcBorders>
              <w:top w:val="single" w:sz="4" w:space="0" w:color="auto"/>
              <w:left w:val="nil"/>
              <w:bottom w:val="single" w:sz="4" w:space="0" w:color="auto"/>
              <w:right w:val="single" w:sz="4" w:space="0" w:color="auto"/>
            </w:tcBorders>
            <w:noWrap/>
            <w:vAlign w:val="center"/>
          </w:tcPr>
          <w:p w:rsidR="00AB63AC" w:rsidRPr="008E44BE" w:rsidRDefault="00107D4E" w:rsidP="00107D4E">
            <w:pPr>
              <w:spacing w:after="240"/>
              <w:jc w:val="both"/>
              <w:rPr>
                <w:rFonts w:ascii="GHEA Grapalat" w:hAnsi="GHEA Grapalat" w:cs="Sylfaen"/>
                <w:sz w:val="20"/>
                <w:szCs w:val="20"/>
                <w:lang w:val="hy-AM"/>
              </w:rPr>
            </w:pPr>
            <w:r w:rsidRPr="008E44BE">
              <w:rPr>
                <w:rFonts w:ascii="GHEA Grapalat" w:hAnsi="GHEA Grapalat" w:cs="Sylfaen"/>
                <w:sz w:val="20"/>
                <w:szCs w:val="20"/>
                <w:lang w:val="hy-AM"/>
              </w:rPr>
              <w:t>Ընդունվել է ի գիտություն։</w:t>
            </w:r>
          </w:p>
        </w:tc>
      </w:tr>
    </w:tbl>
    <w:p w:rsidR="00286862" w:rsidRPr="008E44BE" w:rsidRDefault="00286862" w:rsidP="00286862">
      <w:pPr>
        <w:rPr>
          <w:rFonts w:ascii="GHEA Grapalat" w:hAnsi="GHEA Grapalat"/>
          <w:lang w:val="hy-AM"/>
        </w:rPr>
      </w:pPr>
    </w:p>
    <w:p w:rsidR="00286862" w:rsidRPr="008E44BE" w:rsidRDefault="00286862" w:rsidP="00286862">
      <w:pPr>
        <w:jc w:val="both"/>
        <w:rPr>
          <w:rFonts w:ascii="GHEA Grapalat" w:hAnsi="GHEA Grapalat"/>
          <w:lang w:val="hy-AM"/>
        </w:rPr>
      </w:pPr>
    </w:p>
    <w:p w:rsidR="00286862" w:rsidRPr="008E44BE" w:rsidRDefault="00286862" w:rsidP="00286862">
      <w:pPr>
        <w:jc w:val="both"/>
        <w:rPr>
          <w:rFonts w:ascii="GHEA Grapalat" w:hAnsi="GHEA Grapalat"/>
          <w:lang w:val="hy-AM"/>
        </w:rPr>
      </w:pPr>
      <w:r w:rsidRPr="008E44BE">
        <w:rPr>
          <w:rFonts w:ascii="GHEA Grapalat" w:hAnsi="GHEA Grapalat"/>
          <w:lang w:val="hy-AM"/>
        </w:rPr>
        <w:t xml:space="preserve">ՀԱՅԱՍՏԱՆԻ ՀԱՆՐԱՊԵՏՈՒԹՅԱՆ </w:t>
      </w:r>
    </w:p>
    <w:p w:rsidR="00286862" w:rsidRPr="008E44BE" w:rsidRDefault="00286862" w:rsidP="00286862">
      <w:pPr>
        <w:jc w:val="both"/>
        <w:rPr>
          <w:rFonts w:ascii="GHEA Grapalat" w:hAnsi="GHEA Grapalat"/>
          <w:lang w:val="hy-AM"/>
        </w:rPr>
      </w:pPr>
      <w:r w:rsidRPr="008E44BE">
        <w:rPr>
          <w:rFonts w:ascii="GHEA Grapalat" w:hAnsi="GHEA Grapalat"/>
          <w:lang w:val="hy-AM"/>
        </w:rPr>
        <w:t>ՏՆՏԵՍԱԿԱՆ ԶԱՐԳԱՑՄԱՆ ԵՎ</w:t>
      </w:r>
    </w:p>
    <w:p w:rsidR="00286862" w:rsidRPr="008E44BE" w:rsidRDefault="00286862" w:rsidP="00286862">
      <w:pPr>
        <w:spacing w:line="276" w:lineRule="auto"/>
        <w:jc w:val="both"/>
        <w:rPr>
          <w:rFonts w:ascii="GHEA Grapalat" w:hAnsi="GHEA Grapalat"/>
          <w:lang w:val="hy-AM"/>
        </w:rPr>
      </w:pPr>
      <w:r w:rsidRPr="008E44BE">
        <w:rPr>
          <w:rFonts w:ascii="GHEA Grapalat" w:hAnsi="GHEA Grapalat"/>
          <w:lang w:val="hy-AM"/>
        </w:rPr>
        <w:t xml:space="preserve">ՆԵՐԴՐՈՒՄՆԵՐԻ ՆԱԽԱՐԱՐ                                                                                                                  </w:t>
      </w:r>
    </w:p>
    <w:p w:rsidR="00286862" w:rsidRPr="008E44BE" w:rsidRDefault="00286862" w:rsidP="00286862">
      <w:pPr>
        <w:jc w:val="right"/>
        <w:rPr>
          <w:rFonts w:ascii="GHEA Grapalat" w:hAnsi="GHEA Grapalat"/>
          <w:lang w:val="hy-AM"/>
        </w:rPr>
      </w:pPr>
      <w:r w:rsidRPr="008E44BE">
        <w:rPr>
          <w:rFonts w:ascii="GHEA Grapalat" w:hAnsi="GHEA Grapalat"/>
          <w:lang w:val="hy-AM"/>
        </w:rPr>
        <w:t>ՏԻԳՐԱՆ ԽԱՉԱՏՐՅԱՆ</w:t>
      </w:r>
    </w:p>
    <w:p w:rsidR="00286862" w:rsidRPr="008E44BE" w:rsidRDefault="00286862" w:rsidP="00286862">
      <w:pPr>
        <w:jc w:val="right"/>
        <w:rPr>
          <w:rFonts w:ascii="GHEA Grapalat" w:hAnsi="GHEA Grapalat"/>
          <w:lang w:val="hy-AM"/>
        </w:rPr>
      </w:pPr>
    </w:p>
    <w:p w:rsidR="00286862" w:rsidRPr="008E44BE" w:rsidRDefault="00286862" w:rsidP="00286862">
      <w:pPr>
        <w:jc w:val="right"/>
        <w:rPr>
          <w:rFonts w:ascii="GHEA Grapalat" w:hAnsi="GHEA Grapalat"/>
          <w:lang w:val="hy-AM"/>
        </w:rPr>
      </w:pPr>
    </w:p>
    <w:p w:rsidR="00286862" w:rsidRPr="008E44BE" w:rsidRDefault="00286862" w:rsidP="00286862">
      <w:pPr>
        <w:jc w:val="right"/>
        <w:rPr>
          <w:rFonts w:ascii="GHEA Grapalat" w:hAnsi="GHEA Grapalat"/>
          <w:lang w:val="hy-AM"/>
        </w:rPr>
      </w:pPr>
    </w:p>
    <w:p w:rsidR="00286862" w:rsidRPr="008E44BE" w:rsidRDefault="00286862" w:rsidP="00286862">
      <w:pPr>
        <w:jc w:val="right"/>
        <w:rPr>
          <w:rFonts w:ascii="GHEA Grapalat" w:hAnsi="GHEA Grapalat"/>
          <w:lang w:val="hy-AM"/>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977"/>
        <w:gridCol w:w="1842"/>
        <w:gridCol w:w="2268"/>
        <w:gridCol w:w="2694"/>
        <w:gridCol w:w="1843"/>
      </w:tblGrid>
      <w:tr w:rsidR="00447246" w:rsidRPr="00EF5E04" w:rsidTr="00447246">
        <w:tc>
          <w:tcPr>
            <w:tcW w:w="15735" w:type="dxa"/>
            <w:gridSpan w:val="6"/>
            <w:shd w:val="clear" w:color="auto" w:fill="auto"/>
          </w:tcPr>
          <w:p w:rsidR="00447246" w:rsidRPr="008E44BE" w:rsidRDefault="0044724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ՏԵՂԵԿԱՆՔ</w:t>
            </w:r>
            <w:r w:rsidRPr="008E44BE">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447246" w:rsidRPr="00EF5E04" w:rsidTr="00447246">
        <w:tc>
          <w:tcPr>
            <w:tcW w:w="15735" w:type="dxa"/>
            <w:gridSpan w:val="6"/>
            <w:shd w:val="clear" w:color="auto" w:fill="auto"/>
          </w:tcPr>
          <w:p w:rsidR="00447246" w:rsidRPr="008E44BE" w:rsidRDefault="0044724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w:t>
            </w:r>
            <w:r w:rsidR="00632BC6" w:rsidRPr="008E44BE">
              <w:rPr>
                <w:rFonts w:ascii="GHEA Grapalat" w:hAnsi="GHEA Grapalat"/>
                <w:color w:val="000000"/>
                <w:sz w:val="20"/>
                <w:szCs w:val="20"/>
                <w:lang w:val="hy-AM" w:eastAsia="en-US"/>
              </w:rPr>
              <w:t>ԷՅ ԸՆԴ ԷՄ ՌԵՅՐ</w:t>
            </w:r>
            <w:r w:rsidRPr="008E44BE">
              <w:rPr>
                <w:rFonts w:ascii="GHEA Grapalat" w:hAnsi="GHEA Grapalat"/>
                <w:color w:val="000000"/>
                <w:sz w:val="20"/>
                <w:szCs w:val="20"/>
                <w:lang w:val="hy-AM" w:eastAsia="en-US"/>
              </w:rPr>
              <w:t>» ՍՊ ընկերություն</w:t>
            </w:r>
          </w:p>
        </w:tc>
      </w:tr>
      <w:tr w:rsidR="00447246" w:rsidRPr="008E44BE" w:rsidTr="00447246">
        <w:tc>
          <w:tcPr>
            <w:tcW w:w="4111" w:type="dxa"/>
            <w:shd w:val="clear" w:color="auto" w:fill="auto"/>
            <w:vAlign w:val="center"/>
          </w:tcPr>
          <w:p w:rsidR="00447246" w:rsidRPr="008E44BE" w:rsidRDefault="0044724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 xml:space="preserve">Գնահատման </w:t>
            </w:r>
            <w:proofErr w:type="spellStart"/>
            <w:r w:rsidRPr="008E44BE">
              <w:rPr>
                <w:rFonts w:ascii="GHEA Grapalat" w:hAnsi="GHEA Grapalat"/>
                <w:color w:val="000000"/>
                <w:sz w:val="20"/>
                <w:szCs w:val="20"/>
                <w:lang w:val="hy-AM" w:eastAsia="en-US"/>
              </w:rPr>
              <w:t>չափորոշիչներ</w:t>
            </w:r>
            <w:proofErr w:type="spellEnd"/>
          </w:p>
        </w:tc>
        <w:tc>
          <w:tcPr>
            <w:tcW w:w="2977" w:type="dxa"/>
            <w:shd w:val="clear" w:color="auto" w:fill="auto"/>
            <w:vAlign w:val="center"/>
          </w:tcPr>
          <w:p w:rsidR="00447246" w:rsidRPr="008E44BE" w:rsidRDefault="0044724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ՀՀ տնտեսական զարգացման և ներդրումների նախարարություն</w:t>
            </w:r>
          </w:p>
        </w:tc>
        <w:tc>
          <w:tcPr>
            <w:tcW w:w="1842" w:type="dxa"/>
            <w:shd w:val="clear" w:color="auto" w:fill="auto"/>
            <w:vAlign w:val="center"/>
          </w:tcPr>
          <w:p w:rsidR="00447246" w:rsidRPr="008E44BE" w:rsidRDefault="0044724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ՀՀ ֆինանսների նախարարություն</w:t>
            </w:r>
          </w:p>
        </w:tc>
        <w:tc>
          <w:tcPr>
            <w:tcW w:w="2268" w:type="dxa"/>
            <w:shd w:val="clear" w:color="auto" w:fill="auto"/>
            <w:vAlign w:val="center"/>
          </w:tcPr>
          <w:p w:rsidR="00447246" w:rsidRPr="008E44BE" w:rsidRDefault="00447246" w:rsidP="00107D4E">
            <w:pPr>
              <w:jc w:val="center"/>
              <w:rPr>
                <w:rFonts w:ascii="GHEA Grapalat" w:hAnsi="GHEA Grapalat"/>
                <w:color w:val="FF0000"/>
                <w:sz w:val="20"/>
                <w:szCs w:val="20"/>
                <w:lang w:val="hy-AM"/>
              </w:rPr>
            </w:pPr>
            <w:r w:rsidRPr="008E44BE">
              <w:rPr>
                <w:rFonts w:ascii="GHEA Grapalat" w:hAnsi="GHEA Grapalat"/>
                <w:color w:val="000000"/>
                <w:sz w:val="20"/>
                <w:szCs w:val="20"/>
                <w:lang w:val="hy-AM" w:eastAsia="en-US"/>
              </w:rPr>
              <w:t>ՀՀ ԿԱ պետական եկամուտների կոմիտե</w:t>
            </w:r>
            <w:r w:rsidRPr="008E44BE">
              <w:rPr>
                <w:rFonts w:ascii="GHEA Grapalat" w:hAnsi="GHEA Grapalat"/>
                <w:color w:val="FF0000"/>
                <w:sz w:val="20"/>
                <w:szCs w:val="20"/>
                <w:lang w:val="hy-AM"/>
              </w:rPr>
              <w:t xml:space="preserve"> </w:t>
            </w:r>
          </w:p>
        </w:tc>
        <w:tc>
          <w:tcPr>
            <w:tcW w:w="2694" w:type="dxa"/>
            <w:vAlign w:val="center"/>
          </w:tcPr>
          <w:p w:rsidR="00447246" w:rsidRPr="008E44BE" w:rsidRDefault="00447246" w:rsidP="00447246">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ՀՀ էներգետիկ ենթակառուցվածքների և բնական պաշարների նախարարություն</w:t>
            </w:r>
          </w:p>
        </w:tc>
        <w:tc>
          <w:tcPr>
            <w:tcW w:w="1843" w:type="dxa"/>
            <w:vAlign w:val="center"/>
          </w:tcPr>
          <w:p w:rsidR="00447246" w:rsidRPr="008E44BE" w:rsidRDefault="00447246" w:rsidP="00447246">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Ամփոփված արդյունք</w:t>
            </w:r>
          </w:p>
        </w:tc>
      </w:tr>
      <w:tr w:rsidR="00632BC6" w:rsidRPr="008E44BE" w:rsidTr="00592D73">
        <w:trPr>
          <w:trHeight w:val="367"/>
        </w:trPr>
        <w:tc>
          <w:tcPr>
            <w:tcW w:w="4111" w:type="dxa"/>
            <w:shd w:val="clear" w:color="auto" w:fill="auto"/>
            <w:vAlign w:val="center"/>
          </w:tcPr>
          <w:p w:rsidR="00632BC6" w:rsidRPr="008E44BE" w:rsidRDefault="00632BC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 xml:space="preserve">Տնտեսության վրա </w:t>
            </w:r>
            <w:proofErr w:type="spellStart"/>
            <w:r w:rsidRPr="008E44BE">
              <w:rPr>
                <w:rFonts w:ascii="GHEA Grapalat" w:hAnsi="GHEA Grapalat"/>
                <w:color w:val="000000"/>
                <w:sz w:val="20"/>
                <w:szCs w:val="20"/>
                <w:lang w:val="hy-AM" w:eastAsia="en-US"/>
              </w:rPr>
              <w:t>մուլտիպլիկատիվ</w:t>
            </w:r>
            <w:proofErr w:type="spellEnd"/>
            <w:r w:rsidRPr="008E44BE">
              <w:rPr>
                <w:rFonts w:ascii="GHEA Grapalat" w:hAnsi="GHEA Grapalat"/>
                <w:color w:val="000000"/>
                <w:sz w:val="20"/>
                <w:szCs w:val="20"/>
                <w:lang w:val="hy-AM" w:eastAsia="en-US"/>
              </w:rPr>
              <w:t xml:space="preserve"> ազդեցություն (7)</w:t>
            </w:r>
          </w:p>
        </w:tc>
        <w:tc>
          <w:tcPr>
            <w:tcW w:w="2977"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4</w:t>
            </w:r>
          </w:p>
        </w:tc>
        <w:tc>
          <w:tcPr>
            <w:tcW w:w="1842"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4</w:t>
            </w:r>
          </w:p>
        </w:tc>
        <w:tc>
          <w:tcPr>
            <w:tcW w:w="2268"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0</w:t>
            </w:r>
          </w:p>
        </w:tc>
        <w:tc>
          <w:tcPr>
            <w:tcW w:w="2694"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7</w:t>
            </w:r>
          </w:p>
        </w:tc>
        <w:tc>
          <w:tcPr>
            <w:tcW w:w="1843"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3.8</w:t>
            </w:r>
          </w:p>
        </w:tc>
      </w:tr>
      <w:tr w:rsidR="00632BC6" w:rsidRPr="008E44BE" w:rsidTr="00592D73">
        <w:trPr>
          <w:trHeight w:val="357"/>
        </w:trPr>
        <w:tc>
          <w:tcPr>
            <w:tcW w:w="4111" w:type="dxa"/>
            <w:shd w:val="clear" w:color="auto" w:fill="auto"/>
            <w:vAlign w:val="center"/>
          </w:tcPr>
          <w:p w:rsidR="00632BC6" w:rsidRPr="008E44BE" w:rsidRDefault="00632BC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Զբաղվածության ընդլայնում (10)</w:t>
            </w:r>
          </w:p>
        </w:tc>
        <w:tc>
          <w:tcPr>
            <w:tcW w:w="2977"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7</w:t>
            </w:r>
          </w:p>
        </w:tc>
        <w:tc>
          <w:tcPr>
            <w:tcW w:w="1842"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4</w:t>
            </w:r>
          </w:p>
        </w:tc>
        <w:tc>
          <w:tcPr>
            <w:tcW w:w="2268"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5</w:t>
            </w:r>
          </w:p>
        </w:tc>
        <w:tc>
          <w:tcPr>
            <w:tcW w:w="2694"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10</w:t>
            </w:r>
          </w:p>
        </w:tc>
        <w:tc>
          <w:tcPr>
            <w:tcW w:w="1843"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6.5</w:t>
            </w:r>
          </w:p>
        </w:tc>
      </w:tr>
      <w:tr w:rsidR="00632BC6" w:rsidRPr="008E44BE" w:rsidTr="00592D73">
        <w:trPr>
          <w:trHeight w:val="375"/>
        </w:trPr>
        <w:tc>
          <w:tcPr>
            <w:tcW w:w="4111" w:type="dxa"/>
            <w:shd w:val="clear" w:color="auto" w:fill="auto"/>
            <w:vAlign w:val="center"/>
          </w:tcPr>
          <w:p w:rsidR="00632BC6" w:rsidRPr="008E44BE" w:rsidRDefault="00632BC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Նորարարություն և արտադրողականության բարձրացում (10)</w:t>
            </w:r>
          </w:p>
        </w:tc>
        <w:tc>
          <w:tcPr>
            <w:tcW w:w="2977"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3</w:t>
            </w:r>
          </w:p>
        </w:tc>
        <w:tc>
          <w:tcPr>
            <w:tcW w:w="1842"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5</w:t>
            </w:r>
          </w:p>
        </w:tc>
        <w:tc>
          <w:tcPr>
            <w:tcW w:w="2268"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4</w:t>
            </w:r>
          </w:p>
        </w:tc>
        <w:tc>
          <w:tcPr>
            <w:tcW w:w="2694"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8</w:t>
            </w:r>
          </w:p>
        </w:tc>
        <w:tc>
          <w:tcPr>
            <w:tcW w:w="1843"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5.0</w:t>
            </w:r>
          </w:p>
        </w:tc>
      </w:tr>
      <w:tr w:rsidR="00632BC6" w:rsidRPr="008E44BE" w:rsidTr="00592D73">
        <w:trPr>
          <w:trHeight w:val="380"/>
        </w:trPr>
        <w:tc>
          <w:tcPr>
            <w:tcW w:w="4111" w:type="dxa"/>
            <w:shd w:val="clear" w:color="auto" w:fill="auto"/>
            <w:vAlign w:val="center"/>
          </w:tcPr>
          <w:p w:rsidR="00632BC6" w:rsidRPr="008E44BE" w:rsidRDefault="00632BC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Արտահանման ուղղվածություն (10)</w:t>
            </w:r>
          </w:p>
        </w:tc>
        <w:tc>
          <w:tcPr>
            <w:tcW w:w="2977"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9</w:t>
            </w:r>
          </w:p>
        </w:tc>
        <w:tc>
          <w:tcPr>
            <w:tcW w:w="1842"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7</w:t>
            </w:r>
          </w:p>
        </w:tc>
        <w:tc>
          <w:tcPr>
            <w:tcW w:w="2268"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7</w:t>
            </w:r>
          </w:p>
        </w:tc>
        <w:tc>
          <w:tcPr>
            <w:tcW w:w="2694"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10</w:t>
            </w:r>
          </w:p>
        </w:tc>
        <w:tc>
          <w:tcPr>
            <w:tcW w:w="1843"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8.3</w:t>
            </w:r>
          </w:p>
        </w:tc>
      </w:tr>
      <w:tr w:rsidR="00632BC6" w:rsidRPr="008E44BE" w:rsidTr="00592D73">
        <w:trPr>
          <w:trHeight w:val="403"/>
        </w:trPr>
        <w:tc>
          <w:tcPr>
            <w:tcW w:w="4111" w:type="dxa"/>
            <w:shd w:val="clear" w:color="auto" w:fill="auto"/>
            <w:vAlign w:val="center"/>
          </w:tcPr>
          <w:p w:rsidR="00632BC6" w:rsidRPr="008E44BE" w:rsidRDefault="00632BC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Ծրագրի իրականացման շրջանակներում տրվող միջին աշխատավարձ (10)</w:t>
            </w:r>
          </w:p>
        </w:tc>
        <w:tc>
          <w:tcPr>
            <w:tcW w:w="2977"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9</w:t>
            </w:r>
          </w:p>
        </w:tc>
        <w:tc>
          <w:tcPr>
            <w:tcW w:w="1842"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7</w:t>
            </w:r>
          </w:p>
        </w:tc>
        <w:tc>
          <w:tcPr>
            <w:tcW w:w="2268"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7</w:t>
            </w:r>
          </w:p>
        </w:tc>
        <w:tc>
          <w:tcPr>
            <w:tcW w:w="2694"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10</w:t>
            </w:r>
          </w:p>
        </w:tc>
        <w:tc>
          <w:tcPr>
            <w:tcW w:w="1843"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8.3</w:t>
            </w:r>
          </w:p>
        </w:tc>
      </w:tr>
      <w:tr w:rsidR="00632BC6" w:rsidRPr="008E44BE" w:rsidTr="00592D73">
        <w:tc>
          <w:tcPr>
            <w:tcW w:w="4111" w:type="dxa"/>
            <w:shd w:val="clear" w:color="auto" w:fill="auto"/>
            <w:vAlign w:val="center"/>
          </w:tcPr>
          <w:p w:rsidR="00632BC6" w:rsidRPr="008E44BE" w:rsidRDefault="00632BC6" w:rsidP="00107D4E">
            <w:pPr>
              <w:jc w:val="center"/>
              <w:rPr>
                <w:rFonts w:ascii="GHEA Grapalat" w:hAnsi="GHEA Grapalat"/>
                <w:color w:val="000000"/>
                <w:sz w:val="20"/>
                <w:szCs w:val="20"/>
                <w:lang w:val="hy-AM" w:eastAsia="en-US"/>
              </w:rPr>
            </w:pPr>
            <w:r w:rsidRPr="008E44BE">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2977"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1</w:t>
            </w:r>
          </w:p>
        </w:tc>
        <w:tc>
          <w:tcPr>
            <w:tcW w:w="1842"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1</w:t>
            </w:r>
          </w:p>
        </w:tc>
        <w:tc>
          <w:tcPr>
            <w:tcW w:w="2268"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2</w:t>
            </w:r>
          </w:p>
        </w:tc>
        <w:tc>
          <w:tcPr>
            <w:tcW w:w="2694"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3</w:t>
            </w:r>
          </w:p>
        </w:tc>
        <w:tc>
          <w:tcPr>
            <w:tcW w:w="1843"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1.8</w:t>
            </w:r>
          </w:p>
        </w:tc>
      </w:tr>
      <w:tr w:rsidR="00632BC6" w:rsidRPr="008E44BE" w:rsidTr="00592D73">
        <w:tc>
          <w:tcPr>
            <w:tcW w:w="4111" w:type="dxa"/>
            <w:shd w:val="clear" w:color="auto" w:fill="auto"/>
          </w:tcPr>
          <w:p w:rsidR="00632BC6" w:rsidRPr="008E44BE" w:rsidRDefault="00632BC6" w:rsidP="00107D4E">
            <w:pPr>
              <w:jc w:val="center"/>
              <w:rPr>
                <w:sz w:val="22"/>
                <w:szCs w:val="22"/>
                <w:lang w:val="hy-AM"/>
              </w:rPr>
            </w:pPr>
            <w:r w:rsidRPr="008E44BE">
              <w:rPr>
                <w:rFonts w:ascii="GHEA Grapalat" w:hAnsi="GHEA Grapalat"/>
                <w:color w:val="000000"/>
                <w:sz w:val="20"/>
                <w:szCs w:val="20"/>
                <w:lang w:val="hy-AM" w:eastAsia="en-US"/>
              </w:rPr>
              <w:t>Ընդամենը</w:t>
            </w:r>
          </w:p>
        </w:tc>
        <w:tc>
          <w:tcPr>
            <w:tcW w:w="2977"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33</w:t>
            </w:r>
          </w:p>
        </w:tc>
        <w:tc>
          <w:tcPr>
            <w:tcW w:w="1842"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28</w:t>
            </w:r>
          </w:p>
        </w:tc>
        <w:tc>
          <w:tcPr>
            <w:tcW w:w="2268" w:type="dxa"/>
            <w:shd w:val="clear" w:color="auto" w:fill="auto"/>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25</w:t>
            </w:r>
          </w:p>
        </w:tc>
        <w:tc>
          <w:tcPr>
            <w:tcW w:w="2694"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48</w:t>
            </w:r>
          </w:p>
        </w:tc>
        <w:tc>
          <w:tcPr>
            <w:tcW w:w="1843" w:type="dxa"/>
            <w:vAlign w:val="center"/>
          </w:tcPr>
          <w:p w:rsidR="00632BC6" w:rsidRPr="008E44BE" w:rsidRDefault="00632BC6">
            <w:pPr>
              <w:jc w:val="center"/>
              <w:rPr>
                <w:rFonts w:ascii="GHEA Grapalat" w:hAnsi="GHEA Grapalat"/>
                <w:color w:val="000000"/>
                <w:sz w:val="20"/>
                <w:szCs w:val="20"/>
                <w:lang w:val="hy-AM"/>
              </w:rPr>
            </w:pPr>
            <w:r w:rsidRPr="008E44BE">
              <w:rPr>
                <w:rFonts w:ascii="GHEA Grapalat" w:hAnsi="GHEA Grapalat"/>
                <w:color w:val="000000"/>
                <w:sz w:val="20"/>
                <w:szCs w:val="20"/>
                <w:lang w:val="hy-AM"/>
              </w:rPr>
              <w:t>33.5</w:t>
            </w:r>
          </w:p>
        </w:tc>
      </w:tr>
    </w:tbl>
    <w:p w:rsidR="00286862" w:rsidRPr="008E44BE" w:rsidRDefault="00286862" w:rsidP="00286862">
      <w:pPr>
        <w:spacing w:line="276" w:lineRule="auto"/>
        <w:rPr>
          <w:rFonts w:ascii="GHEA Grapalat" w:hAnsi="GHEA Grapalat"/>
          <w:lang w:val="hy-AM"/>
        </w:rPr>
      </w:pPr>
    </w:p>
    <w:p w:rsidR="00286862" w:rsidRPr="008E44BE" w:rsidRDefault="00286862" w:rsidP="00286862">
      <w:pPr>
        <w:spacing w:line="276" w:lineRule="auto"/>
        <w:rPr>
          <w:rFonts w:ascii="GHEA Grapalat" w:hAnsi="GHEA Grapalat"/>
          <w:lang w:val="hy-AM"/>
        </w:rPr>
      </w:pPr>
    </w:p>
    <w:p w:rsidR="00286862" w:rsidRPr="008E44BE" w:rsidRDefault="00286862" w:rsidP="00286862">
      <w:pPr>
        <w:spacing w:line="276" w:lineRule="auto"/>
        <w:rPr>
          <w:rFonts w:ascii="GHEA Grapalat" w:hAnsi="GHEA Grapalat"/>
          <w:lang w:val="hy-AM"/>
        </w:rPr>
      </w:pPr>
      <w:bookmarkStart w:id="0" w:name="_GoBack"/>
      <w:bookmarkEnd w:id="0"/>
    </w:p>
    <w:p w:rsidR="00286862" w:rsidRPr="008E44BE" w:rsidRDefault="00286862" w:rsidP="00286862">
      <w:pPr>
        <w:rPr>
          <w:rFonts w:ascii="GHEA Grapalat" w:hAnsi="GHEA Grapalat"/>
          <w:lang w:val="hy-AM"/>
        </w:rPr>
      </w:pPr>
      <w:r w:rsidRPr="008E44BE">
        <w:rPr>
          <w:rFonts w:ascii="GHEA Grapalat" w:hAnsi="GHEA Grapalat"/>
          <w:lang w:val="hy-AM"/>
        </w:rPr>
        <w:t xml:space="preserve">ՀԱՅԱՍՏԱՆԻ ՀԱՆՐԱՊԵՏՈՒԹՅԱՆ </w:t>
      </w:r>
    </w:p>
    <w:p w:rsidR="00286862" w:rsidRPr="008E44BE" w:rsidRDefault="00286862" w:rsidP="00286862">
      <w:pPr>
        <w:rPr>
          <w:rFonts w:ascii="GHEA Grapalat" w:hAnsi="GHEA Grapalat"/>
          <w:lang w:val="hy-AM"/>
        </w:rPr>
      </w:pPr>
      <w:r w:rsidRPr="008E44BE">
        <w:rPr>
          <w:rFonts w:ascii="GHEA Grapalat" w:hAnsi="GHEA Grapalat"/>
          <w:lang w:val="hy-AM"/>
        </w:rPr>
        <w:t xml:space="preserve">ՏՆՏԵՍԱԿԱՆ ԶԱՐԳԱՑՄԱՆ ԵՎ </w:t>
      </w:r>
    </w:p>
    <w:p w:rsidR="00286862" w:rsidRPr="008E44BE" w:rsidRDefault="00286862" w:rsidP="00286862">
      <w:pPr>
        <w:rPr>
          <w:rFonts w:ascii="GHEA Grapalat" w:hAnsi="GHEA Grapalat"/>
          <w:lang w:val="hy-AM"/>
        </w:rPr>
      </w:pPr>
      <w:r w:rsidRPr="008E44BE">
        <w:rPr>
          <w:rFonts w:ascii="GHEA Grapalat" w:hAnsi="GHEA Grapalat"/>
          <w:lang w:val="hy-AM"/>
        </w:rPr>
        <w:t xml:space="preserve">ՆԵՐԴՐՈՒՄՆԵՐԻ ՆԱԽԱՐԱՐ                                                                                                                            </w:t>
      </w:r>
    </w:p>
    <w:p w:rsidR="00286862" w:rsidRPr="008E44BE" w:rsidRDefault="00286862" w:rsidP="00E87880">
      <w:pPr>
        <w:jc w:val="right"/>
        <w:rPr>
          <w:lang w:val="hy-AM"/>
        </w:rPr>
      </w:pPr>
      <w:r w:rsidRPr="008E44BE">
        <w:rPr>
          <w:rFonts w:ascii="GHEA Grapalat" w:hAnsi="GHEA Grapalat"/>
          <w:lang w:val="hy-AM"/>
        </w:rPr>
        <w:t>ՏԻԳՐԱՆ ԽԱՉԱՏՐՅԱՆ</w:t>
      </w:r>
    </w:p>
    <w:p w:rsidR="005561C1" w:rsidRPr="008E44BE" w:rsidRDefault="005561C1" w:rsidP="005561C1">
      <w:pPr>
        <w:jc w:val="right"/>
        <w:rPr>
          <w:rFonts w:ascii="GHEA Grapalat" w:hAnsi="GHEA Grapalat"/>
          <w:lang w:val="hy-AM"/>
        </w:rPr>
      </w:pPr>
    </w:p>
    <w:p w:rsidR="00FC427E" w:rsidRPr="008E44BE" w:rsidRDefault="00FC427E">
      <w:pPr>
        <w:rPr>
          <w:lang w:val="hy-AM"/>
        </w:rPr>
      </w:pPr>
    </w:p>
    <w:sectPr w:rsidR="00FC427E" w:rsidRPr="008E44BE" w:rsidSect="00107D4E">
      <w:footerReference w:type="default" r:id="rId10"/>
      <w:footerReference w:type="first" r:id="rId11"/>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C3" w:rsidRDefault="001408C3">
      <w:r>
        <w:separator/>
      </w:r>
    </w:p>
  </w:endnote>
  <w:endnote w:type="continuationSeparator" w:id="0">
    <w:p w:rsidR="001408C3" w:rsidRDefault="0014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4E" w:rsidRDefault="00107D4E" w:rsidP="00107D4E">
    <w:pPr>
      <w:jc w:val="both"/>
      <w:rPr>
        <w:rFonts w:ascii="GHEA Grapalat" w:hAnsi="GHEA Grapalat" w:cs="Sylfaen"/>
        <w:sz w:val="16"/>
        <w:szCs w:val="16"/>
        <w:lang w:val="hy-AM"/>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r>
      <w:rPr>
        <w:rFonts w:ascii="GHEA Grapalat" w:hAnsi="GHEA Grapalat" w:cs="Sylfaen"/>
        <w:sz w:val="16"/>
        <w:szCs w:val="16"/>
        <w:lang w:val="hy-AM"/>
      </w:rPr>
      <w:t>Արդյունաբերական քաղաքականության</w:t>
    </w:r>
    <w:r>
      <w:rPr>
        <w:rFonts w:ascii="GHEA Grapalat" w:hAnsi="GHEA Grapalat" w:cs="Sylfaen"/>
        <w:sz w:val="16"/>
        <w:szCs w:val="16"/>
      </w:rPr>
      <w:t xml:space="preserve"> </w:t>
    </w:r>
    <w:proofErr w:type="spellStart"/>
    <w:r>
      <w:rPr>
        <w:rFonts w:ascii="GHEA Grapalat" w:hAnsi="GHEA Grapalat" w:cs="Sylfaen"/>
        <w:sz w:val="16"/>
        <w:szCs w:val="16"/>
      </w:rPr>
      <w:t>վարչություն</w:t>
    </w:r>
    <w:proofErr w:type="spellEnd"/>
  </w:p>
  <w:p w:rsidR="00107D4E" w:rsidRPr="00453C9B" w:rsidRDefault="00107D4E" w:rsidP="00107D4E">
    <w:pPr>
      <w:jc w:val="both"/>
      <w:rPr>
        <w:rFonts w:ascii="GHEA Grapalat" w:hAnsi="GHEA Grapalat" w:cs="Sylfaen"/>
        <w:sz w:val="16"/>
        <w:szCs w:val="16"/>
      </w:rPr>
    </w:pPr>
    <w:r>
      <w:rPr>
        <w:rFonts w:ascii="GHEA Grapalat" w:hAnsi="GHEA Grapalat" w:cs="Sylfaen"/>
        <w:sz w:val="16"/>
        <w:szCs w:val="16"/>
      </w:rPr>
      <w:t xml:space="preserve"> </w:t>
    </w:r>
    <w:proofErr w:type="spellStart"/>
    <w:r>
      <w:rPr>
        <w:rFonts w:ascii="GHEA Grapalat" w:hAnsi="GHEA Grapalat" w:cs="Sylfaen"/>
        <w:sz w:val="16"/>
        <w:szCs w:val="16"/>
      </w:rPr>
      <w:t>Ալեքսանդր</w:t>
    </w:r>
    <w:proofErr w:type="spellEnd"/>
    <w:r>
      <w:rPr>
        <w:rFonts w:ascii="GHEA Grapalat" w:hAnsi="GHEA Grapalat" w:cs="Sylfaen"/>
        <w:sz w:val="16"/>
        <w:szCs w:val="16"/>
      </w:rPr>
      <w:t xml:space="preserve"> </w:t>
    </w:r>
    <w:proofErr w:type="spellStart"/>
    <w:r>
      <w:rPr>
        <w:rFonts w:ascii="GHEA Grapalat" w:hAnsi="GHEA Grapalat" w:cs="Sylfaen"/>
        <w:sz w:val="16"/>
        <w:szCs w:val="16"/>
      </w:rPr>
      <w:t>Բալբաբյան</w:t>
    </w:r>
    <w:proofErr w:type="spellEnd"/>
    <w:r>
      <w:rPr>
        <w:rFonts w:ascii="GHEA Grapalat" w:hAnsi="GHEA Grapalat" w:cs="Sylfaen"/>
        <w:sz w:val="16"/>
        <w:szCs w:val="16"/>
        <w:lang w:val="hy-AM"/>
      </w:rPr>
      <w:t xml:space="preserve"> </w:t>
    </w:r>
    <w:r>
      <w:rPr>
        <w:rFonts w:ascii="GHEA Grapalat" w:hAnsi="GHEA Grapalat" w:cs="Sylfaen"/>
        <w:sz w:val="16"/>
        <w:szCs w:val="16"/>
        <w:lang w:val="en-US"/>
      </w:rPr>
      <w:t xml:space="preserve">(011) </w:t>
    </w:r>
    <w:r>
      <w:rPr>
        <w:rFonts w:ascii="GHEA Grapalat" w:hAnsi="GHEA Grapalat" w:cs="Sylfaen"/>
        <w:sz w:val="16"/>
        <w:szCs w:val="16"/>
      </w:rPr>
      <w:t>5971</w:t>
    </w:r>
    <w:r>
      <w:rPr>
        <w:rFonts w:ascii="GHEA Grapalat" w:hAnsi="GHEA Grapalat" w:cs="Sylfaen"/>
        <w:sz w:val="16"/>
        <w:szCs w:val="16"/>
        <w:lang w:val="en-US"/>
      </w:rPr>
      <w:t>4</w:t>
    </w:r>
    <w:r>
      <w:rPr>
        <w:rFonts w:ascii="GHEA Grapalat" w:hAnsi="GHEA Grapalat" w:cs="Sylfaen"/>
        <w:sz w:val="16"/>
        <w:szCs w:val="16"/>
      </w:rPr>
      <w:t>6</w:t>
    </w:r>
  </w:p>
  <w:p w:rsidR="00107D4E" w:rsidRPr="00BC6848" w:rsidRDefault="00107D4E" w:rsidP="00107D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4E" w:rsidRDefault="00107D4E">
    <w:pPr>
      <w:pStyle w:val="Footer"/>
    </w:pPr>
  </w:p>
  <w:p w:rsidR="00107D4E" w:rsidRDefault="00107D4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4E" w:rsidRPr="00453C9B" w:rsidRDefault="00107D4E">
    <w:pPr>
      <w:pStyle w:val="Footer"/>
      <w:rPr>
        <w:rFonts w:ascii="GHEA Grapalat" w:hAnsi="GHEA Grapala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4E" w:rsidRDefault="00107D4E">
    <w:pPr>
      <w:pStyle w:val="Footer"/>
    </w:pPr>
  </w:p>
  <w:p w:rsidR="00107D4E" w:rsidRDefault="00107D4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4E" w:rsidRPr="00453C9B" w:rsidRDefault="00107D4E">
    <w:pPr>
      <w:jc w:val="both"/>
      <w:rPr>
        <w:rFonts w:ascii="GHEA Grapalat" w:hAnsi="GHEA Grapalat" w:cs="Sylfaen"/>
        <w:sz w:val="16"/>
        <w:szCs w:val="16"/>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bookmarkStart w:id="1" w:name="username"/>
    <w:bookmarkEnd w:id="1"/>
    <w:proofErr w:type="spellStart"/>
    <w:r>
      <w:rPr>
        <w:rFonts w:ascii="GHEA Grapalat" w:hAnsi="GHEA Grapalat" w:cs="Sylfaen"/>
        <w:sz w:val="16"/>
        <w:szCs w:val="16"/>
      </w:rPr>
      <w:t>Ճյուղային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քաղաքականություն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Բալբաբյան</w:t>
    </w:r>
    <w:proofErr w:type="spellEnd"/>
    <w:r>
      <w:rPr>
        <w:rFonts w:ascii="GHEA Grapalat" w:hAnsi="GHEA Grapalat" w:cs="Sylfaen"/>
        <w:sz w:val="16"/>
        <w:szCs w:val="16"/>
      </w:rPr>
      <w:t xml:space="preserve"> </w:t>
    </w:r>
  </w:p>
  <w:p w:rsidR="00107D4E" w:rsidRPr="00453C9B" w:rsidRDefault="00107D4E">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107D4E" w:rsidRPr="00453C9B" w:rsidRDefault="00107D4E">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C3" w:rsidRDefault="001408C3">
      <w:r>
        <w:separator/>
      </w:r>
    </w:p>
  </w:footnote>
  <w:footnote w:type="continuationSeparator" w:id="0">
    <w:p w:rsidR="001408C3" w:rsidRDefault="001408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C1F"/>
    <w:multiLevelType w:val="hybridMultilevel"/>
    <w:tmpl w:val="EB26A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55A2B"/>
    <w:rsid w:val="00105ACB"/>
    <w:rsid w:val="00107D4E"/>
    <w:rsid w:val="001408C3"/>
    <w:rsid w:val="00165259"/>
    <w:rsid w:val="001D6A99"/>
    <w:rsid w:val="0025614E"/>
    <w:rsid w:val="00286862"/>
    <w:rsid w:val="00294569"/>
    <w:rsid w:val="00361E23"/>
    <w:rsid w:val="003A0382"/>
    <w:rsid w:val="003A334C"/>
    <w:rsid w:val="00400A59"/>
    <w:rsid w:val="00423829"/>
    <w:rsid w:val="00447246"/>
    <w:rsid w:val="00487BB7"/>
    <w:rsid w:val="004B2E73"/>
    <w:rsid w:val="00500674"/>
    <w:rsid w:val="005561C1"/>
    <w:rsid w:val="00596E0F"/>
    <w:rsid w:val="00632BC6"/>
    <w:rsid w:val="0072320E"/>
    <w:rsid w:val="007933A8"/>
    <w:rsid w:val="00831144"/>
    <w:rsid w:val="008A7459"/>
    <w:rsid w:val="008E44BE"/>
    <w:rsid w:val="0091418A"/>
    <w:rsid w:val="00960DFD"/>
    <w:rsid w:val="00A54B85"/>
    <w:rsid w:val="00AB0C3B"/>
    <w:rsid w:val="00AB63AC"/>
    <w:rsid w:val="00B0591B"/>
    <w:rsid w:val="00B77D9D"/>
    <w:rsid w:val="00BA0258"/>
    <w:rsid w:val="00BE18CC"/>
    <w:rsid w:val="00BF49AA"/>
    <w:rsid w:val="00C60855"/>
    <w:rsid w:val="00D12718"/>
    <w:rsid w:val="00D50C22"/>
    <w:rsid w:val="00D92037"/>
    <w:rsid w:val="00E542B4"/>
    <w:rsid w:val="00E87880"/>
    <w:rsid w:val="00EC4859"/>
    <w:rsid w:val="00EF5E04"/>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5CE880E-0BC8-42E8-9FF4-6979CD19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286862"/>
    <w:pPr>
      <w:tabs>
        <w:tab w:val="center" w:pos="4513"/>
        <w:tab w:val="right" w:pos="9026"/>
      </w:tabs>
    </w:pPr>
  </w:style>
  <w:style w:type="character" w:customStyle="1" w:styleId="HeaderChar">
    <w:name w:val="Header Char"/>
    <w:basedOn w:val="DefaultParagraphFont"/>
    <w:link w:val="Header"/>
    <w:rsid w:val="00286862"/>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286862"/>
    <w:pPr>
      <w:spacing w:after="120"/>
    </w:pPr>
  </w:style>
  <w:style w:type="character" w:customStyle="1" w:styleId="BodyTextChar">
    <w:name w:val="Body Text Char"/>
    <w:basedOn w:val="DefaultParagraphFont"/>
    <w:link w:val="BodyText"/>
    <w:uiPriority w:val="99"/>
    <w:rsid w:val="00286862"/>
    <w:rPr>
      <w:rFonts w:ascii="Times New Roman" w:eastAsia="Times New Roman" w:hAnsi="Times New Roman"/>
      <w:sz w:val="24"/>
      <w:szCs w:val="24"/>
      <w:lang w:val="ru-RU" w:eastAsia="ru-RU"/>
    </w:rPr>
  </w:style>
  <w:style w:type="paragraph" w:styleId="ListParagraph">
    <w:name w:val="List Paragraph"/>
    <w:basedOn w:val="Normal"/>
    <w:uiPriority w:val="34"/>
    <w:qFormat/>
    <w:rsid w:val="00286862"/>
    <w:pPr>
      <w:ind w:left="720"/>
      <w:contextualSpacing/>
    </w:pPr>
  </w:style>
  <w:style w:type="paragraph" w:styleId="BalloonText">
    <w:name w:val="Balloon Text"/>
    <w:basedOn w:val="Normal"/>
    <w:link w:val="BalloonTextChar"/>
    <w:rsid w:val="00AB63AC"/>
    <w:rPr>
      <w:rFonts w:ascii="Segoe UI" w:hAnsi="Segoe UI"/>
      <w:sz w:val="18"/>
      <w:szCs w:val="18"/>
    </w:rPr>
  </w:style>
  <w:style w:type="character" w:customStyle="1" w:styleId="BalloonTextChar">
    <w:name w:val="Balloon Text Char"/>
    <w:basedOn w:val="DefaultParagraphFont"/>
    <w:link w:val="BalloonText"/>
    <w:rsid w:val="00AB63AC"/>
    <w:rPr>
      <w:rFonts w:ascii="Segoe UI" w:eastAsia="Times New Roman" w:hAnsi="Segoe UI"/>
      <w:sz w:val="18"/>
      <w:szCs w:val="18"/>
      <w:lang w:val="ru-RU" w:eastAsia="ru-RU"/>
    </w:rPr>
  </w:style>
  <w:style w:type="paragraph" w:styleId="NoSpacing">
    <w:name w:val="No Spacing"/>
    <w:uiPriority w:val="1"/>
    <w:qFormat/>
    <w:rsid w:val="0072320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496649258">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12710</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https://mul2.gov.am/tasks/35232/oneclick/naxagits.docx?token=e7ce82e39712d9ced39cd8aa3ab4c557</cp:keywords>
  <cp:lastModifiedBy>Anjelika Khachanyan</cp:lastModifiedBy>
  <cp:revision>4</cp:revision>
  <dcterms:created xsi:type="dcterms:W3CDTF">2019-03-06T07:52:00Z</dcterms:created>
  <dcterms:modified xsi:type="dcterms:W3CDTF">2019-03-13T12:21:00Z</dcterms:modified>
</cp:coreProperties>
</file>