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03" w:rsidRPr="00A62703" w:rsidRDefault="00A62703" w:rsidP="00A6270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ՀԻՄՆԱՎՈՐՈՒՄ</w:t>
      </w:r>
    </w:p>
    <w:p w:rsidR="00A62703" w:rsidRPr="00A62703" w:rsidRDefault="00A62703" w:rsidP="00A6270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ՀԱՅԱՍՏԱՆԻ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ՀԱՆՐԱՊԵՏՈՒԹՅԱՆ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ԿԱՌԱՎԱՐՈՒԹՅԱՆ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2004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ԹՎԱԿԱՆԻ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ՀՈՒԼԻՍԻ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29-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Ի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832E8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N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1164-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Ն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ՈՐՈՇՄԱՆ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ՄԵՋ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ՓՈՓՈԽՈւԹՅՈւՆՆԵՐ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ԿԱՏԱՐԵԼՈւ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ՄԱՍԻՆ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ՆԱԽԱԳԾԻ</w:t>
      </w:r>
    </w:p>
    <w:p w:rsidR="00A62703" w:rsidRPr="00A62703" w:rsidRDefault="00A62703" w:rsidP="00A6270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62703" w:rsidRPr="00A62703" w:rsidRDefault="00A62703" w:rsidP="00A6270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000000"/>
          <w:szCs w:val="24"/>
          <w:lang w:val="hy-AM"/>
        </w:rPr>
      </w:pPr>
      <w:r w:rsidRPr="00A62703">
        <w:rPr>
          <w:rFonts w:eastAsia="Times New Roman" w:cs="Times New Roman"/>
          <w:b/>
          <w:color w:val="000000"/>
          <w:szCs w:val="24"/>
          <w:lang w:val="hy-AM"/>
        </w:rPr>
        <w:t>Իրավական ակտի ընդունման անհրաժեշտությունը.</w:t>
      </w:r>
    </w:p>
    <w:p w:rsidR="00A62703" w:rsidRPr="00A62703" w:rsidRDefault="00A62703" w:rsidP="00A6270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Նախագծի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ընդունման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անհրաժեշտությունը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պայմանավորված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«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ինտերնետ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խաղատների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</w:t>
      </w:r>
      <w:r w:rsidRPr="00A6270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օրենքում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փոփոխություններ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լրացում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կատարելու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</w:t>
      </w:r>
      <w:r w:rsidRPr="00A6270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ՀՕ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-310-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</w:t>
      </w:r>
      <w:r w:rsidR="003832E8">
        <w:rPr>
          <w:rFonts w:ascii="GHEA Grapalat" w:eastAsia="Times New Roman" w:hAnsi="GHEA Grapalat" w:cs="Arial"/>
          <w:color w:val="000000"/>
          <w:sz w:val="24"/>
          <w:szCs w:val="24"/>
        </w:rPr>
        <w:t>ի ընդունմամբ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A62703" w:rsidRPr="00A62703" w:rsidRDefault="00A62703" w:rsidP="00A6270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2.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Ընթացիկ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իրավիճակը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և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խնդիրները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</w:p>
    <w:p w:rsidR="00A62703" w:rsidRPr="00A62703" w:rsidRDefault="00A62703" w:rsidP="00A6270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ինտերնետ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խաղատների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</w:t>
      </w:r>
      <w:r w:rsidRPr="00A6270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ՀՀ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օրենքում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կատարված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փոփոխությունների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համաձայն</w:t>
      </w:r>
      <w:r w:rsidR="003832E8">
        <w:rPr>
          <w:rFonts w:ascii="GHEA Grapalat" w:eastAsia="Times New Roman" w:hAnsi="GHEA Grapalat" w:cs="Arial"/>
          <w:color w:val="000000"/>
          <w:sz w:val="24"/>
          <w:szCs w:val="24"/>
        </w:rPr>
        <w:t>՝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>
        <w:rPr>
          <w:rFonts w:ascii="GHEA Grapalat" w:eastAsia="Times New Roman" w:hAnsi="GHEA Grapalat" w:cs="Times New Roman"/>
          <w:color w:val="000000"/>
          <w:sz w:val="24"/>
          <w:szCs w:val="24"/>
        </w:rPr>
        <w:t>շ</w:t>
      </w:r>
      <w:r w:rsidR="003832E8"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ահումով</w:t>
      </w:r>
      <w:r w:rsidR="003832E8"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="003832E8"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3832E8"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ինտերնետ</w:t>
      </w:r>
      <w:r w:rsidR="003832E8"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="003832E8"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="003832E8"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3832E8"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խաղատների</w:t>
      </w:r>
      <w:r w:rsidR="003832E8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գործունեության նկատմամբ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վերահսկող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մարմին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հանդիսանում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>
        <w:rPr>
          <w:rFonts w:ascii="GHEA Grapalat" w:eastAsia="Times New Roman" w:hAnsi="GHEA Grapalat" w:cs="Times New Roman"/>
          <w:color w:val="000000"/>
          <w:sz w:val="24"/>
          <w:szCs w:val="24"/>
        </w:rPr>
        <w:t>պ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ետական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եկամուտների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կոմիտեն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3832E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Մինչդեռ,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29.07.2004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832E8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1164-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որոշմամբ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32E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ված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հաշվետվությունները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պետական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եկամուտների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կոմիտե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ներակայացնելու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ընթացակարգ</w:t>
      </w:r>
      <w:r w:rsidR="003832E8">
        <w:rPr>
          <w:rFonts w:ascii="GHEA Grapalat" w:eastAsia="Times New Roman" w:hAnsi="GHEA Grapalat" w:cs="Arial"/>
          <w:color w:val="000000"/>
          <w:sz w:val="24"/>
          <w:szCs w:val="24"/>
        </w:rPr>
        <w:t>ը սահման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ված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չէ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A62703" w:rsidRPr="00A62703" w:rsidRDefault="00A62703" w:rsidP="00A6270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3.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Կարգավորման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նպատակը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և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բնույթը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</w:p>
    <w:p w:rsidR="00A62703" w:rsidRPr="00A62703" w:rsidRDefault="00A62703" w:rsidP="00A6270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Նախագծի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նպատակն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29.07.2004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832E8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1164-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որոշումը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համապատասխանեցնել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«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ինտերնետ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խաղատների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</w:t>
      </w:r>
      <w:r w:rsidRPr="00A6270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ՀՀ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պահանջներին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A62703" w:rsidRPr="00A62703" w:rsidRDefault="00A62703" w:rsidP="00A6270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4.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Նախագծի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մշակման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գործընթացում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ներգրավված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ինստիտուտները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և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անձինք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</w:p>
    <w:p w:rsidR="00A62703" w:rsidRPr="00A62703" w:rsidRDefault="00A62703" w:rsidP="00A6270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Նախագիծը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մշակվել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պետական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եկամուտների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կոմիտեի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կողմից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A62703" w:rsidRPr="00A62703" w:rsidRDefault="00A62703" w:rsidP="00A6270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62703" w:rsidRPr="00A62703" w:rsidRDefault="00A62703" w:rsidP="00A6270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 xml:space="preserve">5.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Ակնկալվող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արդյունքը</w:t>
      </w:r>
      <w:r w:rsidRPr="00A627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</w:p>
    <w:p w:rsidR="00A62703" w:rsidRPr="00A62703" w:rsidRDefault="00A62703" w:rsidP="004A53C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Նախագծի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ընդունման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արդյունքում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ակնկալվում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29.07.2004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E66C23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bookmarkStart w:id="0" w:name="_GoBack"/>
      <w:bookmarkEnd w:id="0"/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1164-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որոշումը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համապատասխանեցնել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«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ինտերնետ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շահումով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խաղատների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</w:t>
      </w:r>
      <w:r w:rsidRPr="00A6270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ՀՀ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270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պահանջներին</w:t>
      </w:r>
      <w:r w:rsidRPr="00A627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sectPr w:rsidR="00A62703" w:rsidRPr="00A6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0A04"/>
    <w:multiLevelType w:val="hybridMultilevel"/>
    <w:tmpl w:val="5ECAFE58"/>
    <w:lvl w:ilvl="0" w:tplc="99FCDF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2"/>
    <w:rsid w:val="003832E8"/>
    <w:rsid w:val="004A53CF"/>
    <w:rsid w:val="005F3B47"/>
    <w:rsid w:val="00904016"/>
    <w:rsid w:val="009F5282"/>
    <w:rsid w:val="00A62703"/>
    <w:rsid w:val="00C321C5"/>
    <w:rsid w:val="00C94500"/>
    <w:rsid w:val="00D21AC3"/>
    <w:rsid w:val="00E6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03"/>
    <w:pPr>
      <w:spacing w:after="200" w:line="276" w:lineRule="auto"/>
      <w:ind w:left="720"/>
      <w:contextualSpacing/>
    </w:pPr>
    <w:rPr>
      <w:rFonts w:ascii="GHEA Grapalat" w:hAnsi="GHEA Grapala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03"/>
    <w:pPr>
      <w:spacing w:after="200" w:line="276" w:lineRule="auto"/>
      <w:ind w:left="720"/>
      <w:contextualSpacing/>
    </w:pPr>
    <w:rPr>
      <w:rFonts w:ascii="GHEA Grapalat" w:hAnsi="GHEA Grapala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Sargis Grigoryan</dc:creator>
  <cp:keywords>https://mul2.gov.am/tasks/65766/oneclick/3_HIMNAVORUM.docx?token=eea2cbab45238abc5a5c5b63f4d29c6c</cp:keywords>
  <cp:lastModifiedBy>Andranik Muradyan</cp:lastModifiedBy>
  <cp:revision>2</cp:revision>
  <dcterms:created xsi:type="dcterms:W3CDTF">2019-05-02T08:15:00Z</dcterms:created>
  <dcterms:modified xsi:type="dcterms:W3CDTF">2019-05-02T08:15:00Z</dcterms:modified>
</cp:coreProperties>
</file>