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C5" w:rsidRPr="00A62703" w:rsidRDefault="009F5282" w:rsidP="009F5282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A62703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9F5282" w:rsidRPr="00A62703" w:rsidRDefault="00D21AC3" w:rsidP="009F5282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6270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904016" w:rsidRPr="00A62703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ԿԱՌԱՎԱՐՈՒԹՅԱՆ 2004 ԹՎԱԿԱՆԻ ՀՈՒԼԻՍԻ 29-Ի </w:t>
      </w:r>
      <w:r w:rsidR="0012488A">
        <w:rPr>
          <w:rFonts w:ascii="GHEA Grapalat" w:hAnsi="GHEA Grapalat" w:cs="Arial"/>
          <w:b/>
          <w:sz w:val="24"/>
          <w:szCs w:val="24"/>
        </w:rPr>
        <w:t>N</w:t>
      </w:r>
      <w:r w:rsidR="00904016" w:rsidRPr="00A62703">
        <w:rPr>
          <w:rFonts w:ascii="GHEA Grapalat" w:hAnsi="GHEA Grapalat" w:cs="Arial"/>
          <w:b/>
          <w:sz w:val="24"/>
          <w:szCs w:val="24"/>
          <w:lang w:val="hy-AM"/>
        </w:rPr>
        <w:t>1164-Ն ՈՐՈՇՄԱՆ ՄԵՋ ՓՈՓՈԽՈւԹՅՈւՆՆԵՐ ԿԱՏԱՐԵԼՈւ ՄԱՍԻՆ</w:t>
      </w:r>
      <w:r w:rsidRPr="00A62703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="009F5282" w:rsidRPr="00A62703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 ԿԱՊԱԿՑՈՒԹՅԱՄԲ ՀԱՅԱՍՏԱՆԻ ՀԱՆՐԱՊԵՏՈՒԹՅԱՆ ՊԵՏԱԿԱՆ ԿԱՄ ՏԵՂԱԿԱՆ ԻՆՔՆԱԿԱՌԱՎԱՐՄԱՆ ՄԱՐՄԻՆՆԵՐԻ ԲՅՈՒՋԵՆԵՐՈՒՄ ԾԱԽՍԵՐԻ ԵՎ ԵԿԱՄՈՒՏՆԵՐԻ ԱՎԵԼԱՑՈՒՄՆԵՐԻ ԿԱՄ ՆՎԱԶԵՑՈՒՄՆԵՐԻ ՄԱՍԻՆ</w:t>
      </w:r>
    </w:p>
    <w:p w:rsidR="009F5282" w:rsidRPr="00A62703" w:rsidRDefault="009F5282" w:rsidP="009F5282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9F5282" w:rsidRPr="00A62703" w:rsidRDefault="00904016" w:rsidP="005F3B47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62703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2004 թվականի հուլիսի 29-ի ««Շահումով խաղերի, ինտերնետ շահումով խաղերի և խաղատների մասին» Հայաստանի Հանրապետության օրենքի կիրարկումն ապահովելու մասին </w:t>
      </w:r>
      <w:r w:rsidR="0012488A">
        <w:rPr>
          <w:rFonts w:ascii="GHEA Grapalat" w:hAnsi="GHEA Grapalat" w:cs="Arial"/>
          <w:sz w:val="24"/>
          <w:szCs w:val="24"/>
        </w:rPr>
        <w:t>N</w:t>
      </w:r>
      <w:r w:rsidRPr="00A62703">
        <w:rPr>
          <w:rFonts w:ascii="GHEA Grapalat" w:hAnsi="GHEA Grapalat" w:cs="Arial"/>
          <w:sz w:val="24"/>
          <w:szCs w:val="24"/>
          <w:lang w:val="hy-AM"/>
        </w:rPr>
        <w:t xml:space="preserve">1164-Ն որոշման մեջ </w:t>
      </w:r>
      <w:r w:rsidR="009F5282" w:rsidRPr="00A62703">
        <w:rPr>
          <w:rFonts w:ascii="GHEA Grapalat" w:hAnsi="GHEA Grapalat" w:cs="Arial"/>
          <w:sz w:val="24"/>
          <w:szCs w:val="24"/>
          <w:lang w:val="hy-AM"/>
        </w:rPr>
        <w:t>փոփոխություններ կատարելու մասին կառավարության որոշման նախագծի ընդունման կապակցությամբ պետական կամ տեղական ինքնակառավարման մարմնի բյուջեում ծախսերի և եկամուտների</w:t>
      </w:r>
      <w:r w:rsidR="00C94500" w:rsidRPr="00A6270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5282" w:rsidRPr="00A62703">
        <w:rPr>
          <w:rFonts w:ascii="GHEA Grapalat" w:hAnsi="GHEA Grapalat" w:cs="Arial"/>
          <w:sz w:val="24"/>
          <w:szCs w:val="24"/>
          <w:lang w:val="hy-AM"/>
        </w:rPr>
        <w:t>ավելացում կամ նվազեցում չի նախատեսվում:</w:t>
      </w:r>
    </w:p>
    <w:p w:rsidR="009F5282" w:rsidRPr="00A62703" w:rsidRDefault="009F5282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F3B47" w:rsidRPr="00A62703" w:rsidRDefault="005F3B47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F5282" w:rsidRPr="00A62703" w:rsidRDefault="009F5282" w:rsidP="009F5282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62703">
        <w:rPr>
          <w:rFonts w:ascii="GHEA Grapalat" w:hAnsi="GHEA Grapalat" w:cs="Arial"/>
          <w:b/>
          <w:sz w:val="24"/>
          <w:szCs w:val="24"/>
          <w:lang w:val="hy-AM"/>
        </w:rPr>
        <w:lastRenderedPageBreak/>
        <w:t>ՏԵՂԵԿԱՆՔ</w:t>
      </w:r>
    </w:p>
    <w:p w:rsidR="009F5282" w:rsidRPr="00A62703" w:rsidRDefault="00C94500" w:rsidP="00C94500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6270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904016" w:rsidRPr="00A62703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ԿԱՌԱՎԱՐՈՒԹՅԱՆ 2004 ԹՎԱԿԱՆԻ ՀՈՒԼԻՍԻ 29-Ի </w:t>
      </w:r>
      <w:r w:rsidR="0012488A">
        <w:rPr>
          <w:rFonts w:ascii="GHEA Grapalat" w:hAnsi="GHEA Grapalat" w:cs="Arial"/>
          <w:b/>
          <w:sz w:val="24"/>
          <w:szCs w:val="24"/>
        </w:rPr>
        <w:t>N</w:t>
      </w:r>
      <w:r w:rsidR="00904016" w:rsidRPr="00A62703">
        <w:rPr>
          <w:rFonts w:ascii="GHEA Grapalat" w:hAnsi="GHEA Grapalat" w:cs="Arial"/>
          <w:b/>
          <w:sz w:val="24"/>
          <w:szCs w:val="24"/>
          <w:lang w:val="hy-AM"/>
        </w:rPr>
        <w:t>1164-Ն ՈՐՈՇՄԱՆ ՄԵՋ ՓՈՓՈԽՈւԹՅՈւՆՆԵՐ ԿԱՏԱՐԵԼՈւ ՄԱՍԻՆ</w:t>
      </w:r>
      <w:r w:rsidRPr="00A62703">
        <w:rPr>
          <w:rFonts w:ascii="GHEA Grapalat" w:hAnsi="GHEA Grapalat" w:cs="Arial"/>
          <w:b/>
          <w:sz w:val="24"/>
          <w:szCs w:val="24"/>
          <w:lang w:val="hy-AM"/>
        </w:rPr>
        <w:t>» ԿԱՌԱՎԱՐՈՒԹՅԱՆ ՈՐՈՇՄԱՆ ՆԱԽԱԳԾԻ ԸՆԴՈՒՆՄԱՆ ԿԱՊԱԿՑՈՒԹՅԱՄԲ ՆՈՐ ԻՐԱՎԱԿԱՆ ԱԿՏԵՐԻ ԸՆԴՈՒՆՄԱՆ ԿԱՄ ԱՅԼ ԻՐԱՎԱԿԱՆ ԱԿՏԵՐՈՒՄ ՓՈՓՈԽՈՒԹՅՈՒՆՆԵՐ ԵՎ ԼՐԱՑՈՒՄՆԵՐ ԿԱՏԱՐԵԼՈՒ ԱՆՀՐԱԺԵՇՏՈՒԹՅԱՆ ՄԱՍԻՆ</w:t>
      </w:r>
    </w:p>
    <w:p w:rsidR="00C94500" w:rsidRPr="00A62703" w:rsidRDefault="00C94500" w:rsidP="00C94500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94500" w:rsidRPr="00A62703" w:rsidRDefault="00904016" w:rsidP="00C94500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62703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2004 թվականի հուլիսի 29-ի ««Շահումով խաղերի, ինտերնետ շահումով խաղերի և խաղատների մասին» Հայաստանի Հանրապետության օրենքի կիրարկումն ապահովելու մասին </w:t>
      </w:r>
      <w:r w:rsidR="0012488A">
        <w:rPr>
          <w:rFonts w:ascii="GHEA Grapalat" w:hAnsi="GHEA Grapalat" w:cs="Arial"/>
          <w:sz w:val="24"/>
          <w:szCs w:val="24"/>
        </w:rPr>
        <w:t>N</w:t>
      </w:r>
      <w:r w:rsidRPr="00A62703">
        <w:rPr>
          <w:rFonts w:ascii="GHEA Grapalat" w:hAnsi="GHEA Grapalat" w:cs="Arial"/>
          <w:sz w:val="24"/>
          <w:szCs w:val="24"/>
          <w:lang w:val="hy-AM"/>
        </w:rPr>
        <w:t>1164-Ն որոշման մեջ փոփոխություններ կատարելու մասին կառավարության որոշման նախագծի ընդունման կապակցությամբ</w:t>
      </w:r>
      <w:r w:rsidR="00C94500" w:rsidRPr="00A62703">
        <w:rPr>
          <w:rFonts w:ascii="GHEA Grapalat" w:hAnsi="GHEA Grapalat" w:cs="Arial"/>
          <w:sz w:val="24"/>
          <w:szCs w:val="24"/>
          <w:lang w:val="hy-AM"/>
        </w:rPr>
        <w:t xml:space="preserve"> նոր իրավական ակտերի ընդունում կամ այլ իրավական ակտերում փոփոխություններ եվ լրացումներ կատարելու անհրաժեշտություն չի առաջանում:</w:t>
      </w:r>
    </w:p>
    <w:p w:rsidR="00C94500" w:rsidRPr="00A62703" w:rsidRDefault="00C94500" w:rsidP="00C94500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C94500" w:rsidRPr="00A6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A04"/>
    <w:multiLevelType w:val="hybridMultilevel"/>
    <w:tmpl w:val="5ECAFE58"/>
    <w:lvl w:ilvl="0" w:tplc="99FCDF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2"/>
    <w:rsid w:val="0012488A"/>
    <w:rsid w:val="002177FA"/>
    <w:rsid w:val="005F3B47"/>
    <w:rsid w:val="00904016"/>
    <w:rsid w:val="009C714A"/>
    <w:rsid w:val="009F5282"/>
    <w:rsid w:val="00A62703"/>
    <w:rsid w:val="00C321C5"/>
    <w:rsid w:val="00C94500"/>
    <w:rsid w:val="00D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03"/>
    <w:pPr>
      <w:spacing w:after="200" w:line="276" w:lineRule="auto"/>
      <w:ind w:left="720"/>
      <w:contextualSpacing/>
    </w:pPr>
    <w:rPr>
      <w:rFonts w:ascii="GHEA Grapalat" w:hAnsi="GHEA Grapala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03"/>
    <w:pPr>
      <w:spacing w:after="200" w:line="276" w:lineRule="auto"/>
      <w:ind w:left="720"/>
      <w:contextualSpacing/>
    </w:pPr>
    <w:rPr>
      <w:rFonts w:ascii="GHEA Grapalat" w:hAnsi="GHEA Grapala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Sargis Grigoryan</dc:creator>
  <cp:keywords>https://mul2.gov.am/tasks/65766/oneclick/5_TEXEKANQ.docx?token=35363d26574caf24967cf26162512b6b</cp:keywords>
  <cp:lastModifiedBy>Andranik Muradyan</cp:lastModifiedBy>
  <cp:revision>2</cp:revision>
  <dcterms:created xsi:type="dcterms:W3CDTF">2019-05-02T08:30:00Z</dcterms:created>
  <dcterms:modified xsi:type="dcterms:W3CDTF">2019-05-02T08:30:00Z</dcterms:modified>
</cp:coreProperties>
</file>