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8" w:rsidRPr="00124AEB" w:rsidRDefault="004931C8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042BA" w:rsidRPr="00124AEB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124AEB">
        <w:rPr>
          <w:rFonts w:ascii="GHEA Grapalat" w:hAnsi="GHEA Grapalat" w:cs="Sylfaen"/>
          <w:b/>
          <w:lang w:val="hy-AM"/>
        </w:rPr>
        <w:t>Ա Մ Փ Ո Փ</w:t>
      </w:r>
      <w:r w:rsidR="00FE396B" w:rsidRPr="00124AEB">
        <w:rPr>
          <w:rFonts w:ascii="GHEA Grapalat" w:hAnsi="GHEA Grapalat" w:cs="Sylfaen"/>
          <w:b/>
          <w:lang w:val="hy-AM"/>
        </w:rPr>
        <w:t xml:space="preserve"> Ա Թ Ե Ր Թ</w:t>
      </w:r>
    </w:p>
    <w:p w:rsidR="00F042BA" w:rsidRPr="00124AEB" w:rsidRDefault="00944F79" w:rsidP="00944F79">
      <w:pPr>
        <w:tabs>
          <w:tab w:val="center" w:pos="4844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24AEB">
        <w:rPr>
          <w:rFonts w:ascii="GHEA Grapalat" w:hAnsi="GHEA Grapalat" w:cs="Arial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N 155-Ն ՈՐՈՇՄԱՆ ՄԵՋ </w:t>
      </w:r>
      <w:r w:rsidR="006F0A44">
        <w:rPr>
          <w:rFonts w:ascii="GHEA Grapalat" w:hAnsi="GHEA Grapalat" w:cs="Arial"/>
          <w:b/>
          <w:sz w:val="24"/>
          <w:szCs w:val="24"/>
          <w:lang w:val="hy-AM"/>
        </w:rPr>
        <w:t>ՓՈՓՈԽՈՒԹՅՈՒՆ</w:t>
      </w:r>
      <w:r w:rsidRPr="00124AEB">
        <w:rPr>
          <w:rFonts w:ascii="GHEA Grapalat" w:hAnsi="GHEA Grapalat" w:cs="Arial"/>
          <w:b/>
          <w:sz w:val="24"/>
          <w:szCs w:val="24"/>
          <w:lang w:val="hy-AM"/>
        </w:rPr>
        <w:t xml:space="preserve"> ԵՎ ԼՐԱՑՈՒՄ</w:t>
      </w:r>
      <w:r w:rsidR="00846CC7" w:rsidRPr="00124AEB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Pr="00124AEB">
        <w:rPr>
          <w:rFonts w:ascii="GHEA Grapalat" w:hAnsi="GHEA Grapalat" w:cs="Arial"/>
          <w:b/>
          <w:sz w:val="24"/>
          <w:szCs w:val="24"/>
          <w:lang w:val="hy-AM"/>
        </w:rPr>
        <w:t xml:space="preserve"> ԿԱՏԱՐԵԼՈՒ ՄԱՍԻՆ </w:t>
      </w:r>
      <w:r w:rsidR="001A48E9" w:rsidRPr="00124AEB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p w:rsidR="00592AF3" w:rsidRPr="00124AEB" w:rsidRDefault="00592AF3" w:rsidP="00CE5FBF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0"/>
        <w:gridCol w:w="4140"/>
        <w:gridCol w:w="3088"/>
      </w:tblGrid>
      <w:tr w:rsidR="00F042BA" w:rsidRPr="00124AEB" w:rsidTr="00592AF3">
        <w:trPr>
          <w:trHeight w:val="74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 w:cs="Sylfaen"/>
                <w:b/>
                <w:lang w:val="hy-AM"/>
              </w:rPr>
              <w:t>Նախարարության անվանումը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F042BA" w:rsidRPr="00124AEB" w:rsidTr="00592AF3">
        <w:trPr>
          <w:trHeight w:val="286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24AEB">
              <w:rPr>
                <w:rFonts w:ascii="GHEA Grapalat" w:hAnsi="GHEA Grapalat"/>
                <w:b/>
                <w:lang w:val="hy-AM"/>
              </w:rPr>
              <w:t>3</w:t>
            </w:r>
          </w:p>
        </w:tc>
      </w:tr>
      <w:tr w:rsidR="00F042BA" w:rsidRPr="00124AEB" w:rsidTr="00592AF3">
        <w:trPr>
          <w:trHeight w:val="602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8" w:rsidRPr="00124AEB" w:rsidRDefault="00F042BA" w:rsidP="00EC555B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592AF3" w:rsidRPr="00124AEB">
              <w:rPr>
                <w:rFonts w:ascii="GHEA Grapalat" w:hAnsi="GHEA Grapalat"/>
                <w:sz w:val="22"/>
                <w:szCs w:val="22"/>
                <w:lang w:val="hy-AM"/>
              </w:rPr>
              <w:t>աշխատանքի և սոցիալական հարցերի նախարարություն</w:t>
            </w:r>
            <w:r w:rsidR="00EC555B" w:rsidRPr="00124AEB">
              <w:rPr>
                <w:rFonts w:ascii="GHEA Grapalat" w:hAnsi="GHEA Grapalat"/>
                <w:sz w:val="22"/>
                <w:szCs w:val="22"/>
                <w:lang w:val="hy-AM"/>
              </w:rPr>
              <w:t xml:space="preserve"> 16.05.2019թ. թիվ ԶԲ/7704-19 </w:t>
            </w:r>
            <w:r w:rsidR="00734488" w:rsidRPr="00124AEB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CE5FBF" w:rsidP="00CE5FBF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 և առարկություններ չունի</w:t>
            </w:r>
            <w:r w:rsidR="005A64D7" w:rsidRPr="00124AEB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124AEB" w:rsidRDefault="00EE6E6D" w:rsidP="00592AF3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463F82" w:rsidRPr="00124AEB" w:rsidRDefault="00463F82" w:rsidP="003333A9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B7740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124AEB" w:rsidRDefault="007B7740" w:rsidP="00EC555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 xml:space="preserve">ՀՀ </w:t>
            </w:r>
            <w:r w:rsidR="00592AF3" w:rsidRPr="00124AEB">
              <w:rPr>
                <w:rFonts w:ascii="GHEA Grapalat" w:hAnsi="GHEA Grapalat"/>
                <w:bCs/>
                <w:lang w:val="hy-AM"/>
              </w:rPr>
              <w:t>տարածքային կառավարման և զարգացման նախարարություն</w:t>
            </w:r>
            <w:r w:rsidR="00EC555B" w:rsidRPr="00124AEB">
              <w:rPr>
                <w:rFonts w:ascii="GHEA Grapalat" w:hAnsi="GHEA Grapalat"/>
                <w:bCs/>
                <w:lang w:val="hy-AM"/>
              </w:rPr>
              <w:t xml:space="preserve"> 22.05.2019թ. թիվ 01/15.2/4855-19 </w:t>
            </w:r>
            <w:r w:rsidR="006237E1" w:rsidRPr="00124AEB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124AEB" w:rsidRDefault="00592AF3" w:rsidP="00CE5FBF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 w:cs="Sylfaen"/>
                <w:sz w:val="22"/>
                <w:szCs w:val="22"/>
                <w:lang w:val="hy-AM"/>
              </w:rPr>
              <w:t>Հիմք ընդունելով «Նորմատիվ իրավական ակտերի մասին» ՀՀ օրենքի 23-րդ հոդվածը՝ առաջարկվել է նախագիծը լրացնել նոր 3-րդ կետով՝</w:t>
            </w:r>
          </w:p>
          <w:p w:rsidR="00592AF3" w:rsidRPr="00124AEB" w:rsidRDefault="00592AF3" w:rsidP="00CE5FBF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 w:cs="Sylfaen"/>
                <w:sz w:val="22"/>
                <w:szCs w:val="22"/>
                <w:lang w:val="hy-AM"/>
              </w:rPr>
              <w:t>«3. Սույն որոշումն ուժի մեջ է մտնում պաշտոնական հրապարակմանը հաջորդող օրավնից»: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124AEB" w:rsidRDefault="0082782C" w:rsidP="00592AF3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FD39A0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124AEB" w:rsidRDefault="00FD39A0" w:rsidP="00EC555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>ՀՀ</w:t>
            </w:r>
            <w:r w:rsidR="00EC555B" w:rsidRPr="00124AEB">
              <w:rPr>
                <w:rFonts w:ascii="GHEA Grapalat" w:hAnsi="GHEA Grapalat" w:cs="Sylfaen"/>
                <w:lang w:val="hy-AM"/>
              </w:rPr>
              <w:t xml:space="preserve"> </w:t>
            </w:r>
            <w:r w:rsidRPr="00124AEB"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  <w:r w:rsidR="00221FFB" w:rsidRPr="00124AEB">
              <w:rPr>
                <w:rFonts w:ascii="GHEA Grapalat" w:hAnsi="GHEA Grapalat" w:cs="Sylfaen"/>
                <w:lang w:val="hy-AM"/>
              </w:rPr>
              <w:t xml:space="preserve"> </w:t>
            </w:r>
            <w:r w:rsidR="00EC555B" w:rsidRPr="00124AEB">
              <w:rPr>
                <w:rFonts w:ascii="GHEA Grapalat" w:hAnsi="GHEA Grapalat" w:cs="Sylfaen"/>
                <w:lang w:val="hy-AM"/>
              </w:rPr>
              <w:t>21.05.2019թ. թիվ 01/Ֆ-1/8418-2019</w:t>
            </w:r>
            <w:r w:rsidRPr="00124AEB">
              <w:rPr>
                <w:rFonts w:ascii="GHEA Grapalat" w:hAnsi="GHEA Grapalat" w:cs="Sylfaen"/>
                <w:lang w:val="hy-AM"/>
              </w:rPr>
              <w:t xml:space="preserve"> գրություն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F3" w:rsidRPr="00124AEB" w:rsidRDefault="00592AF3" w:rsidP="00592AF3">
            <w:pPr>
              <w:spacing w:after="0" w:line="240" w:lineRule="auto"/>
              <w:ind w:left="-9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1.Առաջարկվ</w:t>
            </w:r>
            <w:r w:rsidR="004A6D8B"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ել</w:t>
            </w: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է ջրային համակարգերի օգտագործման և պահպանության տեխնիկական հանձնաժողովի (այսուհետ՝ Հանձնաժողով) աշխատակազմի լուծարումը ապահովել մինչև 2019 թվականի օգոստոսի 1-ը՝ նպատակ ունենալով հստակեցնել Հանձնաժողովի աշխատակազմի աշխատողների հետ աշխատանքային հարաբերությունների իրավական կարգավորումները:</w:t>
            </w:r>
          </w:p>
          <w:p w:rsidR="00592AF3" w:rsidRPr="00124AEB" w:rsidRDefault="00592AF3" w:rsidP="00440E08">
            <w:pPr>
              <w:spacing w:after="0" w:line="240" w:lineRule="auto"/>
              <w:ind w:left="-90"/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Այս կապակցությամբ հայտնել է, որ ՀՀ էներգետիկ ենթակառուցվածքների և բնական պաշարների նախարարության (Նախարարություն) 19.03.2019թ. N</w:t>
            </w:r>
            <w:r w:rsidRPr="00124AEB">
              <w:rPr>
                <w:rFonts w:ascii="GHEA Grapalat" w:hAnsi="GHEA Grapalat"/>
                <w:lang w:val="hy-AM"/>
              </w:rPr>
              <w:t xml:space="preserve">01ԳԲ/19.1ԲԳ/1646-19 գրությամբ տեղեկացվել էր, որ մարտի 13-ին հանձնաժողովի աշխատակազմի աշխատակիցներին արդեն իսկ ծանուցվել է պայմանագրերը լուծելու վերաբերյալ: Միաժամանակ առաջարկվել էր գործատուի և աշխատողի միջև իրավահարաբերությունների ապահովման նպատակով 2019թ. պետական բյուջեով «Ջրատեխնիկական կառույցների տեխնիկական </w:t>
            </w:r>
            <w:r w:rsidRPr="00124AEB">
              <w:rPr>
                <w:rFonts w:ascii="GHEA Grapalat" w:hAnsi="GHEA Grapalat" w:cs="Sylfaen"/>
                <w:lang w:val="hy-AM"/>
              </w:rPr>
              <w:t xml:space="preserve">վիճակի ուսումնասիրություններ» միջոցառման գծով նախատեսված հատկացումները </w:t>
            </w:r>
            <w:r w:rsidRPr="00124AEB">
              <w:rPr>
                <w:rFonts w:ascii="GHEA Grapalat" w:hAnsi="GHEA Grapalat" w:cs="Sylfaen"/>
                <w:lang w:val="hy-AM"/>
              </w:rPr>
              <w:lastRenderedPageBreak/>
              <w:t>պահպանել մինչև ս.թ. մայիսի 31-ը:</w:t>
            </w:r>
          </w:p>
          <w:p w:rsidR="00592AF3" w:rsidRPr="00124AEB" w:rsidRDefault="00592AF3" w:rsidP="00440E08">
            <w:pPr>
              <w:spacing w:after="0" w:line="240" w:lineRule="auto"/>
              <w:ind w:left="-90"/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 xml:space="preserve">Բացի այդ, Նախարարության 14.05.2019թ. N 01/19.1ԲԳ/3095-19 գրությամբ ՀՀ ֆինանսների նախարարություն է ներկայացվել վերոնշյալ միջոցառման գծով միջհոդվածային և միջեռամսյակային վերաբաշխում, որով առաջարկվում է </w:t>
            </w:r>
            <w:r w:rsidRPr="00124AEB">
              <w:rPr>
                <w:rFonts w:ascii="GHEA Grapalat" w:hAnsi="GHEA Grapalat"/>
                <w:lang w:val="hy-AM"/>
              </w:rPr>
              <w:t>«Աշխատողների աշխատավարձեր և հավելավճարներ</w:t>
            </w:r>
            <w:r w:rsidRPr="00124AEB">
              <w:rPr>
                <w:rFonts w:ascii="GHEA Grapalat" w:hAnsi="GHEA Grapalat" w:cs="Sylfaen"/>
                <w:lang w:val="hy-AM"/>
              </w:rPr>
              <w:t>» հոդվածի 3-րդ և 4-րդ եռամսյակի գումարներից 4.0 մլն դրամ ուղղել 2-րդ եռամսյակ՝ ՀՀ կառավարության 28.02.2019թ. N155-Ն որոշմամբ պայմանավորված՝ աշխատակիցներին աշխատավարձ և վերջնահաշվարկ վճարելու նպատակով:</w:t>
            </w:r>
          </w:p>
          <w:p w:rsidR="00592AF3" w:rsidRPr="00124AEB" w:rsidRDefault="00592AF3" w:rsidP="00440E08">
            <w:pPr>
              <w:spacing w:after="0" w:line="240" w:lineRule="auto"/>
              <w:ind w:left="-9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Հետևաբար Նախագծում հստակեցման կարիք ունի Հանձնաժողովի լուծարման գործընթացի ավարտական ժամկետը: </w:t>
            </w:r>
          </w:p>
          <w:p w:rsidR="00FD39A0" w:rsidRPr="00124AEB" w:rsidRDefault="00FD39A0" w:rsidP="004A6D8B">
            <w:pPr>
              <w:spacing w:after="0" w:line="240" w:lineRule="auto"/>
              <w:ind w:left="-90" w:firstLine="567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D" w:rsidRPr="00124AEB" w:rsidRDefault="00944F79" w:rsidP="00944F79">
            <w:pPr>
              <w:rPr>
                <w:lang w:val="hy-AM"/>
              </w:rPr>
            </w:pP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lastRenderedPageBreak/>
              <w:t>Նախագծում Հանձնաժողովի լուծարման գործընթացի ավարտական ժամկետի հստակեցմանը վերաբերող դիտողությունը արդեն իսկ կատարվել է:</w:t>
            </w:r>
          </w:p>
        </w:tc>
      </w:tr>
      <w:tr w:rsidR="00FD39A0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124AEB" w:rsidRDefault="00FD39A0" w:rsidP="00FD39A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B" w:rsidRPr="00124AEB" w:rsidRDefault="00FD39A0" w:rsidP="004A6D8B">
            <w:pPr>
              <w:spacing w:after="0" w:line="240" w:lineRule="auto"/>
              <w:ind w:left="-9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>2</w:t>
            </w:r>
            <w:r w:rsidR="004A6D8B"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. Նախագծի վերնագիրն անհրաժեշտ է համապատասխանեցնել «Նորմատիվ իրավական ակտերի մասին» օրենքի 12-րդ հոդվածի 5-րդ մասին՝ նշելով փոփոխվող որոշման կրճատ անվանումը:</w:t>
            </w:r>
          </w:p>
          <w:p w:rsidR="00FD39A0" w:rsidRPr="00124AEB" w:rsidRDefault="00FD39A0" w:rsidP="00FD39A0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D" w:rsidRPr="00124AEB" w:rsidRDefault="00944F79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FD39A0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124AEB" w:rsidRDefault="00FD39A0" w:rsidP="00FD39A0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B" w:rsidRPr="00124AEB" w:rsidRDefault="004A6D8B" w:rsidP="004A6D8B">
            <w:pPr>
              <w:spacing w:after="0" w:line="240" w:lineRule="auto"/>
              <w:ind w:left="-9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124AEB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3. Նախագծի 2-րդ կետով նախատեսվում է Որոշման 2-րդ կետը շարադրել հետևյալ խմբագրությամբ «2. Ջրային կոմիտեի նախագահին՝ սահմանված կարգով ապահովել ջրային համակարգերի օգտագործման և պահպանության տեխնիկական հանձնաժողովի աշխատակազմի լուծարումը մինչև 2019 թվականի օգոստոսի 1-ը»: Մինչդեռ 2-րդ կետով նշված է ՀՀ կառավարության թիվ 155-Ն որոշման ուժի մեջ մտնելու ժամկետը, որն արդեն իսկ ուժի մեջ է մտել 2019 թվականի մարտի 21-ին: Առաջարկվել է Նախագծով նախատեսվող փոփոխությունը լրացնել առանձին կետով:</w:t>
            </w:r>
          </w:p>
          <w:p w:rsidR="00FD39A0" w:rsidRPr="00124AEB" w:rsidRDefault="00FD39A0" w:rsidP="00FD39A0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124AEB" w:rsidRDefault="00944F79" w:rsidP="00FD39A0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CB1DAF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>ՀՀ արդարադատության</w:t>
            </w:r>
            <w:r w:rsidR="00FA0CB3" w:rsidRPr="00124AEB">
              <w:rPr>
                <w:rFonts w:ascii="GHEA Grapalat" w:hAnsi="GHEA Grapalat" w:cs="Sylfaen"/>
                <w:lang w:val="hy-AM"/>
              </w:rPr>
              <w:t xml:space="preserve"> </w:t>
            </w:r>
            <w:r w:rsidRPr="00124AEB">
              <w:rPr>
                <w:rFonts w:ascii="GHEA Grapalat" w:hAnsi="GHEA Grapalat" w:cs="Sylfaen"/>
                <w:lang w:val="hy-AM"/>
              </w:rPr>
              <w:t>նախարարություն</w:t>
            </w:r>
            <w:r w:rsidR="009E650E" w:rsidRPr="00124AEB">
              <w:rPr>
                <w:rFonts w:ascii="GHEA Grapalat" w:hAnsi="GHEA Grapalat" w:cs="Sylfaen"/>
                <w:lang w:val="hy-AM"/>
              </w:rPr>
              <w:t xml:space="preserve"> 27.05.2019թ. թիվ </w:t>
            </w:r>
            <w:r w:rsidR="009E650E" w:rsidRPr="00124AE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02/27.1/11801-2019</w:t>
            </w:r>
            <w:r w:rsidR="009E650E" w:rsidRPr="00124AEB">
              <w:rPr>
                <w:rFonts w:ascii="GHEA Grapalat" w:hAnsi="GHEA Grapalat" w:cs="Sylfaen"/>
                <w:lang w:val="hy-AM"/>
              </w:rPr>
              <w:t xml:space="preserve"> </w:t>
            </w:r>
            <w:r w:rsidRPr="00124AE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0E" w:rsidRPr="00124AEB" w:rsidRDefault="009E650E" w:rsidP="009E650E">
            <w:pPr>
              <w:tabs>
                <w:tab w:val="left" w:pos="0"/>
              </w:tabs>
              <w:spacing w:after="0" w:line="240" w:lineRule="auto"/>
              <w:ind w:firstLine="57"/>
              <w:jc w:val="both"/>
              <w:rPr>
                <w:rFonts w:ascii="GHEA Grapalat" w:hAnsi="GHEA Grapalat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>1.</w:t>
            </w:r>
            <w:r w:rsidRPr="00124AEB">
              <w:rPr>
                <w:rFonts w:ascii="GHEA Grapalat" w:hAnsi="GHEA Grapalat"/>
                <w:lang w:val="hy-AM"/>
              </w:rPr>
              <w:t>«Հ</w:t>
            </w:r>
            <w:r w:rsidRPr="00124AEB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այաստանի Հանրապետության կառավարության 2006 թվականի մայիսի 26-ի թիվ 677-Ն որոշումն ուժը կորցրած ճանաչելու մասին</w:t>
            </w:r>
            <w:r w:rsidRPr="00124AEB">
              <w:rPr>
                <w:rFonts w:ascii="GHEA Grapalat" w:hAnsi="GHEA Grapalat"/>
                <w:lang w:val="hy-AM"/>
              </w:rPr>
              <w:t xml:space="preserve">» թիվ 155-Ն որոշումը 2019 թվականի մարտի 21-ից արդեն իսկ ուժի մեջ է մտել և  չի կարող փոփոխվել  որոշման 2-րդ կետը, որը վերաբերում է որոշման </w:t>
            </w:r>
            <w:r w:rsidRPr="00124AEB">
              <w:rPr>
                <w:rFonts w:ascii="GHEA Grapalat" w:hAnsi="GHEA Grapalat"/>
                <w:lang w:val="hy-AM"/>
              </w:rPr>
              <w:lastRenderedPageBreak/>
              <w:t xml:space="preserve">ուժի մեջ մտնելուն: </w:t>
            </w:r>
          </w:p>
          <w:p w:rsidR="009E650E" w:rsidRPr="00124AEB" w:rsidRDefault="009E650E" w:rsidP="009E650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24AEB">
              <w:rPr>
                <w:rFonts w:ascii="GHEA Grapalat" w:hAnsi="GHEA Grapalat"/>
                <w:lang w:val="hy-AM"/>
              </w:rPr>
              <w:t xml:space="preserve">Նախագծի հիմնավորման համաձայն նախագծի մշակումը պայմանավորված է Ջրային համակարգերի օգտագործման և պահպանության տեխնիկական հանձնաժողովի աշխատակազմի աշխատողների հետ աշխատանքային հարաբերությունների հետագա ընթացքը ՀՀ աշխատանքային օրենսդրության պահանջների համաձայն իրականացնելու պահանջով: Այդ առումով գտնում ենք, որ  Ջրային համակարգերի օգտագործման և պահպանության տեխնիկական հանձնաժողովի աշխատակազմի աշխատողների հետ աշխատանքային հարաբերությունների հետագա ընթացքը կարգավորելու համար անհրաժեշտ է որոշման մեջ նախատեսել անցումային դրույթներ, նկատի ունենալով  «Նորմատիվ իրավական ակտերի մասին» ՀՀ օրենքի 13-րդ հոդվածի 4-րդ մասի պահանջները, համաձայն որոնց՝  նորմատիվ իրավական </w:t>
            </w:r>
            <w:r w:rsidRPr="00124AE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ակտի հիմնական մասով սահմանված նորմերի ուժի մեջ մտնելուց հետո անհրաժեշտ է սահմանել </w:t>
            </w:r>
            <w:r w:rsidRPr="00124AEB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ըստ որոշակի անձանց շրջանակի</w:t>
            </w:r>
            <w:r w:rsidRPr="00124AE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կամ տարածքի` ակտի հիմնական մասով սահմանված նորմերի գործողության համար այլ նորմեր: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</w:p>
          <w:p w:rsidR="00CB1DAF" w:rsidRPr="00124AEB" w:rsidRDefault="009E650E" w:rsidP="00CB490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24AEB">
              <w:rPr>
                <w:rFonts w:ascii="GHEA Grapalat" w:hAnsi="GHEA Grapalat"/>
                <w:lang w:val="hy-AM"/>
              </w:rPr>
              <w:t>Ելնելով վերոնշյալից որոշման նախագիծն անհրաժեշտ է խմբագրել՝ լրացնելով նոր անցումային դրույթ կամ ընդունել նոր որոշում՝ Ջրային համակարգերի օգտագործման և պահպանության տեխնիկական հանձնաժողովի աշխատակազմի աշխատողների հետ աշխատանքային հարաբերությունների հետագա ընթացքը կարգավորելու մասին: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124AEB" w:rsidP="00CB1DAF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 Համապատասխան փոփոխությունը կատարվել է:</w:t>
            </w:r>
          </w:p>
        </w:tc>
      </w:tr>
      <w:tr w:rsidR="00CB1DAF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CB1DA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9E650E" w:rsidP="00CB490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24AEB">
              <w:rPr>
                <w:rFonts w:ascii="GHEA Grapalat" w:hAnsi="GHEA Grapalat"/>
                <w:lang w:val="hy-AM"/>
              </w:rPr>
              <w:t>2.Նախագիծն անհրաժեշտ է համաձայնեցնել շահագրգիռ մարմինների հետ: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124AEB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124AEB" w:rsidRPr="00124AEB" w:rsidRDefault="00124AEB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Համաձայնեցվել է շահագրգիռ մարմինների հետ:</w:t>
            </w:r>
          </w:p>
        </w:tc>
      </w:tr>
      <w:tr w:rsidR="00CB1DAF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2805F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>ՀՀ ԷԵԲՊՆ ջրային կոմիտե</w:t>
            </w:r>
            <w:r w:rsidR="002805FF" w:rsidRPr="00124AEB">
              <w:rPr>
                <w:rFonts w:ascii="GHEA Grapalat" w:hAnsi="GHEA Grapalat" w:cs="Sylfaen"/>
                <w:lang w:val="hy-AM"/>
              </w:rPr>
              <w:t xml:space="preserve"> 16.05.2019թ. թիվ 01/09/2082-19 </w:t>
            </w:r>
            <w:r w:rsidRPr="00124AEB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30482F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24AEB">
              <w:rPr>
                <w:rFonts w:ascii="GHEA Grapalat" w:hAnsi="GHEA Grapalat" w:cs="Arial"/>
                <w:lang w:val="hy-AM"/>
              </w:rPr>
              <w:t xml:space="preserve">1. Առաջարկվել է վերնագիրը շարադրել հետևյալ խմբագրությամբ «ՀԱՅԱՍՏԱՆԻ ՀԱՆՐԱՊԵՏՈՒԹՅԱՆ ԿԱՌԱՎԱՐՈՒԹՅԱՆ 2019 ԹՎԱԿԱՆԻ ՓԵՏՐՎԱՐԻ 28-Ի N 155-Ն ՈՐՈՇՄԱՆ ՄԵՋ ՓՈՓՈԽՈՒԹՅՈՒՆՆԵՐ ԵՎ </w:t>
            </w:r>
            <w:r w:rsidRPr="00124AEB">
              <w:rPr>
                <w:rFonts w:ascii="GHEA Grapalat" w:hAnsi="GHEA Grapalat" w:cs="Arial"/>
                <w:lang w:val="hy-AM"/>
              </w:rPr>
              <w:lastRenderedPageBreak/>
              <w:t>ԼՐԱՑՈՒՄՆԵՐ ԿԱՏԱՐԵԼՈՒ ՄԱՍԻՆ»:</w:t>
            </w:r>
          </w:p>
          <w:p w:rsidR="00CB1DAF" w:rsidRPr="00124AEB" w:rsidRDefault="00E71154" w:rsidP="00E71154">
            <w:pPr>
              <w:tabs>
                <w:tab w:val="center" w:pos="4844"/>
              </w:tabs>
              <w:spacing w:after="0" w:line="240" w:lineRule="auto"/>
              <w:ind w:left="-709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124AEB">
              <w:rPr>
                <w:rFonts w:ascii="GHEA Grapalat" w:hAnsi="GHEA Grapalat" w:cs="Arial"/>
                <w:lang w:val="hy-AM"/>
              </w:rPr>
              <w:t xml:space="preserve">         </w:t>
            </w:r>
            <w:r w:rsidR="0030482F" w:rsidRPr="00124AEB">
              <w:rPr>
                <w:rFonts w:ascii="GHEA Grapalat" w:hAnsi="GHEA Grapalat" w:cs="Arial"/>
                <w:lang w:val="hy-AM"/>
              </w:rPr>
              <w:t xml:space="preserve"> 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124AEB" w:rsidRDefault="00D9148B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է: Համապատասխան փոփոխությունը կատարվել է:</w:t>
            </w:r>
          </w:p>
        </w:tc>
      </w:tr>
      <w:tr w:rsidR="0030482F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30482F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24AEB">
              <w:rPr>
                <w:rFonts w:ascii="GHEA Grapalat" w:hAnsi="GHEA Grapalat" w:cs="Arial"/>
                <w:lang w:val="hy-AM"/>
              </w:rPr>
              <w:t>2. Առաջարկվել է որոշման նախագծի 2</w:t>
            </w:r>
            <w:r w:rsidRPr="00124AEB">
              <w:rPr>
                <w:rFonts w:ascii="GHEA Grapalat" w:hAnsi="GHEA Grapalat"/>
                <w:lang w:val="hy-AM"/>
              </w:rPr>
              <w:t>-</w:t>
            </w:r>
            <w:r w:rsidRPr="00124AEB">
              <w:rPr>
                <w:rFonts w:ascii="GHEA Grapalat" w:hAnsi="GHEA Grapalat" w:cs="Arial"/>
                <w:lang w:val="hy-AM"/>
              </w:rPr>
              <w:t>րդ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կետն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 xml:space="preserve">ընդունել 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հետևյալ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խմբագրությամբ</w:t>
            </w:r>
            <w:r w:rsidRPr="00124AEB">
              <w:rPr>
                <w:rFonts w:ascii="GHEA Grapalat" w:hAnsi="GHEA Grapalat"/>
                <w:lang w:val="hy-AM"/>
              </w:rPr>
              <w:t xml:space="preserve">. </w:t>
            </w:r>
          </w:p>
          <w:p w:rsidR="0030482F" w:rsidRPr="00124AEB" w:rsidRDefault="0030482F" w:rsidP="0030482F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24AEB">
              <w:rPr>
                <w:rFonts w:ascii="GHEA Grapalat" w:hAnsi="GHEA Grapalat"/>
                <w:lang w:val="hy-AM"/>
              </w:rPr>
              <w:t xml:space="preserve">«2. </w:t>
            </w:r>
            <w:r w:rsidRPr="00124AEB">
              <w:rPr>
                <w:rFonts w:ascii="GHEA Grapalat" w:hAnsi="GHEA Grapalat" w:cs="Arial"/>
                <w:lang w:val="hy-AM"/>
              </w:rPr>
              <w:t>Լուծարել</w:t>
            </w:r>
            <w:r w:rsidRPr="00124AEB">
              <w:rPr>
                <w:rFonts w:ascii="GHEA Grapalat" w:hAnsi="GHEA Grapalat"/>
                <w:lang w:val="hy-AM"/>
              </w:rPr>
              <w:t xml:space="preserve"> Ջ</w:t>
            </w:r>
            <w:r w:rsidRPr="00124AEB">
              <w:rPr>
                <w:rFonts w:ascii="GHEA Grapalat" w:hAnsi="GHEA Grapalat" w:cs="Arial"/>
                <w:lang w:val="hy-AM"/>
              </w:rPr>
              <w:t>րային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համակարգերի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օգտագործման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եվ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պահպանության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տեխնիկական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հանձնաժողովի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աշխատակազմը</w:t>
            </w:r>
            <w:r w:rsidRPr="00124AEB">
              <w:rPr>
                <w:rFonts w:ascii="GHEA Grapalat" w:hAnsi="GHEA Grapalat"/>
                <w:lang w:val="hy-AM"/>
              </w:rPr>
              <w:t xml:space="preserve"> (</w:t>
            </w:r>
            <w:r w:rsidRPr="00124AEB">
              <w:rPr>
                <w:rFonts w:ascii="GHEA Grapalat" w:hAnsi="GHEA Grapalat" w:cs="Arial"/>
                <w:lang w:val="hy-AM"/>
              </w:rPr>
              <w:t>գտնվելու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վայր՝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ք</w:t>
            </w:r>
            <w:r w:rsidRPr="00124AEB">
              <w:rPr>
                <w:rFonts w:ascii="GHEA Grapalat" w:hAnsi="GHEA Grapalat"/>
                <w:lang w:val="hy-AM"/>
              </w:rPr>
              <w:t xml:space="preserve">. </w:t>
            </w:r>
            <w:r w:rsidRPr="00124AEB">
              <w:rPr>
                <w:rFonts w:ascii="GHEA Grapalat" w:hAnsi="GHEA Grapalat" w:cs="Arial"/>
                <w:lang w:val="hy-AM"/>
              </w:rPr>
              <w:t>Երևան</w:t>
            </w:r>
            <w:r w:rsidRPr="00124AEB">
              <w:rPr>
                <w:rFonts w:ascii="GHEA Grapalat" w:hAnsi="GHEA Grapalat"/>
                <w:lang w:val="hy-AM"/>
              </w:rPr>
              <w:t xml:space="preserve">, </w:t>
            </w:r>
            <w:r w:rsidRPr="00124AEB">
              <w:rPr>
                <w:rFonts w:ascii="GHEA Grapalat" w:hAnsi="GHEA Grapalat" w:cs="Arial"/>
                <w:lang w:val="hy-AM"/>
              </w:rPr>
              <w:t>Վարդանանց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փակուղի 8)»: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AD194A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30482F" w:rsidRPr="00124AEB" w:rsidTr="00592AF3">
        <w:trPr>
          <w:trHeight w:val="66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CB1DA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0482F" w:rsidP="0030482F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Arial"/>
                <w:lang w:val="hy-AM"/>
              </w:rPr>
              <w:t>3. Ավելացնել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հետևյալ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բովանդակությամբ նոր՝</w:t>
            </w:r>
            <w:bookmarkStart w:id="0" w:name="_GoBack"/>
            <w:bookmarkEnd w:id="0"/>
            <w:r w:rsidRPr="00124AEB">
              <w:rPr>
                <w:rFonts w:ascii="GHEA Grapalat" w:hAnsi="GHEA Grapalat"/>
                <w:lang w:val="hy-AM"/>
              </w:rPr>
              <w:t xml:space="preserve"> 3-</w:t>
            </w:r>
            <w:r w:rsidRPr="00124AEB">
              <w:rPr>
                <w:rFonts w:ascii="GHEA Grapalat" w:hAnsi="GHEA Grapalat" w:cs="Arial"/>
                <w:lang w:val="hy-AM"/>
              </w:rPr>
              <w:t>րդ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կետ.</w:t>
            </w:r>
            <w:r w:rsidRPr="00124AEB">
              <w:rPr>
                <w:rFonts w:ascii="GHEA Grapalat" w:hAnsi="GHEA Grapalat"/>
                <w:lang w:val="hy-AM"/>
              </w:rPr>
              <w:t xml:space="preserve"> «3. </w:t>
            </w:r>
            <w:r w:rsidRPr="00124AEB">
              <w:rPr>
                <w:rFonts w:ascii="GHEA Grapalat" w:hAnsi="GHEA Grapalat" w:cs="Arial"/>
                <w:lang w:val="hy-AM"/>
              </w:rPr>
              <w:t>Ջրային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կոմիտեի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նախագահին՝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սույն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որոշումն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ուժի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մեջ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մտնելուց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հետո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երկամսյա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ժամկետում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ապահովել</w:t>
            </w:r>
            <w:r w:rsidRPr="00124AEB">
              <w:rPr>
                <w:rFonts w:ascii="GHEA Grapalat" w:hAnsi="GHEA Grapalat"/>
                <w:lang w:val="hy-AM"/>
              </w:rPr>
              <w:t xml:space="preserve"> Ջ</w:t>
            </w:r>
            <w:r w:rsidRPr="00124AEB">
              <w:rPr>
                <w:rFonts w:ascii="GHEA Grapalat" w:hAnsi="GHEA Grapalat" w:cs="Arial"/>
                <w:lang w:val="hy-AM"/>
              </w:rPr>
              <w:t>րային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համակարգերի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օգտագործման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եվ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պահպանության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տեխնիկական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հանձնաժողովի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աշխատակազմի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գույքի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և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փաստաթղթերի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հանձնման</w:t>
            </w:r>
            <w:r w:rsidRPr="00124AEB">
              <w:rPr>
                <w:rFonts w:ascii="GHEA Grapalat" w:hAnsi="GHEA Grapalat"/>
                <w:lang w:val="hy-AM"/>
              </w:rPr>
              <w:t>-</w:t>
            </w:r>
            <w:r w:rsidRPr="00124AEB">
              <w:rPr>
                <w:rFonts w:ascii="GHEA Grapalat" w:hAnsi="GHEA Grapalat" w:cs="Arial"/>
                <w:lang w:val="hy-AM"/>
              </w:rPr>
              <w:t>ընդունման</w:t>
            </w:r>
            <w:r w:rsidRPr="00124AEB">
              <w:rPr>
                <w:rFonts w:ascii="GHEA Grapalat" w:hAnsi="GHEA Grapalat"/>
                <w:lang w:val="hy-AM"/>
              </w:rPr>
              <w:t xml:space="preserve"> </w:t>
            </w:r>
            <w:r w:rsidRPr="00124AEB">
              <w:rPr>
                <w:rFonts w:ascii="GHEA Grapalat" w:hAnsi="GHEA Grapalat" w:cs="Arial"/>
                <w:lang w:val="hy-AM"/>
              </w:rPr>
              <w:t>գործընթացը»:</w:t>
            </w:r>
          </w:p>
          <w:p w:rsidR="0030482F" w:rsidRPr="00124AEB" w:rsidRDefault="0030482F" w:rsidP="0030482F">
            <w:pPr>
              <w:spacing w:after="0"/>
              <w:ind w:firstLine="720"/>
              <w:rPr>
                <w:rFonts w:ascii="GHEA Grapalat" w:hAnsi="GHEA Grapalat" w:cs="Sylfaen"/>
                <w:lang w:val="hy-AM"/>
              </w:rPr>
            </w:pPr>
            <w:r w:rsidRPr="00124AEB">
              <w:rPr>
                <w:rFonts w:ascii="GHEA Grapalat" w:hAnsi="GHEA Grapalat" w:cs="Sylfaen"/>
                <w:lang w:val="hy-AM"/>
              </w:rPr>
              <w:t xml:space="preserve">     </w:t>
            </w:r>
          </w:p>
          <w:p w:rsidR="0030482F" w:rsidRPr="00124AEB" w:rsidRDefault="0030482F" w:rsidP="0030482F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124AEB" w:rsidRDefault="003E63D7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24AEB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</w:tbl>
    <w:p w:rsidR="00C23232" w:rsidRPr="00124AEB" w:rsidRDefault="00C23232" w:rsidP="00EE7C0A">
      <w:pPr>
        <w:spacing w:line="240" w:lineRule="auto"/>
        <w:jc w:val="both"/>
        <w:rPr>
          <w:lang w:val="hy-AM"/>
        </w:rPr>
      </w:pPr>
    </w:p>
    <w:sectPr w:rsidR="00C23232" w:rsidRPr="00124AEB" w:rsidSect="004931C8">
      <w:pgSz w:w="11906" w:h="16838"/>
      <w:pgMar w:top="18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7B5"/>
    <w:multiLevelType w:val="hybridMultilevel"/>
    <w:tmpl w:val="CE422FAC"/>
    <w:lvl w:ilvl="0" w:tplc="92FAEE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42BA"/>
    <w:rsid w:val="000172F5"/>
    <w:rsid w:val="00043843"/>
    <w:rsid w:val="000442E0"/>
    <w:rsid w:val="00047F10"/>
    <w:rsid w:val="0006703A"/>
    <w:rsid w:val="00091628"/>
    <w:rsid w:val="000A3295"/>
    <w:rsid w:val="000B55B7"/>
    <w:rsid w:val="000C75F8"/>
    <w:rsid w:val="000D45DF"/>
    <w:rsid w:val="000E21C3"/>
    <w:rsid w:val="000E7F84"/>
    <w:rsid w:val="000F5FF4"/>
    <w:rsid w:val="0010468F"/>
    <w:rsid w:val="00110562"/>
    <w:rsid w:val="0012490C"/>
    <w:rsid w:val="00124AEB"/>
    <w:rsid w:val="001364D0"/>
    <w:rsid w:val="001408BE"/>
    <w:rsid w:val="00167727"/>
    <w:rsid w:val="00167CD3"/>
    <w:rsid w:val="00171F07"/>
    <w:rsid w:val="001720E1"/>
    <w:rsid w:val="00174D82"/>
    <w:rsid w:val="001935F8"/>
    <w:rsid w:val="001967BA"/>
    <w:rsid w:val="001A48E9"/>
    <w:rsid w:val="001A7BF9"/>
    <w:rsid w:val="001B2F44"/>
    <w:rsid w:val="001B44EE"/>
    <w:rsid w:val="001C177C"/>
    <w:rsid w:val="001E57DC"/>
    <w:rsid w:val="001F240E"/>
    <w:rsid w:val="001F7A24"/>
    <w:rsid w:val="00205CBD"/>
    <w:rsid w:val="00221FFB"/>
    <w:rsid w:val="00230259"/>
    <w:rsid w:val="002337BE"/>
    <w:rsid w:val="00234803"/>
    <w:rsid w:val="002413AA"/>
    <w:rsid w:val="00264C72"/>
    <w:rsid w:val="00266F08"/>
    <w:rsid w:val="0027130F"/>
    <w:rsid w:val="00273FF8"/>
    <w:rsid w:val="002805FF"/>
    <w:rsid w:val="002D09A4"/>
    <w:rsid w:val="002F11CB"/>
    <w:rsid w:val="002F1D24"/>
    <w:rsid w:val="0030482F"/>
    <w:rsid w:val="00304F9E"/>
    <w:rsid w:val="00307538"/>
    <w:rsid w:val="00311650"/>
    <w:rsid w:val="003246ED"/>
    <w:rsid w:val="003301AF"/>
    <w:rsid w:val="003333A9"/>
    <w:rsid w:val="00337211"/>
    <w:rsid w:val="00353806"/>
    <w:rsid w:val="003603E5"/>
    <w:rsid w:val="003656A6"/>
    <w:rsid w:val="00366DEE"/>
    <w:rsid w:val="00371F6B"/>
    <w:rsid w:val="00387653"/>
    <w:rsid w:val="00391083"/>
    <w:rsid w:val="003B3F53"/>
    <w:rsid w:val="003C67E0"/>
    <w:rsid w:val="003E5191"/>
    <w:rsid w:val="003E63D7"/>
    <w:rsid w:val="00400F27"/>
    <w:rsid w:val="004044E5"/>
    <w:rsid w:val="00413D5F"/>
    <w:rsid w:val="0042720C"/>
    <w:rsid w:val="00427368"/>
    <w:rsid w:val="00440E08"/>
    <w:rsid w:val="00463F82"/>
    <w:rsid w:val="004931C8"/>
    <w:rsid w:val="004A6D8B"/>
    <w:rsid w:val="004B10AD"/>
    <w:rsid w:val="004B1714"/>
    <w:rsid w:val="004B66EF"/>
    <w:rsid w:val="004E31DB"/>
    <w:rsid w:val="00507CF5"/>
    <w:rsid w:val="005572F2"/>
    <w:rsid w:val="00572FBC"/>
    <w:rsid w:val="005749BA"/>
    <w:rsid w:val="0058633A"/>
    <w:rsid w:val="00591308"/>
    <w:rsid w:val="00592AF3"/>
    <w:rsid w:val="0059503F"/>
    <w:rsid w:val="005A37C9"/>
    <w:rsid w:val="005A64D7"/>
    <w:rsid w:val="005B1E62"/>
    <w:rsid w:val="005C0CFE"/>
    <w:rsid w:val="005C17D3"/>
    <w:rsid w:val="005D5477"/>
    <w:rsid w:val="005F493C"/>
    <w:rsid w:val="005F68C3"/>
    <w:rsid w:val="006204C7"/>
    <w:rsid w:val="006237E1"/>
    <w:rsid w:val="00623F62"/>
    <w:rsid w:val="00626088"/>
    <w:rsid w:val="00640F01"/>
    <w:rsid w:val="00647D9C"/>
    <w:rsid w:val="00654DEF"/>
    <w:rsid w:val="00655BBF"/>
    <w:rsid w:val="00667635"/>
    <w:rsid w:val="00670077"/>
    <w:rsid w:val="00677FC9"/>
    <w:rsid w:val="006831A7"/>
    <w:rsid w:val="0069666F"/>
    <w:rsid w:val="006C1DA9"/>
    <w:rsid w:val="006C2A51"/>
    <w:rsid w:val="006D280D"/>
    <w:rsid w:val="006D3B3B"/>
    <w:rsid w:val="006D633F"/>
    <w:rsid w:val="006D7736"/>
    <w:rsid w:val="006F0A44"/>
    <w:rsid w:val="00716715"/>
    <w:rsid w:val="007341D6"/>
    <w:rsid w:val="00734488"/>
    <w:rsid w:val="00735D4C"/>
    <w:rsid w:val="007369E5"/>
    <w:rsid w:val="0074678B"/>
    <w:rsid w:val="00772AE4"/>
    <w:rsid w:val="00775587"/>
    <w:rsid w:val="00781655"/>
    <w:rsid w:val="00793817"/>
    <w:rsid w:val="0079511D"/>
    <w:rsid w:val="007A5041"/>
    <w:rsid w:val="007B43EE"/>
    <w:rsid w:val="007B7740"/>
    <w:rsid w:val="007D3D09"/>
    <w:rsid w:val="007E7707"/>
    <w:rsid w:val="007F7165"/>
    <w:rsid w:val="00804913"/>
    <w:rsid w:val="00811526"/>
    <w:rsid w:val="00811CA5"/>
    <w:rsid w:val="00813426"/>
    <w:rsid w:val="00826260"/>
    <w:rsid w:val="0082782C"/>
    <w:rsid w:val="00836A95"/>
    <w:rsid w:val="0084194C"/>
    <w:rsid w:val="00845FBD"/>
    <w:rsid w:val="00846CC7"/>
    <w:rsid w:val="00877C85"/>
    <w:rsid w:val="00881163"/>
    <w:rsid w:val="00893768"/>
    <w:rsid w:val="008975EC"/>
    <w:rsid w:val="008C1A6D"/>
    <w:rsid w:val="008C6838"/>
    <w:rsid w:val="008D007A"/>
    <w:rsid w:val="009219DA"/>
    <w:rsid w:val="009315DB"/>
    <w:rsid w:val="00944F79"/>
    <w:rsid w:val="009452A7"/>
    <w:rsid w:val="00951EB3"/>
    <w:rsid w:val="00963235"/>
    <w:rsid w:val="009676A8"/>
    <w:rsid w:val="009709EF"/>
    <w:rsid w:val="009975E7"/>
    <w:rsid w:val="009A253A"/>
    <w:rsid w:val="009C7739"/>
    <w:rsid w:val="009E650E"/>
    <w:rsid w:val="009E6A8E"/>
    <w:rsid w:val="009F7824"/>
    <w:rsid w:val="00A10AAC"/>
    <w:rsid w:val="00A25906"/>
    <w:rsid w:val="00A30DA7"/>
    <w:rsid w:val="00A30F85"/>
    <w:rsid w:val="00A4152F"/>
    <w:rsid w:val="00A74969"/>
    <w:rsid w:val="00AA0943"/>
    <w:rsid w:val="00AA2580"/>
    <w:rsid w:val="00AA3491"/>
    <w:rsid w:val="00AC6D5A"/>
    <w:rsid w:val="00AD09D8"/>
    <w:rsid w:val="00AD194A"/>
    <w:rsid w:val="00AD3EA1"/>
    <w:rsid w:val="00AD4583"/>
    <w:rsid w:val="00B1344C"/>
    <w:rsid w:val="00B32DDF"/>
    <w:rsid w:val="00B47CD3"/>
    <w:rsid w:val="00B50963"/>
    <w:rsid w:val="00B5266F"/>
    <w:rsid w:val="00B714DE"/>
    <w:rsid w:val="00B82A9E"/>
    <w:rsid w:val="00B83944"/>
    <w:rsid w:val="00B93A52"/>
    <w:rsid w:val="00BA122F"/>
    <w:rsid w:val="00BB16B3"/>
    <w:rsid w:val="00BC4C67"/>
    <w:rsid w:val="00C015C3"/>
    <w:rsid w:val="00C0393E"/>
    <w:rsid w:val="00C10D91"/>
    <w:rsid w:val="00C12EF3"/>
    <w:rsid w:val="00C178D3"/>
    <w:rsid w:val="00C23232"/>
    <w:rsid w:val="00C5332A"/>
    <w:rsid w:val="00C73F08"/>
    <w:rsid w:val="00C73F40"/>
    <w:rsid w:val="00C76D39"/>
    <w:rsid w:val="00C80F73"/>
    <w:rsid w:val="00C826BF"/>
    <w:rsid w:val="00C90A60"/>
    <w:rsid w:val="00CB1DAF"/>
    <w:rsid w:val="00CB2A87"/>
    <w:rsid w:val="00CB4901"/>
    <w:rsid w:val="00CE46C8"/>
    <w:rsid w:val="00CE5FBF"/>
    <w:rsid w:val="00CF52A7"/>
    <w:rsid w:val="00D16D3B"/>
    <w:rsid w:val="00D21E8E"/>
    <w:rsid w:val="00D2284B"/>
    <w:rsid w:val="00D255F3"/>
    <w:rsid w:val="00D61D7D"/>
    <w:rsid w:val="00D731B7"/>
    <w:rsid w:val="00D75D01"/>
    <w:rsid w:val="00D9148B"/>
    <w:rsid w:val="00E139BB"/>
    <w:rsid w:val="00E26F20"/>
    <w:rsid w:val="00E26FEC"/>
    <w:rsid w:val="00E3254C"/>
    <w:rsid w:val="00E37992"/>
    <w:rsid w:val="00E53447"/>
    <w:rsid w:val="00E6034F"/>
    <w:rsid w:val="00E65721"/>
    <w:rsid w:val="00E71154"/>
    <w:rsid w:val="00E878CE"/>
    <w:rsid w:val="00E94260"/>
    <w:rsid w:val="00EB3E06"/>
    <w:rsid w:val="00EC555B"/>
    <w:rsid w:val="00EC60E3"/>
    <w:rsid w:val="00EE6E6D"/>
    <w:rsid w:val="00EE7C0A"/>
    <w:rsid w:val="00F042BA"/>
    <w:rsid w:val="00F27C8A"/>
    <w:rsid w:val="00F5735F"/>
    <w:rsid w:val="00F758A3"/>
    <w:rsid w:val="00F77FBE"/>
    <w:rsid w:val="00F81263"/>
    <w:rsid w:val="00FA0CB3"/>
    <w:rsid w:val="00FA1F32"/>
    <w:rsid w:val="00FD39A0"/>
    <w:rsid w:val="00FE228A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F27B-FAB9-4385-9AF5-A0EBE375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https://mul2.gov.am/tasks/78221/oneclick/2ampop.docx?token=d18f593d1b1a9fc326a4b7a4389bfeb3</cp:keywords>
</cp:coreProperties>
</file>