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92" w:rsidRPr="007D2892" w:rsidRDefault="007D2892" w:rsidP="007D2892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 w:cs="Sylfaen"/>
          <w:sz w:val="24"/>
          <w:szCs w:val="24"/>
        </w:rPr>
        <w:t>ՆԱԽԱԳԻԾ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 w:rsidR="007A622E"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 w:rsidR="007A622E"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ՈՐՈՇՈՒՄ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 xml:space="preserve">....2016 </w:t>
      </w:r>
      <w:r w:rsidRPr="007D2892">
        <w:rPr>
          <w:rFonts w:ascii="GHEA Grapalat" w:hAnsi="GHEA Grapalat" w:cs="Sylfaen"/>
          <w:b/>
          <w:bCs/>
        </w:rPr>
        <w:t>թվականի</w:t>
      </w:r>
      <w:r w:rsidR="007A622E">
        <w:rPr>
          <w:rFonts w:ascii="GHEA Grapalat" w:hAnsi="GHEA Grapalat" w:cs="Sylfaen"/>
          <w:b/>
          <w:bCs/>
          <w:lang w:val="en-US"/>
        </w:rPr>
        <w:t xml:space="preserve">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7D2892" w:rsidRPr="007D2892" w:rsidRDefault="007D2892" w:rsidP="007D2892">
      <w:pPr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7D2892" w:rsidRPr="007D2892" w:rsidRDefault="007D2892" w:rsidP="007D2892">
      <w:pPr>
        <w:jc w:val="center"/>
        <w:rPr>
          <w:rFonts w:ascii="GHEA Grapalat" w:hAnsi="GHEA Grapalat" w:cs="Sylfaen"/>
          <w:lang w:val="fr-FR"/>
        </w:rPr>
      </w:pPr>
    </w:p>
    <w:p w:rsidR="007D2892" w:rsidRPr="007D2892" w:rsidRDefault="007D2892" w:rsidP="007D2892">
      <w:pPr>
        <w:pStyle w:val="mechtex"/>
        <w:rPr>
          <w:rFonts w:ascii="GHEA Grapalat" w:hAnsi="GHEA Grapalat"/>
          <w:sz w:val="24"/>
          <w:szCs w:val="24"/>
          <w:lang w:val="af-ZA"/>
        </w:rPr>
      </w:pP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7A622E" w:rsidRPr="00644C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7D289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7A622E" w:rsidRPr="00644C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ՊԵՏԱԿԱՆ</w:t>
      </w:r>
      <w:r w:rsidR="007A622E" w:rsidRPr="00644C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7D2892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ԲՅՈՒՋԵՈՒՄ</w:t>
      </w:r>
    </w:p>
    <w:p w:rsidR="007D2892" w:rsidRPr="007D2892" w:rsidRDefault="007D2892" w:rsidP="007D2892">
      <w:pPr>
        <w:jc w:val="center"/>
        <w:rPr>
          <w:rFonts w:ascii="GHEA Grapalat" w:hAnsi="GHEA Grapalat" w:cs="Sylfaen"/>
          <w:b/>
          <w:lang w:val="fr-FR"/>
        </w:rPr>
      </w:pPr>
      <w:r w:rsidRPr="007D2892">
        <w:rPr>
          <w:rFonts w:ascii="GHEA Grapalat" w:hAnsi="GHEA Grapalat" w:cs="Sylfaen"/>
        </w:rPr>
        <w:t>ԵՎ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ՀԱՅԱ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ՏԱՆԻ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ՀԱՆՐԱՊԵՏՈՒԹՅԱՆ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ԿԱՌԱՎԱՐՈՒԹՅԱՆ</w:t>
      </w:r>
      <w:r w:rsidRPr="007D2892">
        <w:rPr>
          <w:rFonts w:ascii="GHEA Grapalat" w:hAnsi="GHEA Grapalat"/>
          <w:lang w:val="af-ZA"/>
        </w:rPr>
        <w:t xml:space="preserve"> 201</w:t>
      </w:r>
      <w:r w:rsidRPr="007D2892">
        <w:rPr>
          <w:rFonts w:ascii="GHEA Grapalat" w:hAnsi="GHEA Grapalat"/>
          <w:lang w:val="fr-FR"/>
        </w:rPr>
        <w:t>5</w:t>
      </w:r>
      <w:r w:rsidR="007A622E">
        <w:rPr>
          <w:rFonts w:ascii="GHEA Grapalat" w:hAnsi="GHEA Grapalat"/>
          <w:lang w:val="fr-FR"/>
        </w:rPr>
        <w:t xml:space="preserve"> </w:t>
      </w:r>
      <w:r w:rsidRPr="007D2892">
        <w:rPr>
          <w:rFonts w:ascii="GHEA Grapalat" w:hAnsi="GHEA Grapalat" w:cs="Sylfaen"/>
        </w:rPr>
        <w:t>ԹՎԱԿԱՆԻ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ԴԵԿՏԵՄԲԵՐԻ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/>
          <w:lang w:val="fr-FR"/>
        </w:rPr>
        <w:t>24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Ի</w:t>
      </w:r>
      <w:r w:rsidRPr="007D2892">
        <w:rPr>
          <w:rFonts w:ascii="GHEA Grapalat" w:hAnsi="GHEA Grapalat"/>
          <w:lang w:val="af-ZA"/>
        </w:rPr>
        <w:t xml:space="preserve"> N</w:t>
      </w:r>
      <w:r w:rsidR="007A622E">
        <w:rPr>
          <w:rFonts w:ascii="GHEA Grapalat" w:hAnsi="GHEA Grapalat"/>
          <w:lang w:val="af-ZA"/>
        </w:rPr>
        <w:t xml:space="preserve"> </w:t>
      </w:r>
      <w:r w:rsidRPr="007D2892">
        <w:rPr>
          <w:rFonts w:ascii="GHEA Grapalat" w:hAnsi="GHEA Grapalat"/>
          <w:lang w:val="af-ZA"/>
        </w:rPr>
        <w:t>1</w:t>
      </w:r>
      <w:r w:rsidRPr="007D2892">
        <w:rPr>
          <w:rFonts w:ascii="GHEA Grapalat" w:hAnsi="GHEA Grapalat"/>
          <w:lang w:val="fr-FR"/>
        </w:rPr>
        <w:t>5</w:t>
      </w:r>
      <w:r w:rsidRPr="007D2892">
        <w:rPr>
          <w:rFonts w:ascii="GHEA Grapalat" w:hAnsi="GHEA Grapalat"/>
          <w:lang w:val="af-ZA"/>
        </w:rPr>
        <w:t>5</w:t>
      </w:r>
      <w:r w:rsidRPr="007D2892">
        <w:rPr>
          <w:rFonts w:ascii="GHEA Grapalat" w:hAnsi="GHEA Grapalat"/>
          <w:lang w:val="fr-FR"/>
        </w:rPr>
        <w:t>5</w:t>
      </w:r>
      <w:r w:rsidRPr="007D2892">
        <w:rPr>
          <w:rFonts w:ascii="GHEA Grapalat" w:hAnsi="GHEA Grapalat"/>
          <w:lang w:val="af-ZA"/>
        </w:rPr>
        <w:t>-</w:t>
      </w:r>
      <w:r w:rsidRPr="007D2892">
        <w:rPr>
          <w:rFonts w:ascii="GHEA Grapalat" w:hAnsi="GHEA Grapalat" w:cs="Sylfaen"/>
        </w:rPr>
        <w:t>Ն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ՈՐՈՇՄԱՆ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ՄԵՋ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ՓՈՓՈԽՈՒԹՅՈՒՆՆԵՐ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ԿԱՏԱՐԵԼՈՒ</w:t>
      </w:r>
      <w:r w:rsidR="007A622E" w:rsidRPr="008B46BC">
        <w:rPr>
          <w:rFonts w:ascii="GHEA Grapalat" w:hAnsi="GHEA Grapalat" w:cs="Sylfaen"/>
          <w:lang w:val="af-ZA"/>
        </w:rPr>
        <w:t xml:space="preserve"> </w:t>
      </w:r>
      <w:r w:rsidRPr="007D2892">
        <w:rPr>
          <w:rFonts w:ascii="GHEA Grapalat" w:hAnsi="GHEA Grapalat" w:cs="Sylfaen"/>
        </w:rPr>
        <w:t>ՄԱ</w:t>
      </w:r>
      <w:r w:rsidRPr="007D2892">
        <w:rPr>
          <w:rFonts w:ascii="GHEA Grapalat" w:hAnsi="GHEA Grapalat"/>
          <w:lang w:val="af-ZA"/>
        </w:rPr>
        <w:t>Ս</w:t>
      </w:r>
      <w:r w:rsidRPr="007D2892">
        <w:rPr>
          <w:rFonts w:ascii="GHEA Grapalat" w:hAnsi="GHEA Grapalat" w:cs="Sylfaen"/>
        </w:rPr>
        <w:t>ԻՆ</w:t>
      </w:r>
    </w:p>
    <w:p w:rsidR="007D2892" w:rsidRPr="007D2892" w:rsidRDefault="007D2892" w:rsidP="007D2892">
      <w:pPr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7D2892">
      <w:pPr>
        <w:pStyle w:val="BodyText3"/>
        <w:spacing w:line="480" w:lineRule="auto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7D2892" w:rsidRPr="00452776" w:rsidRDefault="00452776" w:rsidP="007D2892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&lt;&lt;Հայաստանի Հանրապետության բյուջետային համակարգի մասին&gt;&gt; Հայաստանի Հանրապետության օրենքի 23-րդ հոդվածի 3-րդ մասին</w:t>
      </w:r>
      <w:r w:rsidR="00DA43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2892" w:rsidRPr="00694006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="007D2892" w:rsidRPr="00ED29B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="007D2892" w:rsidRPr="0069400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A622E" w:rsidRPr="00ED29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2892" w:rsidRPr="0069400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A622E" w:rsidRPr="00ED29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2892" w:rsidRPr="00694006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ED29BD" w:rsidRPr="00ED29B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D2892" w:rsidRPr="0069400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2892" w:rsidRPr="00694006">
        <w:rPr>
          <w:rFonts w:ascii="GHEA Grapalat" w:hAnsi="GHEA Grapalat" w:cs="Sylfaen"/>
          <w:sz w:val="24"/>
          <w:szCs w:val="24"/>
        </w:rPr>
        <w:t>է</w:t>
      </w:r>
      <w:r w:rsidR="007D2892" w:rsidRPr="00452776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7D2892" w:rsidRPr="007D2892" w:rsidRDefault="007D2892" w:rsidP="007D2892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7D2892">
        <w:rPr>
          <w:rFonts w:ascii="GHEA Grapalat" w:hAnsi="GHEA Grapalat"/>
          <w:spacing w:val="-4"/>
          <w:sz w:val="24"/>
          <w:szCs w:val="24"/>
          <w:lang w:val="af-ZA"/>
        </w:rPr>
        <w:t>1. «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Հայաստանի</w:t>
      </w:r>
      <w:proofErr w:type="spellEnd"/>
      <w:r w:rsidR="007A622E" w:rsidRPr="008B46BC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 2016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թվականի</w:t>
      </w:r>
      <w:proofErr w:type="spellEnd"/>
      <w:r w:rsidR="007A622E" w:rsidRPr="008B46BC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պետական</w:t>
      </w:r>
      <w:proofErr w:type="spellEnd"/>
      <w:r w:rsidR="007A622E" w:rsidRPr="008B46BC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բյուջեի</w:t>
      </w:r>
      <w:proofErr w:type="spellEnd"/>
      <w:r w:rsidR="007A622E" w:rsidRPr="008B46BC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proofErr w:type="spellStart"/>
      <w:r w:rsidRPr="007D2892">
        <w:rPr>
          <w:rFonts w:ascii="GHEA Grapalat" w:hAnsi="GHEA Grapalat" w:cs="Sylfaen"/>
          <w:spacing w:val="-4"/>
          <w:sz w:val="24"/>
          <w:szCs w:val="24"/>
        </w:rPr>
        <w:t>Հա</w:t>
      </w:r>
      <w:r w:rsidRPr="007D2892">
        <w:rPr>
          <w:rFonts w:ascii="GHEA Grapalat" w:hAnsi="GHEA Grapalat" w:cs="Sylfaen"/>
          <w:sz w:val="24"/>
          <w:szCs w:val="24"/>
        </w:rPr>
        <w:t>յաստանի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="007A62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 w:cs="Sylfaen"/>
          <w:sz w:val="24"/>
          <w:szCs w:val="24"/>
        </w:rPr>
        <w:t>և</w:t>
      </w:r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2015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24-</w:t>
      </w:r>
      <w:r w:rsidRPr="007D2892">
        <w:rPr>
          <w:rFonts w:ascii="GHEA Grapalat" w:hAnsi="GHEA Grapalat" w:cs="Sylfaen"/>
          <w:sz w:val="24"/>
          <w:szCs w:val="24"/>
        </w:rPr>
        <w:t>ի</w:t>
      </w:r>
      <w:r w:rsidRPr="007D2892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 2016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թվա</w:t>
      </w:r>
      <w:proofErr w:type="spellEnd"/>
      <w:r w:rsidRPr="007D289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կանի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>»  N</w:t>
      </w:r>
      <w:r w:rsidR="007A62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D2892">
        <w:rPr>
          <w:rFonts w:ascii="GHEA Grapalat" w:hAnsi="GHEA Grapalat"/>
          <w:sz w:val="24"/>
          <w:szCs w:val="24"/>
          <w:shd w:val="clear" w:color="auto" w:fill="FFFFFF"/>
          <w:lang w:val="af-ZA"/>
        </w:rPr>
        <w:t>1555-</w:t>
      </w:r>
      <w:r w:rsidRPr="007D2892">
        <w:rPr>
          <w:rFonts w:ascii="GHEA Grapalat" w:hAnsi="GHEA Grapalat" w:cs="Sylfaen"/>
          <w:sz w:val="24"/>
          <w:szCs w:val="24"/>
          <w:shd w:val="clear" w:color="auto" w:fill="FFFFFF"/>
        </w:rPr>
        <w:t>Ն</w:t>
      </w:r>
      <w:r w:rsidR="007A622E" w:rsidRPr="008B46B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7D2892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3565DE">
        <w:rPr>
          <w:rFonts w:ascii="GHEA Grapalat" w:hAnsi="GHEA Grapalat"/>
          <w:sz w:val="24"/>
          <w:szCs w:val="24"/>
          <w:lang w:val="af-ZA"/>
        </w:rPr>
        <w:t xml:space="preserve"> N</w:t>
      </w:r>
      <w:r w:rsidR="00DC081C">
        <w:rPr>
          <w:rFonts w:ascii="GHEA Grapalat" w:hAnsi="GHEA Grapalat"/>
          <w:sz w:val="24"/>
          <w:szCs w:val="24"/>
          <w:lang w:val="af-ZA"/>
        </w:rPr>
        <w:t xml:space="preserve"> </w:t>
      </w:r>
      <w:r w:rsidR="003565DE">
        <w:rPr>
          <w:rFonts w:ascii="GHEA Grapalat" w:hAnsi="GHEA Grapalat"/>
          <w:sz w:val="24"/>
          <w:szCs w:val="24"/>
          <w:lang w:val="af-ZA"/>
        </w:rPr>
        <w:t>1</w:t>
      </w:r>
      <w:r w:rsidR="00DC081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0CEC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7D2892">
        <w:rPr>
          <w:rFonts w:ascii="GHEA Grapalat" w:hAnsi="GHEA Grapalat"/>
          <w:sz w:val="24"/>
          <w:szCs w:val="24"/>
          <w:lang w:val="af-ZA"/>
        </w:rPr>
        <w:t>:</w:t>
      </w:r>
    </w:p>
    <w:p w:rsidR="00571485" w:rsidRPr="002A100B" w:rsidRDefault="006F4196" w:rsidP="00126D08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126D08">
        <w:rPr>
          <w:rFonts w:ascii="GHEA Grapalat" w:hAnsi="GHEA Grapalat" w:cs="Sylfaen"/>
          <w:sz w:val="24"/>
          <w:szCs w:val="24"/>
          <w:lang w:val="af-ZA"/>
        </w:rPr>
        <w:t>2</w:t>
      </w:r>
      <w:r w:rsidR="00571485" w:rsidRPr="00126D08">
        <w:rPr>
          <w:rFonts w:ascii="GHEA Grapalat" w:hAnsi="GHEA Grapalat" w:cs="Sylfaen"/>
          <w:sz w:val="24"/>
          <w:szCs w:val="24"/>
          <w:lang w:val="af-ZA"/>
        </w:rPr>
        <w:t>.</w:t>
      </w:r>
      <w:r w:rsidR="007A62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485" w:rsidRPr="00126D08">
        <w:rPr>
          <w:rFonts w:ascii="GHEA Grapalat" w:hAnsi="GHEA Grapalat" w:cs="Sylfaen"/>
          <w:sz w:val="24"/>
          <w:szCs w:val="24"/>
        </w:rPr>
        <w:t>է</w:t>
      </w:r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A622E" w:rsidRPr="008B46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71485" w:rsidRPr="00126D08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571485" w:rsidRPr="002A100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A1668" w:rsidRPr="00AA1668" w:rsidRDefault="00AA1668" w:rsidP="007D2892">
      <w:pPr>
        <w:spacing w:line="360" w:lineRule="auto"/>
        <w:ind w:firstLine="540"/>
        <w:jc w:val="both"/>
        <w:rPr>
          <w:rFonts w:ascii="GHEA Grapalat" w:hAnsi="GHEA Grapalat"/>
          <w:lang w:val="fr-FR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p w:rsidR="00F1327A" w:rsidRPr="00C056B6" w:rsidRDefault="00F1327A" w:rsidP="00F1327A">
      <w:pPr>
        <w:jc w:val="center"/>
        <w:rPr>
          <w:rFonts w:ascii="GHEA Grapalat" w:hAnsi="GHEA Grapalat" w:cs="Sylfaen"/>
          <w:b/>
          <w:lang w:val="af-ZA"/>
        </w:rPr>
      </w:pPr>
    </w:p>
    <w:tbl>
      <w:tblPr>
        <w:tblpPr w:leftFromText="180" w:rightFromText="180" w:vertAnchor="text" w:horzAnchor="margin" w:tblpY="-224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56D34" w:rsidRPr="00AB562E" w:rsidTr="00F43067">
        <w:tc>
          <w:tcPr>
            <w:tcW w:w="9828" w:type="dxa"/>
          </w:tcPr>
          <w:p w:rsidR="00456D34" w:rsidRPr="00926F9E" w:rsidRDefault="00456D34" w:rsidP="00F43067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lastRenderedPageBreak/>
              <w:br w:type="page"/>
            </w:r>
            <w:r w:rsidRPr="00926F9E">
              <w:rPr>
                <w:rFonts w:ascii="GHEA Grapalat" w:hAnsi="GHEA Grapalat" w:cs="GHEA Grapalat"/>
                <w:b/>
                <w:bCs/>
              </w:rPr>
              <w:t>Իրավական ակտի հիմնավորումը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926F9E" w:rsidRDefault="00456D34" w:rsidP="00F4306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456D34" w:rsidRPr="008B3369" w:rsidTr="00F43067">
        <w:tc>
          <w:tcPr>
            <w:tcW w:w="9828" w:type="dxa"/>
          </w:tcPr>
          <w:p w:rsidR="00456D34" w:rsidRPr="008B46BC" w:rsidRDefault="00456D34" w:rsidP="00383906">
            <w:pPr>
              <w:pStyle w:val="norm"/>
              <w:spacing w:line="36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պայմանավորված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8390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արտաքին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աղբյուրներից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ստացվող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դրամաշնորհային</w:t>
            </w:r>
            <w:proofErr w:type="spellEnd"/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126D08">
              <w:rPr>
                <w:rFonts w:ascii="GHEA Grapalat" w:hAnsi="GHEA Grapalat" w:cs="Sylfaen"/>
                <w:sz w:val="24"/>
                <w:szCs w:val="24"/>
              </w:rPr>
              <w:t>ծրագրեր</w:t>
            </w:r>
            <w:r w:rsidR="002A100B" w:rsidRPr="00383906">
              <w:rPr>
                <w:rFonts w:ascii="GHEA Grapalat" w:hAnsi="GHEA Grapalat" w:cs="Sylfaen"/>
                <w:sz w:val="24"/>
                <w:szCs w:val="24"/>
              </w:rPr>
              <w:t>ի</w:t>
            </w:r>
            <w:proofErr w:type="spellEnd"/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100B" w:rsidRPr="00383906">
              <w:rPr>
                <w:rFonts w:ascii="GHEA Grapalat" w:hAnsi="GHEA Grapalat" w:cs="Sylfaen"/>
                <w:sz w:val="24"/>
                <w:szCs w:val="24"/>
              </w:rPr>
              <w:t>գծով</w:t>
            </w:r>
            <w:proofErr w:type="spellEnd"/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9F3A36" w:rsidRPr="0038390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3A36" w:rsidRPr="00383906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3A36" w:rsidRPr="00383906">
              <w:rPr>
                <w:rFonts w:ascii="GHEA Grapalat" w:hAnsi="GHEA Grapalat" w:cs="Sylfaen"/>
                <w:sz w:val="24"/>
                <w:szCs w:val="24"/>
              </w:rPr>
              <w:t>համաֆինանսավորման</w:t>
            </w:r>
            <w:proofErr w:type="spellEnd"/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5D81" w:rsidRPr="00383906">
              <w:rPr>
                <w:rFonts w:ascii="GHEA Grapalat" w:hAnsi="GHEA Grapalat" w:cs="Sylfaen"/>
                <w:sz w:val="24"/>
                <w:szCs w:val="24"/>
              </w:rPr>
              <w:t>գումարները</w:t>
            </w:r>
            <w:proofErr w:type="spellEnd"/>
            <w:r w:rsidR="008B46BC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335D81" w:rsidRPr="0038390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335D81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</w:t>
            </w:r>
            <w:r w:rsidR="00335D81" w:rsidRPr="00383906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335D81" w:rsidRPr="0099692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35D81" w:rsidRPr="00383906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="00335D81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5D81" w:rsidRPr="00383906">
              <w:rPr>
                <w:rFonts w:ascii="GHEA Grapalat" w:hAnsi="GHEA Grapalat" w:cs="Sylfaen"/>
                <w:sz w:val="24"/>
                <w:szCs w:val="24"/>
              </w:rPr>
              <w:t>բյուջե</w:t>
            </w:r>
            <w:proofErr w:type="spellEnd"/>
            <w:r w:rsidR="00335D81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35D81" w:rsidRPr="00383906">
              <w:rPr>
                <w:rFonts w:ascii="GHEA Grapalat" w:hAnsi="GHEA Grapalat" w:cs="Sylfaen"/>
                <w:sz w:val="24"/>
                <w:szCs w:val="24"/>
              </w:rPr>
              <w:t>նախատեսելու</w:t>
            </w:r>
            <w:proofErr w:type="spellEnd"/>
            <w:r w:rsidR="00335D81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3A36" w:rsidRPr="00383906">
              <w:rPr>
                <w:rFonts w:ascii="GHEA Grapalat" w:hAnsi="GHEA Grapalat" w:cs="Sylfaen"/>
                <w:sz w:val="24"/>
                <w:szCs w:val="24"/>
              </w:rPr>
              <w:t>անհրա</w:t>
            </w:r>
            <w:bookmarkStart w:id="0" w:name="_GoBack"/>
            <w:bookmarkEnd w:id="0"/>
            <w:r w:rsidR="009F3A36" w:rsidRPr="00383906">
              <w:rPr>
                <w:rFonts w:ascii="GHEA Grapalat" w:hAnsi="GHEA Grapalat" w:cs="Sylfaen"/>
                <w:sz w:val="24"/>
                <w:szCs w:val="24"/>
              </w:rPr>
              <w:t>ժեշտությամբ</w:t>
            </w:r>
            <w:proofErr w:type="spellEnd"/>
            <w:r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501AC5" w:rsidRPr="00501AC5" w:rsidRDefault="00501AC5" w:rsidP="00501AC5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456D34" w:rsidRPr="00AB562E" w:rsidTr="00F43067">
        <w:tc>
          <w:tcPr>
            <w:tcW w:w="9828" w:type="dxa"/>
            <w:vAlign w:val="center"/>
          </w:tcPr>
          <w:p w:rsidR="00456D34" w:rsidRPr="009D62C0" w:rsidRDefault="00456D34" w:rsidP="00F43067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456D34" w:rsidRPr="00383906" w:rsidTr="00F43067">
        <w:tc>
          <w:tcPr>
            <w:tcW w:w="9828" w:type="dxa"/>
          </w:tcPr>
          <w:p w:rsidR="00383906" w:rsidRPr="00DC081C" w:rsidRDefault="00335D81" w:rsidP="00383906">
            <w:pPr>
              <w:pStyle w:val="norm"/>
              <w:spacing w:line="36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126D08">
              <w:rPr>
                <w:rFonts w:ascii="GHEA Grapalat" w:hAnsi="GHEA Grapalat" w:cs="Sylfaen"/>
                <w:sz w:val="24"/>
                <w:szCs w:val="24"/>
              </w:rPr>
              <w:t>րտաքին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D08">
              <w:rPr>
                <w:rFonts w:ascii="GHEA Grapalat" w:hAnsi="GHEA Grapalat" w:cs="Sylfaen"/>
                <w:sz w:val="24"/>
                <w:szCs w:val="24"/>
              </w:rPr>
              <w:t>աղբյուրներից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D08">
              <w:rPr>
                <w:rFonts w:ascii="GHEA Grapalat" w:hAnsi="GHEA Grapalat" w:cs="Sylfaen"/>
                <w:sz w:val="24"/>
                <w:szCs w:val="24"/>
              </w:rPr>
              <w:t>ստացվող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D08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D08">
              <w:rPr>
                <w:rFonts w:ascii="GHEA Grapalat" w:hAnsi="GHEA Grapalat" w:cs="Sylfaen"/>
                <w:sz w:val="24"/>
                <w:szCs w:val="24"/>
              </w:rPr>
              <w:t>վարկային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126D08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D08">
              <w:rPr>
                <w:rFonts w:ascii="GHEA Grapalat" w:hAnsi="GHEA Grapalat" w:cs="Sylfaen"/>
                <w:sz w:val="24"/>
                <w:szCs w:val="24"/>
              </w:rPr>
              <w:t>դրամաշնորհային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ծրագրեր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83906">
              <w:rPr>
                <w:rFonts w:ascii="GHEA Grapalat" w:hAnsi="GHEA Grapalat" w:cs="Sylfaen"/>
                <w:sz w:val="24"/>
                <w:szCs w:val="24"/>
              </w:rPr>
              <w:t>ԾԻԳ</w:t>
            </w:r>
            <w:r w:rsidRPr="00DA2C6D">
              <w:rPr>
                <w:rFonts w:ascii="GHEA Grapalat" w:hAnsi="GHEA Grapalat" w:cs="Sylfaen"/>
                <w:sz w:val="24"/>
                <w:szCs w:val="24"/>
                <w:lang w:val="ru-RU"/>
              </w:rPr>
              <w:t>-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երի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A2C6D" w:rsidRPr="00DA2C6D">
              <w:rPr>
                <w:rFonts w:ascii="GHEA Grapalat" w:hAnsi="GHEA Grapalat" w:cs="Sylfaen"/>
                <w:sz w:val="24"/>
                <w:szCs w:val="24"/>
              </w:rPr>
              <w:t>կանխատեսվող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2C6D">
              <w:rPr>
                <w:rFonts w:ascii="GHEA Grapalat" w:hAnsi="GHEA Grapalat" w:cs="Sylfaen"/>
                <w:sz w:val="24"/>
                <w:szCs w:val="24"/>
              </w:rPr>
              <w:t>կատարողականների</w:t>
            </w:r>
            <w:r w:rsidR="00DA2C6D" w:rsidRPr="00DA2C6D">
              <w:rPr>
                <w:rFonts w:ascii="GHEA Grapalat" w:hAnsi="GHEA Grapalat" w:cs="Sylfaen"/>
                <w:sz w:val="24"/>
                <w:szCs w:val="24"/>
              </w:rPr>
              <w:t>ց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A2C6D" w:rsidRPr="00DC081C">
              <w:rPr>
                <w:rFonts w:ascii="GHEA Grapalat" w:hAnsi="GHEA Grapalat" w:cs="Sylfaen"/>
                <w:sz w:val="24"/>
                <w:szCs w:val="24"/>
              </w:rPr>
              <w:t>ելնելով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>
              <w:rPr>
                <w:rFonts w:ascii="GHEA Grapalat" w:hAnsi="GHEA Grapalat" w:cs="Sylfaen"/>
                <w:sz w:val="24"/>
                <w:szCs w:val="24"/>
              </w:rPr>
              <w:t>առկա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38390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>
              <w:rPr>
                <w:rFonts w:ascii="GHEA Grapalat" w:hAnsi="GHEA Grapalat" w:cs="Sylfaen"/>
                <w:sz w:val="24"/>
                <w:szCs w:val="24"/>
              </w:rPr>
              <w:t>համաֆինանսավորման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>
              <w:rPr>
                <w:rFonts w:ascii="GHEA Grapalat" w:hAnsi="GHEA Grapalat" w:cs="Sylfaen"/>
                <w:sz w:val="24"/>
                <w:szCs w:val="24"/>
              </w:rPr>
              <w:t>պահանջ</w:t>
            </w:r>
            <w:proofErr w:type="spellEnd"/>
            <w:r w:rsidR="00DC081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DC081C" w:rsidRPr="00DC081C">
              <w:rPr>
                <w:rFonts w:ascii="GHEA Grapalat" w:hAnsi="GHEA Grapalat" w:cs="Sylfaen"/>
                <w:sz w:val="24"/>
                <w:szCs w:val="24"/>
              </w:rPr>
              <w:t>ՕՊԵԿ</w:t>
            </w:r>
            <w:r w:rsidR="00DC081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 w:rsidRPr="00DC081C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="00DC081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 w:rsidRPr="00DC081C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proofErr w:type="spellEnd"/>
            <w:r w:rsidR="00DC081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 w:rsidRPr="00DC081C">
              <w:rPr>
                <w:rFonts w:ascii="GHEA Grapalat" w:hAnsi="GHEA Grapalat" w:cs="Sylfaen"/>
                <w:sz w:val="24"/>
                <w:szCs w:val="24"/>
              </w:rPr>
              <w:t>հիմնադրամի</w:t>
            </w:r>
            <w:proofErr w:type="spellEnd"/>
            <w:r w:rsidR="00DC081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 w:rsidRPr="00DC081C">
              <w:rPr>
                <w:rFonts w:ascii="GHEA Grapalat" w:hAnsi="GHEA Grapalat" w:cs="Sylfaen"/>
                <w:sz w:val="24"/>
                <w:szCs w:val="24"/>
              </w:rPr>
              <w:t>աջակցությամբ</w:t>
            </w:r>
            <w:proofErr w:type="spellEnd"/>
            <w:r w:rsidR="00DC081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 w:rsidRPr="00DC081C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="00DC081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&lt;&lt;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Ենթակառուցվածքների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և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գյուղական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ֆինանսավորման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աջակցություն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&gt;&gt;,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ինչպես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նաև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Դանիական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թագավորության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աջակցությամբ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իրականացվող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&lt;&lt;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Գյուղական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կարողությունների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ստեղծում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&gt;&gt;</w:t>
            </w:r>
            <w:r w:rsidR="00383906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>
              <w:rPr>
                <w:rFonts w:ascii="GHEA Grapalat" w:hAnsi="GHEA Grapalat" w:cs="Sylfaen"/>
                <w:sz w:val="24"/>
                <w:szCs w:val="24"/>
              </w:rPr>
              <w:t>բնականոն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644CFF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4CFF">
              <w:rPr>
                <w:rFonts w:ascii="GHEA Grapalat" w:hAnsi="GHEA Grapalat" w:cs="Sylfaen"/>
                <w:sz w:val="24"/>
                <w:szCs w:val="24"/>
              </w:rPr>
              <w:t>ընթացք</w:t>
            </w:r>
            <w:r w:rsidR="00644CFF" w:rsidRPr="00DC081C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  <w:r w:rsidR="00644CFF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proofErr w:type="spellEnd"/>
            <w:r w:rsidR="008B46BC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4CFF" w:rsidRPr="00DC081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proofErr w:type="spellEnd"/>
            <w:r w:rsidR="00383906" w:rsidRP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  <w:p w:rsidR="00456D34" w:rsidRPr="00383906" w:rsidRDefault="00456D34" w:rsidP="00DC081C">
            <w:pPr>
              <w:pStyle w:val="norm"/>
              <w:spacing w:line="360" w:lineRule="auto"/>
              <w:rPr>
                <w:rFonts w:ascii="GHEA Grapalat" w:hAnsi="GHEA Grapalat" w:cs="GHEA Grapalat"/>
                <w:lang w:val="ru-RU"/>
              </w:rPr>
            </w:pP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4CFF">
              <w:rPr>
                <w:rFonts w:ascii="GHEA Grapalat" w:hAnsi="GHEA Grapalat" w:cs="Sylfaen"/>
                <w:sz w:val="24"/>
                <w:szCs w:val="24"/>
                <w:lang w:val="ru-RU"/>
              </w:rPr>
              <w:t>սահմանված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83906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="00644CFF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38390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8390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="00644CFF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38390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2015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 w:rsidRPr="0038390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24-</w:t>
            </w:r>
            <w:r w:rsidRPr="00383906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383906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38390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1555-</w:t>
            </w:r>
            <w:r w:rsidRPr="0038390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="008B46BC" w:rsidRPr="008B46B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3906">
              <w:rPr>
                <w:rFonts w:ascii="GHEA Grapalat" w:hAnsi="GHEA Grapalat" w:cs="Sylfaen"/>
                <w:sz w:val="24"/>
                <w:szCs w:val="24"/>
              </w:rPr>
              <w:t>ցուցանիշներում</w:t>
            </w:r>
            <w:proofErr w:type="spellEnd"/>
            <w:r w:rsidRPr="00383906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F4306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644CFF">
            <w:pPr>
              <w:pStyle w:val="norm"/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>«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2016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» </w:t>
            </w:r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br/>
            </w:r>
            <w:r w:rsidRPr="00644CF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644CFF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օրենքում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44CF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44CF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644CFF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2015</w:t>
            </w:r>
            <w:r w:rsidR="00644CFF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proofErr w:type="spellEnd"/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>24-</w:t>
            </w:r>
            <w:r w:rsidRPr="00644CF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44CFF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1555-</w:t>
            </w:r>
            <w:r w:rsidRPr="00644CFF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կատարելով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կապահովվի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>վերոհիշյալ</w:t>
            </w:r>
            <w:proofErr w:type="spellEnd"/>
            <w:r w:rsidR="00DC081C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ծրագրերի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բնականոն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ընթացքը</w:t>
            </w:r>
            <w:proofErr w:type="spellEnd"/>
            <w:r w:rsidR="00383906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`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նախատեսելով</w:t>
            </w:r>
            <w:proofErr w:type="spellEnd"/>
            <w:r w:rsidR="00383906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383906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հատկացնելով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համաֆինանսավորման</w:t>
            </w:r>
            <w:proofErr w:type="spellEnd"/>
            <w:r w:rsidR="008B46BC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3906" w:rsidRPr="00644CFF">
              <w:rPr>
                <w:rFonts w:ascii="GHEA Grapalat" w:hAnsi="GHEA Grapalat" w:cs="Sylfaen"/>
                <w:sz w:val="24"/>
                <w:szCs w:val="24"/>
              </w:rPr>
              <w:t>գումարները</w:t>
            </w:r>
            <w:proofErr w:type="spellEnd"/>
            <w:r w:rsidR="00383906" w:rsidRPr="00DA43DB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  <w:r w:rsidR="00383906">
              <w:rPr>
                <w:rFonts w:ascii="GHEA Grapalat" w:hAnsi="GHEA Grapalat" w:cs="GHEA Grapalat"/>
                <w:lang w:val="fr-FR"/>
              </w:rPr>
              <w:t xml:space="preserve"> 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F4306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456D34" w:rsidRPr="00AB562E" w:rsidTr="00F43067">
        <w:tc>
          <w:tcPr>
            <w:tcW w:w="9828" w:type="dxa"/>
          </w:tcPr>
          <w:p w:rsidR="00456D34" w:rsidRPr="00644CFF" w:rsidRDefault="00456D34" w:rsidP="00644CFF">
            <w:pPr>
              <w:pStyle w:val="norm"/>
              <w:spacing w:line="36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44CFF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="00644CFF" w:rsidRPr="00644C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44CFF">
              <w:rPr>
                <w:rFonts w:ascii="GHEA Grapalat" w:hAnsi="GHEA Grapalat" w:cs="Sylfaen"/>
                <w:sz w:val="24"/>
                <w:szCs w:val="24"/>
              </w:rPr>
              <w:t>նախարարությու</w:t>
            </w:r>
            <w:r w:rsidR="002E3595" w:rsidRPr="00644CFF">
              <w:rPr>
                <w:rFonts w:ascii="GHEA Grapalat" w:hAnsi="GHEA Grapalat" w:cs="Sylfaen"/>
                <w:sz w:val="24"/>
                <w:szCs w:val="24"/>
              </w:rPr>
              <w:t>ն</w:t>
            </w:r>
            <w:proofErr w:type="spellEnd"/>
          </w:p>
        </w:tc>
      </w:tr>
      <w:tr w:rsidR="00456D34" w:rsidRPr="00AB562E" w:rsidTr="00F43067">
        <w:tc>
          <w:tcPr>
            <w:tcW w:w="9828" w:type="dxa"/>
          </w:tcPr>
          <w:p w:rsidR="00456D34" w:rsidRPr="002A3B43" w:rsidRDefault="00456D34" w:rsidP="00F43067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Ակնկալվող</w:t>
            </w:r>
            <w:proofErr w:type="spellEnd"/>
            <w:r w:rsidR="00644CFF">
              <w:rPr>
                <w:rFonts w:ascii="GHEA Grapalat" w:hAnsi="GHEA Grapalat" w:cs="GHEA Grapalat"/>
                <w:lang w:val="ru-RU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արդյունքը</w:t>
            </w:r>
            <w:proofErr w:type="spellEnd"/>
          </w:p>
        </w:tc>
      </w:tr>
      <w:tr w:rsidR="00456D34" w:rsidRPr="00AB562E" w:rsidTr="00F43067">
        <w:tc>
          <w:tcPr>
            <w:tcW w:w="9828" w:type="dxa"/>
          </w:tcPr>
          <w:p w:rsidR="00456D34" w:rsidRPr="007B090C" w:rsidRDefault="00456D34" w:rsidP="00644CFF">
            <w:pPr>
              <w:pStyle w:val="norm"/>
              <w:spacing w:line="360" w:lineRule="auto"/>
              <w:rPr>
                <w:rFonts w:ascii="GHEA Grapalat" w:hAnsi="GHEA Grapalat" w:cs="GHEA Grapalat"/>
                <w:lang w:val="hy-AM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Ծրագր</w:t>
            </w:r>
            <w:r>
              <w:rPr>
                <w:rFonts w:ascii="GHEA Grapalat" w:hAnsi="GHEA Grapalat" w:cs="GHEA Grapalat"/>
              </w:rPr>
              <w:t>եր</w:t>
            </w:r>
            <w:r w:rsidRPr="002A3B43">
              <w:rPr>
                <w:rFonts w:ascii="GHEA Grapalat" w:hAnsi="GHEA Grapalat" w:cs="GHEA Grapalat"/>
              </w:rPr>
              <w:t>ով</w:t>
            </w:r>
            <w:proofErr w:type="spellEnd"/>
            <w:r w:rsidR="00644CF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նախատեսված</w:t>
            </w:r>
            <w:proofErr w:type="spellEnd"/>
            <w:r w:rsidR="00644CF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2E3595">
              <w:rPr>
                <w:rFonts w:ascii="GHEA Grapalat" w:hAnsi="GHEA Grapalat" w:cs="GHEA Grapalat"/>
              </w:rPr>
              <w:t>միջոցառումների</w:t>
            </w:r>
            <w:proofErr w:type="spellEnd"/>
            <w:r w:rsidR="00644CFF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2E3595">
              <w:rPr>
                <w:rFonts w:ascii="GHEA Grapalat" w:hAnsi="GHEA Grapalat" w:cs="GHEA Grapalat"/>
              </w:rPr>
              <w:t>իրականացում</w:t>
            </w:r>
            <w:proofErr w:type="spellEnd"/>
            <w:r>
              <w:rPr>
                <w:rFonts w:ascii="GHEA Grapalat" w:hAnsi="GHEA Grapalat" w:cs="GHEA Grapalat"/>
                <w:lang w:val="hy-AM"/>
              </w:rPr>
              <w:t>:</w:t>
            </w:r>
          </w:p>
        </w:tc>
      </w:tr>
    </w:tbl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2E3595" w:rsidRDefault="002E3595" w:rsidP="00F1327A">
      <w:pPr>
        <w:jc w:val="center"/>
        <w:rPr>
          <w:rFonts w:ascii="GHEA Grapalat" w:hAnsi="GHEA Grapalat" w:cs="Sylfaen"/>
          <w:b/>
          <w:lang w:val="en-US"/>
        </w:rPr>
      </w:pPr>
    </w:p>
    <w:p w:rsidR="00456D34" w:rsidRPr="005B3008" w:rsidRDefault="00456D34" w:rsidP="00456D34">
      <w:pPr>
        <w:jc w:val="center"/>
        <w:rPr>
          <w:rFonts w:ascii="GHEA Grapalat" w:hAnsi="GHEA Grapalat" w:cs="GHEA Grapalat"/>
        </w:rPr>
      </w:pPr>
    </w:p>
    <w:sectPr w:rsidR="00456D34" w:rsidRPr="005B3008" w:rsidSect="00694006"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ED5"/>
    <w:rsid w:val="00055615"/>
    <w:rsid w:val="000929BB"/>
    <w:rsid w:val="00126D08"/>
    <w:rsid w:val="002072E8"/>
    <w:rsid w:val="00213509"/>
    <w:rsid w:val="00234E26"/>
    <w:rsid w:val="002A100B"/>
    <w:rsid w:val="002E3595"/>
    <w:rsid w:val="002F5591"/>
    <w:rsid w:val="003210EB"/>
    <w:rsid w:val="00335D81"/>
    <w:rsid w:val="003565DE"/>
    <w:rsid w:val="00383906"/>
    <w:rsid w:val="003C2C87"/>
    <w:rsid w:val="003C6A5A"/>
    <w:rsid w:val="00452776"/>
    <w:rsid w:val="00456D34"/>
    <w:rsid w:val="004C000A"/>
    <w:rsid w:val="00501AC5"/>
    <w:rsid w:val="00516D22"/>
    <w:rsid w:val="00571485"/>
    <w:rsid w:val="00644CFF"/>
    <w:rsid w:val="00694006"/>
    <w:rsid w:val="006B57DD"/>
    <w:rsid w:val="006E3C79"/>
    <w:rsid w:val="006F4196"/>
    <w:rsid w:val="00701F7D"/>
    <w:rsid w:val="00771361"/>
    <w:rsid w:val="007A622E"/>
    <w:rsid w:val="007B51A1"/>
    <w:rsid w:val="007D2892"/>
    <w:rsid w:val="008B46BC"/>
    <w:rsid w:val="00975127"/>
    <w:rsid w:val="009901BD"/>
    <w:rsid w:val="00996924"/>
    <w:rsid w:val="009F3A36"/>
    <w:rsid w:val="00A11291"/>
    <w:rsid w:val="00A57297"/>
    <w:rsid w:val="00AA1668"/>
    <w:rsid w:val="00AB18D8"/>
    <w:rsid w:val="00AD4715"/>
    <w:rsid w:val="00AE36E6"/>
    <w:rsid w:val="00B31E3A"/>
    <w:rsid w:val="00C056B6"/>
    <w:rsid w:val="00CA0AE3"/>
    <w:rsid w:val="00D25ED5"/>
    <w:rsid w:val="00D306A9"/>
    <w:rsid w:val="00DA2C6D"/>
    <w:rsid w:val="00DA43DB"/>
    <w:rsid w:val="00DC081C"/>
    <w:rsid w:val="00E272B0"/>
    <w:rsid w:val="00ED29BD"/>
    <w:rsid w:val="00ED5897"/>
    <w:rsid w:val="00F1327A"/>
    <w:rsid w:val="00F3689C"/>
    <w:rsid w:val="00F43067"/>
    <w:rsid w:val="00F80CEC"/>
    <w:rsid w:val="00F90943"/>
    <w:rsid w:val="00FC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9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9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Arpenik Sahradyan</dc:creator>
  <cp:lastModifiedBy>Hayser Gasparyan</cp:lastModifiedBy>
  <cp:revision>28</cp:revision>
  <cp:lastPrinted>2016-03-21T12:43:00Z</cp:lastPrinted>
  <dcterms:created xsi:type="dcterms:W3CDTF">2016-02-24T06:08:00Z</dcterms:created>
  <dcterms:modified xsi:type="dcterms:W3CDTF">2016-07-08T10:50:00Z</dcterms:modified>
</cp:coreProperties>
</file>