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230" w:rsidRPr="00B90230" w:rsidRDefault="00B90230" w:rsidP="00B90230">
      <w:pPr>
        <w:widowControl w:val="0"/>
        <w:tabs>
          <w:tab w:val="left" w:pos="993"/>
        </w:tabs>
        <w:spacing w:after="0" w:line="240" w:lineRule="auto"/>
        <w:jc w:val="right"/>
        <w:rPr>
          <w:rFonts w:ascii="GHEA Grapalat" w:eastAsia="Calibri" w:hAnsi="GHEA Grapalat" w:cs="Times New Roman"/>
          <w:b/>
          <w:bCs/>
          <w:sz w:val="20"/>
          <w:szCs w:val="20"/>
          <w:shd w:val="clear" w:color="auto" w:fill="FFFFFF"/>
        </w:rPr>
      </w:pPr>
      <w:bookmarkStart w:id="0" w:name="_Toc468099489"/>
      <w:bookmarkStart w:id="1" w:name="_Toc468099560"/>
      <w:r>
        <w:rPr>
          <w:rFonts w:ascii="GHEA Grapalat" w:eastAsia="Calibri" w:hAnsi="GHEA Grapalat" w:cs="Times New Roman"/>
          <w:b/>
          <w:bCs/>
          <w:sz w:val="20"/>
          <w:szCs w:val="20"/>
          <w:shd w:val="clear" w:color="auto" w:fill="FFFFFF"/>
          <w:lang w:val="hy-AM"/>
        </w:rPr>
        <w:t xml:space="preserve">Հավելված </w:t>
      </w:r>
      <w:r>
        <w:rPr>
          <w:rFonts w:ascii="GHEA Grapalat" w:eastAsia="Calibri" w:hAnsi="GHEA Grapalat" w:cs="Times New Roman"/>
          <w:b/>
          <w:bCs/>
          <w:sz w:val="20"/>
          <w:szCs w:val="20"/>
          <w:shd w:val="clear" w:color="auto" w:fill="FFFFFF"/>
        </w:rPr>
        <w:t>N 2</w:t>
      </w:r>
      <w:bookmarkStart w:id="2" w:name="_GoBack"/>
      <w:bookmarkEnd w:id="2"/>
    </w:p>
    <w:p w:rsidR="00B90230" w:rsidRDefault="00B90230" w:rsidP="00B90230">
      <w:pPr>
        <w:spacing w:after="0" w:line="240" w:lineRule="auto"/>
        <w:ind w:firstLine="720"/>
        <w:jc w:val="right"/>
        <w:rPr>
          <w:rFonts w:ascii="GHEA Grapalat" w:eastAsia="Calibri" w:hAnsi="GHEA Grapalat" w:cs="Times New Roman"/>
          <w:sz w:val="20"/>
          <w:szCs w:val="20"/>
          <w:lang w:val="hy-AM"/>
        </w:rPr>
      </w:pPr>
      <w:r>
        <w:rPr>
          <w:rFonts w:ascii="GHEA Grapalat" w:eastAsia="Calibri" w:hAnsi="GHEA Grapalat" w:cs="Times New Roman"/>
          <w:sz w:val="20"/>
          <w:szCs w:val="20"/>
          <w:lang w:val="hy-AM"/>
        </w:rPr>
        <w:t>Հայաստանի Հանրապետության կառավարության</w:t>
      </w:r>
    </w:p>
    <w:p w:rsidR="00B90230" w:rsidRDefault="00B90230" w:rsidP="00B90230">
      <w:pPr>
        <w:spacing w:after="0" w:line="240" w:lineRule="auto"/>
        <w:ind w:firstLine="720"/>
        <w:jc w:val="right"/>
        <w:rPr>
          <w:rFonts w:ascii="GHEA Grapalat" w:eastAsia="Calibri" w:hAnsi="GHEA Grapalat" w:cs="Times New Roman"/>
          <w:sz w:val="20"/>
          <w:szCs w:val="20"/>
          <w:lang w:val="hy-AM"/>
        </w:rPr>
      </w:pPr>
      <w:r>
        <w:rPr>
          <w:rFonts w:ascii="GHEA Grapalat" w:eastAsia="Calibri" w:hAnsi="GHEA Grapalat" w:cs="Times New Roman"/>
          <w:sz w:val="20"/>
          <w:szCs w:val="20"/>
          <w:lang w:val="hy-AM"/>
        </w:rPr>
        <w:t xml:space="preserve">2019 </w:t>
      </w:r>
      <w:r>
        <w:rPr>
          <w:rFonts w:ascii="GHEA Grapalat" w:eastAsia="Calibri" w:hAnsi="GHEA Grapalat" w:cs="Arial"/>
          <w:sz w:val="20"/>
          <w:szCs w:val="20"/>
          <w:lang w:val="hy-AM"/>
        </w:rPr>
        <w:t>թվականի</w:t>
      </w:r>
      <w:r>
        <w:rPr>
          <w:rFonts w:ascii="GHEA Grapalat" w:eastAsia="Calibri" w:hAnsi="GHEA Grapalat" w:cs="Times New Roman"/>
          <w:sz w:val="20"/>
          <w:szCs w:val="20"/>
          <w:lang w:val="hy-AM"/>
        </w:rPr>
        <w:t xml:space="preserve">    -ի N </w:t>
      </w:r>
      <w:r>
        <w:rPr>
          <w:rFonts w:ascii="GHEA Grapalat" w:eastAsia="Calibri" w:hAnsi="GHEA Grapalat" w:cs="Times New Roman"/>
          <w:sz w:val="20"/>
          <w:szCs w:val="20"/>
        </w:rPr>
        <w:t xml:space="preserve">   </w:t>
      </w:r>
      <w:r>
        <w:rPr>
          <w:rFonts w:ascii="GHEA Grapalat" w:eastAsia="Calibri" w:hAnsi="GHEA Grapalat" w:cs="Times New Roman"/>
          <w:sz w:val="20"/>
          <w:szCs w:val="20"/>
          <w:lang w:val="hy-AM"/>
        </w:rPr>
        <w:t xml:space="preserve"> -Ն որոշման</w:t>
      </w:r>
    </w:p>
    <w:p w:rsidR="00B90230" w:rsidRDefault="00B90230" w:rsidP="00B90230">
      <w:pPr>
        <w:widowControl w:val="0"/>
        <w:shd w:val="clear" w:color="auto" w:fill="FFFFFF"/>
        <w:spacing w:line="360" w:lineRule="auto"/>
        <w:rPr>
          <w:rFonts w:ascii="GHEA Grapalat" w:eastAsia="Courier New" w:hAnsi="GHEA Grapalat" w:cs="Courier New"/>
          <w:b/>
          <w:color w:val="000000"/>
          <w:sz w:val="24"/>
          <w:szCs w:val="24"/>
          <w:lang w:eastAsia="hy-AM" w:bidi="hy-AM"/>
        </w:rPr>
      </w:pPr>
    </w:p>
    <w:p w:rsidR="00AB3393" w:rsidRDefault="00AB3393" w:rsidP="00AB3393">
      <w:pPr>
        <w:widowControl w:val="0"/>
        <w:autoSpaceDE w:val="0"/>
        <w:autoSpaceDN w:val="0"/>
        <w:adjustRightInd w:val="0"/>
        <w:spacing w:after="0" w:line="240" w:lineRule="auto"/>
        <w:rPr>
          <w:rFonts w:ascii="GHEA Grapalat" w:eastAsia="Times New Roman" w:hAnsi="GHEA Grapalat" w:cs="Arial"/>
          <w:b/>
          <w:bCs/>
          <w:sz w:val="24"/>
          <w:szCs w:val="24"/>
          <w:lang w:val="hy-AM" w:eastAsia="hy-AM" w:bidi="hy-AM"/>
        </w:rPr>
      </w:pPr>
    </w:p>
    <w:p w:rsidR="00AB3393" w:rsidRDefault="00AB3393" w:rsidP="00AB3393">
      <w:pPr>
        <w:widowControl w:val="0"/>
        <w:autoSpaceDE w:val="0"/>
        <w:autoSpaceDN w:val="0"/>
        <w:adjustRightInd w:val="0"/>
        <w:spacing w:after="0" w:line="240" w:lineRule="auto"/>
        <w:rPr>
          <w:rFonts w:ascii="GHEA Grapalat" w:eastAsia="Times New Roman" w:hAnsi="GHEA Grapalat" w:cs="Arial"/>
          <w:b/>
          <w:bCs/>
          <w:sz w:val="24"/>
          <w:szCs w:val="24"/>
          <w:lang w:val="hy-AM" w:eastAsia="hy-AM" w:bidi="hy-AM"/>
        </w:rPr>
      </w:pPr>
    </w:p>
    <w:p w:rsidR="00AB3393" w:rsidRPr="00A019BF" w:rsidRDefault="00AB3393" w:rsidP="00A019BF">
      <w:pPr>
        <w:widowControl w:val="0"/>
        <w:autoSpaceDE w:val="0"/>
        <w:autoSpaceDN w:val="0"/>
        <w:adjustRightInd w:val="0"/>
        <w:spacing w:line="360" w:lineRule="auto"/>
        <w:rPr>
          <w:rFonts w:ascii="GHEA Grapalat" w:eastAsia="Calibri" w:hAnsi="GHEA Grapalat" w:cs="Times New Roman"/>
          <w:b/>
          <w:sz w:val="24"/>
          <w:szCs w:val="24"/>
          <w:lang w:eastAsia="hy-AM" w:bidi="hy-AM"/>
        </w:rPr>
      </w:pPr>
    </w:p>
    <w:p w:rsidR="00AB3393" w:rsidRPr="00AB3393" w:rsidRDefault="00AB3393" w:rsidP="00AB3393">
      <w:pPr>
        <w:widowControl w:val="0"/>
        <w:autoSpaceDE w:val="0"/>
        <w:autoSpaceDN w:val="0"/>
        <w:adjustRightInd w:val="0"/>
        <w:spacing w:line="360" w:lineRule="auto"/>
        <w:jc w:val="center"/>
        <w:rPr>
          <w:rFonts w:ascii="GHEA Grapalat" w:eastAsia="Calibri" w:hAnsi="GHEA Grapalat" w:cs="Times New Roman"/>
          <w:b/>
          <w:sz w:val="24"/>
          <w:szCs w:val="24"/>
          <w:lang w:val="hy-AM" w:eastAsia="hy-AM" w:bidi="hy-AM"/>
        </w:rPr>
      </w:pPr>
      <w:r w:rsidRPr="00AB3393">
        <w:rPr>
          <w:rFonts w:ascii="GHEA Grapalat" w:eastAsia="Calibri" w:hAnsi="GHEA Grapalat" w:cs="Times New Roman"/>
          <w:b/>
          <w:sz w:val="24"/>
          <w:szCs w:val="24"/>
          <w:lang w:val="hy-AM" w:eastAsia="hy-AM" w:bidi="hy-AM"/>
        </w:rPr>
        <w:t>ԵՎՐԱՍԻԱԿԱՆ ՏՆՏԵՍԱԿԱՆ ՀԱՄԱՅՆՔ</w:t>
      </w:r>
    </w:p>
    <w:p w:rsidR="00AB3393" w:rsidRPr="00AB3393" w:rsidRDefault="00AB3393" w:rsidP="00AB3393">
      <w:pPr>
        <w:widowControl w:val="0"/>
        <w:autoSpaceDE w:val="0"/>
        <w:autoSpaceDN w:val="0"/>
        <w:adjustRightInd w:val="0"/>
        <w:spacing w:line="360" w:lineRule="auto"/>
        <w:jc w:val="center"/>
        <w:rPr>
          <w:rFonts w:ascii="GHEA Grapalat" w:eastAsia="Calibri" w:hAnsi="GHEA Grapalat" w:cs="Times New Roman"/>
          <w:b/>
          <w:sz w:val="24"/>
          <w:szCs w:val="24"/>
          <w:lang w:val="hy-AM" w:eastAsia="hy-AM" w:bidi="hy-AM"/>
        </w:rPr>
      </w:pPr>
      <w:r w:rsidRPr="00AB3393">
        <w:rPr>
          <w:rFonts w:ascii="GHEA Grapalat" w:eastAsia="Calibri" w:hAnsi="GHEA Grapalat" w:cs="Times New Roman"/>
          <w:b/>
          <w:sz w:val="24"/>
          <w:szCs w:val="24"/>
          <w:lang w:val="hy-AM" w:eastAsia="hy-AM" w:bidi="hy-AM"/>
        </w:rPr>
        <w:t>ՄԱՔՍԱՅԻՆ ՄԻՈՒԹՅԱՆ ՀԱՆՁՆԱԺՈՂՈՎ</w:t>
      </w:r>
    </w:p>
    <w:p w:rsidR="00AB3393" w:rsidRPr="00AB3393" w:rsidRDefault="00AB3393" w:rsidP="00AB3393">
      <w:pPr>
        <w:widowControl w:val="0"/>
        <w:autoSpaceDE w:val="0"/>
        <w:autoSpaceDN w:val="0"/>
        <w:adjustRightInd w:val="0"/>
        <w:spacing w:line="360" w:lineRule="auto"/>
        <w:jc w:val="center"/>
        <w:rPr>
          <w:rFonts w:ascii="GHEA Grapalat" w:eastAsia="Calibri" w:hAnsi="GHEA Grapalat" w:cs="Times New Roman"/>
          <w:b/>
          <w:sz w:val="24"/>
          <w:szCs w:val="24"/>
          <w:lang w:val="hy-AM" w:eastAsia="hy-AM" w:bidi="hy-AM"/>
        </w:rPr>
      </w:pPr>
      <w:r w:rsidRPr="00AB3393">
        <w:rPr>
          <w:rFonts w:ascii="GHEA Grapalat" w:eastAsia="Calibri" w:hAnsi="GHEA Grapalat" w:cs="Times New Roman"/>
          <w:b/>
          <w:sz w:val="24"/>
          <w:szCs w:val="24"/>
          <w:lang w:val="hy-AM" w:eastAsia="hy-AM" w:bidi="hy-AM"/>
        </w:rPr>
        <w:t>ՈՐՈՇՈՒՄ</w:t>
      </w:r>
    </w:p>
    <w:p w:rsidR="00AB3393" w:rsidRPr="0029481E" w:rsidRDefault="00AB3393" w:rsidP="00AB3393">
      <w:pPr>
        <w:widowControl w:val="0"/>
        <w:autoSpaceDE w:val="0"/>
        <w:autoSpaceDN w:val="0"/>
        <w:adjustRightInd w:val="0"/>
        <w:spacing w:line="360" w:lineRule="auto"/>
        <w:jc w:val="center"/>
        <w:rPr>
          <w:rFonts w:ascii="GHEA Grapalat" w:eastAsia="Calibri" w:hAnsi="GHEA Grapalat" w:cs="Times New Roman"/>
          <w:b/>
          <w:sz w:val="24"/>
          <w:szCs w:val="24"/>
          <w:lang w:val="hy-AM" w:eastAsia="hy-AM" w:bidi="hy-AM"/>
        </w:rPr>
      </w:pPr>
      <w:r w:rsidRPr="00AB3393">
        <w:rPr>
          <w:rFonts w:ascii="GHEA Grapalat" w:eastAsia="Calibri" w:hAnsi="GHEA Grapalat" w:cs="Times New Roman"/>
          <w:b/>
          <w:sz w:val="24"/>
          <w:szCs w:val="24"/>
          <w:lang w:val="hy-AM" w:eastAsia="hy-AM" w:bidi="hy-AM"/>
        </w:rPr>
        <w:t xml:space="preserve">9 դեկտեմբերի 2011 թվականի </w:t>
      </w:r>
    </w:p>
    <w:p w:rsidR="00AB3393" w:rsidRPr="0029481E" w:rsidRDefault="00AB3393" w:rsidP="00AB3393">
      <w:pPr>
        <w:widowControl w:val="0"/>
        <w:autoSpaceDE w:val="0"/>
        <w:autoSpaceDN w:val="0"/>
        <w:adjustRightInd w:val="0"/>
        <w:spacing w:line="360" w:lineRule="auto"/>
        <w:jc w:val="center"/>
        <w:rPr>
          <w:rFonts w:ascii="GHEA Grapalat" w:eastAsia="Calibri" w:hAnsi="GHEA Grapalat" w:cs="Times New Roman"/>
          <w:b/>
          <w:sz w:val="24"/>
          <w:szCs w:val="24"/>
          <w:lang w:val="hy-AM" w:eastAsia="hy-AM" w:bidi="hy-AM"/>
        </w:rPr>
      </w:pPr>
      <w:r w:rsidRPr="00AB3393">
        <w:rPr>
          <w:rFonts w:ascii="GHEA Grapalat" w:eastAsia="Calibri" w:hAnsi="GHEA Grapalat" w:cs="Times New Roman"/>
          <w:b/>
          <w:sz w:val="24"/>
          <w:szCs w:val="24"/>
          <w:lang w:val="hy-AM" w:eastAsia="hy-AM" w:bidi="hy-AM"/>
        </w:rPr>
        <w:t>թիվ 882</w:t>
      </w:r>
    </w:p>
    <w:p w:rsidR="00AB3393" w:rsidRPr="00AB3393" w:rsidRDefault="00AB3393" w:rsidP="00AB3393">
      <w:pPr>
        <w:widowControl w:val="0"/>
        <w:autoSpaceDE w:val="0"/>
        <w:autoSpaceDN w:val="0"/>
        <w:adjustRightInd w:val="0"/>
        <w:spacing w:line="360" w:lineRule="auto"/>
        <w:ind w:right="-1"/>
        <w:jc w:val="center"/>
        <w:rPr>
          <w:rFonts w:ascii="GHEA Grapalat" w:eastAsia="Calibri" w:hAnsi="GHEA Grapalat" w:cs="Times New Roman"/>
          <w:b/>
          <w:sz w:val="24"/>
          <w:szCs w:val="24"/>
          <w:lang w:val="hy-AM" w:eastAsia="hy-AM" w:bidi="hy-AM"/>
        </w:rPr>
      </w:pPr>
      <w:r w:rsidRPr="00AB3393">
        <w:rPr>
          <w:rFonts w:ascii="GHEA Grapalat" w:eastAsia="Calibri" w:hAnsi="GHEA Grapalat" w:cs="Times New Roman"/>
          <w:b/>
          <w:sz w:val="24"/>
          <w:szCs w:val="24"/>
          <w:lang w:val="hy-AM" w:eastAsia="hy-AM" w:bidi="hy-AM"/>
        </w:rPr>
        <w:t xml:space="preserve">«ՄՐԳԵՐԻՑ ԵՎ ԲԱՆՋԱՐԵՂԵՆԻՑ ՍՏԱՑՎԱԾ ՀՅՈՒԹԱՄԹԵՐՔԻ ՏԵԽՆԻԿԱԿԱՆ ԿԱՆՈՆԱԿԱՐԳ» ՄԱՔՍԱՅԻՆ ՄԻՈՒԹՅԱՆ </w:t>
      </w:r>
      <w:r w:rsidRPr="00AB3393">
        <w:rPr>
          <w:rFonts w:ascii="GHEA Grapalat" w:eastAsia="Calibri" w:hAnsi="GHEA Grapalat" w:cs="Times New Roman"/>
          <w:b/>
          <w:sz w:val="24"/>
          <w:szCs w:val="24"/>
          <w:lang w:val="hy-AM" w:eastAsia="hy-AM" w:bidi="hy-AM"/>
        </w:rPr>
        <w:br/>
        <w:t>ՏԵԽՆԻԿԱԿԱՆ ԿԱՆՈՆԱԿԱՐԳԻ ԸՆԴՈՒՆՄԱՆ ՄԱՍԻՆ</w:t>
      </w:r>
    </w:p>
    <w:p w:rsidR="00AB3393" w:rsidRPr="00AB3393" w:rsidRDefault="00AB3393" w:rsidP="00AB3393">
      <w:pPr>
        <w:widowControl w:val="0"/>
        <w:autoSpaceDE w:val="0"/>
        <w:autoSpaceDN w:val="0"/>
        <w:adjustRightInd w:val="0"/>
        <w:spacing w:line="360" w:lineRule="auto"/>
        <w:ind w:right="-1"/>
        <w:jc w:val="center"/>
        <w:rPr>
          <w:rFonts w:ascii="GHEA Grapalat" w:eastAsia="Calibri" w:hAnsi="GHEA Grapalat" w:cs="Times New Roman"/>
          <w:sz w:val="24"/>
          <w:szCs w:val="24"/>
          <w:lang w:val="hy-AM" w:eastAsia="hy-AM" w:bidi="hy-AM"/>
        </w:rPr>
      </w:pPr>
      <w:r w:rsidRPr="00AB3393">
        <w:rPr>
          <w:rFonts w:ascii="GHEA Grapalat" w:eastAsia="Calibri" w:hAnsi="GHEA Grapalat" w:cs="Times New Roman"/>
          <w:sz w:val="24"/>
          <w:szCs w:val="24"/>
          <w:lang w:val="hy-AM" w:eastAsia="hy-AM" w:bidi="hy-AM"/>
        </w:rPr>
        <w:t>Փոփոխող փաստաթղթերի ցանկ</w:t>
      </w:r>
    </w:p>
    <w:p w:rsidR="00AB3393" w:rsidRPr="00AB3393" w:rsidRDefault="00AB3393" w:rsidP="00AB3393">
      <w:pPr>
        <w:widowControl w:val="0"/>
        <w:autoSpaceDE w:val="0"/>
        <w:autoSpaceDN w:val="0"/>
        <w:adjustRightInd w:val="0"/>
        <w:spacing w:line="360" w:lineRule="auto"/>
        <w:ind w:right="-1"/>
        <w:jc w:val="center"/>
        <w:rPr>
          <w:rFonts w:ascii="GHEA Grapalat" w:eastAsia="Calibri" w:hAnsi="GHEA Grapalat" w:cs="Calibri"/>
          <w:bCs/>
          <w:sz w:val="24"/>
          <w:szCs w:val="24"/>
          <w:lang w:val="hy-AM" w:eastAsia="hy-AM" w:bidi="hy-AM"/>
        </w:rPr>
      </w:pPr>
      <w:r w:rsidRPr="00AB3393">
        <w:rPr>
          <w:rFonts w:ascii="GHEA Grapalat" w:eastAsia="Calibri" w:hAnsi="GHEA Grapalat" w:cs="Times New Roman"/>
          <w:sz w:val="24"/>
          <w:szCs w:val="24"/>
          <w:lang w:val="hy-AM" w:eastAsia="hy-AM" w:bidi="hy-AM"/>
        </w:rPr>
        <w:t xml:space="preserve">(Եվրասիական տնտեսական հանձնաժողովի կոլեգիայի </w:t>
      </w:r>
      <w:r w:rsidRPr="00AB3393">
        <w:rPr>
          <w:rFonts w:ascii="GHEA Grapalat" w:eastAsia="Calibri" w:hAnsi="GHEA Grapalat" w:cs="Times New Roman"/>
          <w:sz w:val="24"/>
          <w:szCs w:val="24"/>
          <w:lang w:val="hy-AM" w:eastAsia="hy-AM" w:bidi="hy-AM"/>
        </w:rPr>
        <w:br/>
        <w:t>2012</w:t>
      </w:r>
      <w:r w:rsidRPr="00AB3393">
        <w:rPr>
          <w:rFonts w:ascii="Sylfaen" w:eastAsia="Calibri" w:hAnsi="Sylfaen" w:cs="Courier New"/>
          <w:sz w:val="24"/>
          <w:szCs w:val="24"/>
          <w:lang w:val="hy-AM" w:eastAsia="hy-AM" w:bidi="hy-AM"/>
        </w:rPr>
        <w:t xml:space="preserve"> </w:t>
      </w:r>
      <w:r w:rsidRPr="00AB3393">
        <w:rPr>
          <w:rFonts w:ascii="GHEA Grapalat" w:eastAsia="Calibri" w:hAnsi="GHEA Grapalat" w:cs="Times New Roman"/>
          <w:sz w:val="24"/>
          <w:szCs w:val="24"/>
          <w:lang w:val="hy-AM" w:eastAsia="hy-AM" w:bidi="hy-AM"/>
        </w:rPr>
        <w:t xml:space="preserve">թվականի նոյեմբերի 13-ի թիվ 218, 2015 թվականի դեկտեմբերի 15-ի </w:t>
      </w:r>
      <w:r w:rsidRPr="00AB3393">
        <w:rPr>
          <w:rFonts w:ascii="GHEA Grapalat" w:eastAsia="Calibri" w:hAnsi="GHEA Grapalat" w:cs="Times New Roman"/>
          <w:sz w:val="24"/>
          <w:szCs w:val="24"/>
          <w:lang w:val="hy-AM" w:eastAsia="hy-AM" w:bidi="hy-AM"/>
        </w:rPr>
        <w:br/>
        <w:t>թիվ 167 որոշումների խմբագրությամբ)</w:t>
      </w:r>
    </w:p>
    <w:p w:rsidR="00AB3393" w:rsidRPr="00AB3393" w:rsidRDefault="00AB3393" w:rsidP="00AB3393">
      <w:pPr>
        <w:widowControl w:val="0"/>
        <w:autoSpaceDE w:val="0"/>
        <w:autoSpaceDN w:val="0"/>
        <w:adjustRightInd w:val="0"/>
        <w:spacing w:line="360" w:lineRule="auto"/>
        <w:jc w:val="center"/>
        <w:rPr>
          <w:rFonts w:ascii="GHEA Grapalat" w:eastAsia="Calibri" w:hAnsi="GHEA Grapalat" w:cs="Calibri"/>
          <w:sz w:val="24"/>
          <w:szCs w:val="24"/>
          <w:lang w:val="hy-AM" w:eastAsia="hy-AM" w:bidi="hy-AM"/>
        </w:rPr>
      </w:pPr>
    </w:p>
    <w:p w:rsidR="00AB3393" w:rsidRPr="00AB3393" w:rsidRDefault="00AB3393" w:rsidP="00AB3393">
      <w:pPr>
        <w:widowControl w:val="0"/>
        <w:autoSpaceDE w:val="0"/>
        <w:autoSpaceDN w:val="0"/>
        <w:adjustRightInd w:val="0"/>
        <w:spacing w:line="360" w:lineRule="auto"/>
        <w:ind w:firstLine="567"/>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 xml:space="preserve">«Բելառուսի Հանրապետությունում, Ղազախստանի Հանրապետությունում եւ Ռուսաստանի Դաշնությունում տեխնիկական կանոնակարգման միասնական սկզբունքների եւ կանոնների մասին» 2010 թվականի նոյեմբերի 18-ի համաձայնագրի 13-րդ հոդվածին համապատասխան՝ Մաքսային միության հանձնաժողովը (այսուհետ՝ Հանձնաժողով) </w:t>
      </w:r>
      <w:r w:rsidRPr="00AB3393">
        <w:rPr>
          <w:rFonts w:ascii="GHEA Grapalat" w:eastAsia="Calibri" w:hAnsi="GHEA Grapalat" w:cs="Times New Roman"/>
          <w:b/>
          <w:sz w:val="24"/>
          <w:szCs w:val="24"/>
          <w:lang w:val="hy-AM" w:eastAsia="hy-AM" w:bidi="hy-AM"/>
        </w:rPr>
        <w:t>որոշեց</w:t>
      </w:r>
      <w:r w:rsidRPr="00AB3393">
        <w:rPr>
          <w:rFonts w:ascii="GHEA Grapalat" w:eastAsia="Calibri" w:hAnsi="GHEA Grapalat" w:cs="Times New Roman"/>
          <w:sz w:val="24"/>
          <w:szCs w:val="24"/>
          <w:lang w:val="hy-AM" w:eastAsia="hy-AM" w:bidi="hy-AM"/>
        </w:rPr>
        <w:t>.</w:t>
      </w:r>
    </w:p>
    <w:p w:rsidR="00AB3393" w:rsidRPr="00AB3393" w:rsidRDefault="00AB3393" w:rsidP="00AB3393">
      <w:pPr>
        <w:widowControl w:val="0"/>
        <w:tabs>
          <w:tab w:val="left" w:pos="1134"/>
        </w:tabs>
        <w:autoSpaceDE w:val="0"/>
        <w:autoSpaceDN w:val="0"/>
        <w:adjustRightInd w:val="0"/>
        <w:spacing w:line="360" w:lineRule="auto"/>
        <w:ind w:firstLine="567"/>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w:t>
      </w:r>
      <w:r w:rsidRPr="00AB3393">
        <w:rPr>
          <w:rFonts w:ascii="GHEA Grapalat" w:eastAsia="Calibri" w:hAnsi="GHEA Grapalat" w:cs="Times New Roman"/>
          <w:sz w:val="24"/>
          <w:szCs w:val="24"/>
          <w:lang w:val="hy-AM" w:eastAsia="hy-AM" w:bidi="hy-AM"/>
        </w:rPr>
        <w:tab/>
        <w:t xml:space="preserve">Ընդունել «Մրգերից եւ բանջարեղենից ստացված հյութամթերքի տեխնիկական կանոնակարգ» Մաքսային միության տեխնիկական </w:t>
      </w:r>
      <w:r w:rsidRPr="00AB3393">
        <w:rPr>
          <w:rFonts w:ascii="GHEA Grapalat" w:eastAsia="Calibri" w:hAnsi="GHEA Grapalat" w:cs="Times New Roman"/>
          <w:sz w:val="24"/>
          <w:szCs w:val="24"/>
          <w:lang w:val="hy-AM" w:eastAsia="hy-AM" w:bidi="hy-AM"/>
        </w:rPr>
        <w:lastRenderedPageBreak/>
        <w:t>կանոնակարգը (ՄՄ ՏԿ 023/2011) (կցվում է)։</w:t>
      </w:r>
    </w:p>
    <w:p w:rsidR="00AB3393" w:rsidRPr="00AB3393" w:rsidRDefault="00AB3393" w:rsidP="00AB3393">
      <w:pPr>
        <w:widowControl w:val="0"/>
        <w:tabs>
          <w:tab w:val="left" w:pos="1134"/>
        </w:tabs>
        <w:autoSpaceDE w:val="0"/>
        <w:autoSpaceDN w:val="0"/>
        <w:adjustRightInd w:val="0"/>
        <w:spacing w:line="360" w:lineRule="auto"/>
        <w:ind w:firstLine="567"/>
        <w:jc w:val="both"/>
        <w:rPr>
          <w:rFonts w:ascii="GHEA Grapalat" w:eastAsia="Calibri" w:hAnsi="GHEA Grapalat" w:cs="Calibri"/>
          <w:sz w:val="24"/>
          <w:szCs w:val="24"/>
          <w:lang w:val="hy-AM" w:eastAsia="hy-AM" w:bidi="hy-AM"/>
        </w:rPr>
      </w:pPr>
      <w:bookmarkStart w:id="3" w:name="Par17"/>
      <w:bookmarkEnd w:id="3"/>
      <w:r w:rsidRPr="00AB3393">
        <w:rPr>
          <w:rFonts w:ascii="GHEA Grapalat" w:eastAsia="Calibri" w:hAnsi="GHEA Grapalat" w:cs="Times New Roman"/>
          <w:sz w:val="24"/>
          <w:szCs w:val="24"/>
          <w:lang w:val="hy-AM" w:eastAsia="hy-AM" w:bidi="hy-AM"/>
        </w:rPr>
        <w:t>2.</w:t>
      </w:r>
      <w:r w:rsidRPr="00AB3393">
        <w:rPr>
          <w:rFonts w:ascii="GHEA Grapalat" w:eastAsia="Calibri" w:hAnsi="GHEA Grapalat" w:cs="Times New Roman"/>
          <w:sz w:val="24"/>
          <w:szCs w:val="24"/>
          <w:lang w:val="hy-AM" w:eastAsia="hy-AM" w:bidi="hy-AM"/>
        </w:rPr>
        <w:tab/>
        <w:t>Հաստատել՝</w:t>
      </w:r>
    </w:p>
    <w:p w:rsidR="00AB3393" w:rsidRPr="00AB3393" w:rsidRDefault="00AB3393" w:rsidP="00AB3393">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AB3393">
        <w:rPr>
          <w:rFonts w:ascii="GHEA Grapalat" w:eastAsia="Calibri" w:hAnsi="GHEA Grapalat" w:cs="Times New Roman"/>
          <w:sz w:val="24"/>
          <w:szCs w:val="24"/>
          <w:lang w:val="hy-AM" w:eastAsia="hy-AM" w:bidi="hy-AM"/>
        </w:rPr>
        <w:t>2.1.</w:t>
      </w:r>
      <w:r w:rsidRPr="00AB3393">
        <w:rPr>
          <w:rFonts w:ascii="GHEA Grapalat" w:eastAsia="Calibri" w:hAnsi="GHEA Grapalat" w:cs="Times New Roman"/>
          <w:sz w:val="24"/>
          <w:szCs w:val="24"/>
          <w:lang w:val="hy-AM" w:eastAsia="hy-AM" w:bidi="hy-AM"/>
        </w:rPr>
        <w:tab/>
        <w:t>Ստանդարտների ցանկը, որոնց կամավոր հիմունքով կիրառման արդյունքում ապահովվում է «Մրգերից եւ բանջարեղենից ստացված հյութամթերքի տեխնիկական կանոնակարգ» Մաքսային միության տեխնիկական կանոնակարգի (ՄՄ ՏԿ 023/2011) պահանջների պահպանումը (կցվում է).</w:t>
      </w:r>
    </w:p>
    <w:p w:rsidR="00AB3393" w:rsidRPr="00AB3393" w:rsidRDefault="00AB3393" w:rsidP="00AB3393">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AB3393">
        <w:rPr>
          <w:rFonts w:ascii="GHEA Grapalat" w:eastAsia="Calibri" w:hAnsi="GHEA Grapalat" w:cs="Times New Roman"/>
          <w:sz w:val="24"/>
          <w:szCs w:val="24"/>
          <w:lang w:val="hy-AM" w:eastAsia="hy-AM" w:bidi="hy-AM"/>
        </w:rPr>
        <w:t>2.2.</w:t>
      </w:r>
      <w:r w:rsidRPr="00AB3393">
        <w:rPr>
          <w:rFonts w:ascii="GHEA Grapalat" w:eastAsia="Calibri" w:hAnsi="GHEA Grapalat" w:cs="Times New Roman"/>
          <w:sz w:val="24"/>
          <w:szCs w:val="24"/>
          <w:lang w:val="hy-AM" w:eastAsia="hy-AM" w:bidi="hy-AM"/>
        </w:rPr>
        <w:tab/>
        <w:t>Ստանդարտների ցանկը, որոնք պարունակում են «Մրգերից եւ բանջարեղենից ստացված հյութամթերքի տեխնիկական կանոնակարգ» Մաքսային միության տեխնիկական կանոնակարգի (ՄՄ ՏԿ 023/2011) պահանջները կիրառելու եւ կատարելու ու տեխնիկական կանոնակարգման օբյեկտների համապատասխանության գնահատում իրականացնելու համար</w:t>
      </w:r>
      <w:r w:rsidRPr="00AB3393" w:rsidDel="001E344C">
        <w:rPr>
          <w:rFonts w:ascii="GHEA Grapalat" w:eastAsia="Calibri" w:hAnsi="GHEA Grapalat" w:cs="Times New Roman"/>
          <w:sz w:val="24"/>
          <w:szCs w:val="24"/>
          <w:lang w:val="hy-AM" w:eastAsia="hy-AM" w:bidi="hy-AM"/>
        </w:rPr>
        <w:t xml:space="preserve"> </w:t>
      </w:r>
      <w:r w:rsidRPr="00AB3393">
        <w:rPr>
          <w:rFonts w:ascii="GHEA Grapalat" w:eastAsia="Calibri" w:hAnsi="GHEA Grapalat" w:cs="Times New Roman"/>
          <w:sz w:val="24"/>
          <w:szCs w:val="24"/>
          <w:lang w:val="hy-AM" w:eastAsia="hy-AM" w:bidi="hy-AM"/>
        </w:rPr>
        <w:t>անհրաժեշտ՝ հետազոտությունների (փորձարկումների) եւ չափումների կանոններ ու մեթոդներ, այդ թվում՝ նմուշառման կանոններ (կցվում է)։</w:t>
      </w:r>
    </w:p>
    <w:p w:rsidR="00AB3393" w:rsidRPr="00AB3393" w:rsidRDefault="00AB3393" w:rsidP="00AB3393">
      <w:pPr>
        <w:widowControl w:val="0"/>
        <w:tabs>
          <w:tab w:val="left" w:pos="1134"/>
        </w:tabs>
        <w:autoSpaceDE w:val="0"/>
        <w:autoSpaceDN w:val="0"/>
        <w:adjustRightInd w:val="0"/>
        <w:spacing w:line="360" w:lineRule="auto"/>
        <w:ind w:firstLine="567"/>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(Եվրասիական տնտեսական հանձնաժողովի կոլեգիայի 2015 թվականի դեկտեմբերի 15-ի թիվ 167 որոշման խմբագրությամբ)</w:t>
      </w:r>
    </w:p>
    <w:p w:rsidR="00AB3393" w:rsidRPr="00AB3393" w:rsidRDefault="00AB3393" w:rsidP="00AB3393">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AB3393">
        <w:rPr>
          <w:rFonts w:ascii="GHEA Grapalat" w:eastAsia="Calibri" w:hAnsi="GHEA Grapalat" w:cs="Times New Roman"/>
          <w:sz w:val="24"/>
          <w:szCs w:val="24"/>
          <w:lang w:val="hy-AM" w:eastAsia="hy-AM" w:bidi="hy-AM"/>
        </w:rPr>
        <w:t>3.</w:t>
      </w:r>
      <w:r w:rsidRPr="00AB3393">
        <w:rPr>
          <w:rFonts w:ascii="GHEA Grapalat" w:eastAsia="Calibri" w:hAnsi="GHEA Grapalat" w:cs="Times New Roman"/>
          <w:sz w:val="24"/>
          <w:szCs w:val="24"/>
          <w:lang w:val="hy-AM" w:eastAsia="hy-AM" w:bidi="hy-AM"/>
        </w:rPr>
        <w:tab/>
        <w:t>Սահմանել՝</w:t>
      </w:r>
    </w:p>
    <w:p w:rsidR="00AB3393" w:rsidRPr="00AB3393" w:rsidRDefault="00AB3393" w:rsidP="00AB3393">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AB3393">
        <w:rPr>
          <w:rFonts w:ascii="GHEA Grapalat" w:eastAsia="Calibri" w:hAnsi="GHEA Grapalat" w:cs="Times New Roman"/>
          <w:sz w:val="24"/>
          <w:szCs w:val="24"/>
          <w:lang w:val="hy-AM" w:eastAsia="hy-AM" w:bidi="hy-AM"/>
        </w:rPr>
        <w:t>3.1.</w:t>
      </w:r>
      <w:r w:rsidRPr="00AB3393">
        <w:rPr>
          <w:rFonts w:ascii="GHEA Grapalat" w:eastAsia="Calibri" w:hAnsi="GHEA Grapalat" w:cs="Times New Roman"/>
          <w:sz w:val="24"/>
          <w:szCs w:val="24"/>
          <w:lang w:val="hy-AM" w:eastAsia="hy-AM" w:bidi="hy-AM"/>
        </w:rPr>
        <w:tab/>
        <w:t>«Մրգերից եւ բանջարեղենից ստացված հյութամթերքի տեխնիկական կանոնակարգ» Մաքսային միության տեխնիկական կանոնակարգը (այսուհետ՝ Տեխնիկական կանոնակարգ) ուժի մեջ է մտնում 2013 թվականի հուլիսի 1-ից.</w:t>
      </w:r>
    </w:p>
    <w:p w:rsidR="00AB3393" w:rsidRPr="00AB3393" w:rsidRDefault="00AB3393" w:rsidP="00AB3393">
      <w:pPr>
        <w:widowControl w:val="0"/>
        <w:tabs>
          <w:tab w:val="left" w:pos="1134"/>
        </w:tabs>
        <w:autoSpaceDE w:val="0"/>
        <w:autoSpaceDN w:val="0"/>
        <w:adjustRightInd w:val="0"/>
        <w:spacing w:line="336" w:lineRule="auto"/>
        <w:ind w:firstLine="567"/>
        <w:jc w:val="both"/>
        <w:rPr>
          <w:rFonts w:ascii="GHEA Grapalat" w:eastAsia="Calibri" w:hAnsi="GHEA Grapalat" w:cs="Calibri"/>
          <w:sz w:val="24"/>
          <w:szCs w:val="24"/>
          <w:lang w:val="hy-AM" w:eastAsia="hy-AM" w:bidi="hy-AM"/>
        </w:rPr>
      </w:pPr>
      <w:bookmarkStart w:id="4" w:name="Par22"/>
      <w:bookmarkEnd w:id="4"/>
      <w:r w:rsidRPr="00AB3393">
        <w:rPr>
          <w:rFonts w:ascii="GHEA Grapalat" w:eastAsia="Calibri" w:hAnsi="GHEA Grapalat" w:cs="Times New Roman"/>
          <w:sz w:val="24"/>
          <w:szCs w:val="24"/>
          <w:lang w:val="hy-AM" w:eastAsia="hy-AM" w:bidi="hy-AM"/>
        </w:rPr>
        <w:t>3.2.</w:t>
      </w:r>
      <w:r w:rsidRPr="00AB3393">
        <w:rPr>
          <w:rFonts w:ascii="GHEA Grapalat" w:eastAsia="Calibri" w:hAnsi="GHEA Grapalat" w:cs="Times New Roman"/>
          <w:sz w:val="24"/>
          <w:szCs w:val="24"/>
          <w:lang w:val="hy-AM" w:eastAsia="hy-AM" w:bidi="hy-AM"/>
        </w:rPr>
        <w:tab/>
        <w:t xml:space="preserve">Մաքսային միության նորմատիվ իրավական ակտերով կամ Մաքսային միության անդամ պետության օրենսդրությամբ սահմանված պարտադիր պահանջներին համապատասխանության գնահատման (հավաստման) մասին փաստաթղթերը, որոնք տրամադրվել կամ ընդունվել են Տեխնիկական կանոնակարգի տեխնիկական կանոնակարգման օբյեկտ հանդիսացող արտադրանքի առնչությամբ (այսուհետ՝ արտադրանք), մինչեւ Տեխնիկական կանոնակարգն ուժի մտնելու օրը, վավեր են մինչեւ դրանց գործողության ժամկետի ավարտը, սակայն ոչ ուշ, քան 2015 թվականի փետրվարի 15-ը։ Նշված </w:t>
      </w:r>
      <w:r w:rsidRPr="00AB3393">
        <w:rPr>
          <w:rFonts w:ascii="GHEA Grapalat" w:eastAsia="Calibri" w:hAnsi="GHEA Grapalat" w:cs="Times New Roman"/>
          <w:sz w:val="24"/>
          <w:szCs w:val="24"/>
          <w:lang w:val="hy-AM" w:eastAsia="hy-AM" w:bidi="hy-AM"/>
        </w:rPr>
        <w:lastRenderedPageBreak/>
        <w:t>փաստաթղթերը, որոնք տրամադրվել կամ ընդունվել են մինչեւ սույն Որոշման պաշտոնական հրապարակման օրը, վավերական են մինչեւ դրանց գործողության ժամկետի ավարտը։</w:t>
      </w:r>
    </w:p>
    <w:p w:rsidR="00AB3393" w:rsidRPr="00AB3393" w:rsidRDefault="00AB3393" w:rsidP="00AB3393">
      <w:pPr>
        <w:widowControl w:val="0"/>
        <w:autoSpaceDE w:val="0"/>
        <w:autoSpaceDN w:val="0"/>
        <w:adjustRightInd w:val="0"/>
        <w:spacing w:line="360" w:lineRule="auto"/>
        <w:ind w:firstLine="567"/>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Տեխնիկական կանոնակարգն ուժի մեջ մտնելու օրվանից՝ Մաքսային միության նորմատիվ իրավական ակտերով կամ Մաքսային միության անդամ պետության օրենսդրությամբ ավելի վաղ սահմանված պարտադիր պահանջներին արտադրանքի համապատասխանության գնահատման (հավաստման) մասին փաստաթղթերի տրամադրումը կամ ընդունումը չի թույլատրվում.</w:t>
      </w:r>
    </w:p>
    <w:p w:rsidR="00AB3393" w:rsidRPr="00AB3393" w:rsidRDefault="00AB3393" w:rsidP="00AB3393">
      <w:pPr>
        <w:widowControl w:val="0"/>
        <w:tabs>
          <w:tab w:val="left" w:pos="1134"/>
        </w:tabs>
        <w:autoSpaceDE w:val="0"/>
        <w:autoSpaceDN w:val="0"/>
        <w:adjustRightInd w:val="0"/>
        <w:spacing w:line="360" w:lineRule="auto"/>
        <w:ind w:firstLine="567"/>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3.3.</w:t>
      </w:r>
      <w:r w:rsidRPr="00AB3393">
        <w:rPr>
          <w:rFonts w:ascii="GHEA Grapalat" w:eastAsia="Calibri" w:hAnsi="GHEA Grapalat" w:cs="Times New Roman"/>
          <w:sz w:val="24"/>
          <w:szCs w:val="24"/>
          <w:lang w:val="hy-AM" w:eastAsia="hy-AM" w:bidi="hy-AM"/>
        </w:rPr>
        <w:tab/>
        <w:t>մինչեւ 2015 թվականի փետրվարի 15-ը թույլատրվում է արտադրանքի արտադրությունը եւ շրջանառության մեջ դնելը՝ Մաքսային միության նորմատիվ իրավական ակտերով կամ Մաքսային միության անդամ պետության օրենսդրությամբ ավելի վաղ սահմանված պարտադիր պահանջներին համապատասխան՝ նշված պարտադիր պահանջներին արտադրանքի համապատասխանության գնահատման (հավաստման) մասին այն փաստաթղթերի առկայության դեպքում, որոնք տրամադրվել կամ ընդունվել են մինչեւ Տեխնիկական կանոնակարգն ուժի մեջ մտնելու օրը։</w:t>
      </w:r>
    </w:p>
    <w:p w:rsidR="00AB3393" w:rsidRPr="00AB3393" w:rsidRDefault="00AB3393" w:rsidP="00AB3393">
      <w:pPr>
        <w:widowControl w:val="0"/>
        <w:autoSpaceDE w:val="0"/>
        <w:autoSpaceDN w:val="0"/>
        <w:adjustRightInd w:val="0"/>
        <w:spacing w:line="360" w:lineRule="auto"/>
        <w:ind w:firstLine="567"/>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Նշված արտադրանքը մակնշվում է համապատասխանության ազգային նշանով (շուկայում՝ շրջանառության նշանով)՝ Մաքսային միության անդամ պետության օրենսդրությանը համապատասխան։</w:t>
      </w:r>
    </w:p>
    <w:p w:rsidR="00AB3393" w:rsidRPr="00AB3393" w:rsidRDefault="00AB3393" w:rsidP="00AB3393">
      <w:pPr>
        <w:widowControl w:val="0"/>
        <w:autoSpaceDE w:val="0"/>
        <w:autoSpaceDN w:val="0"/>
        <w:adjustRightInd w:val="0"/>
        <w:spacing w:line="360" w:lineRule="auto"/>
        <w:ind w:firstLine="567"/>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Այդ արտադրանքի մակնշումը Մաքսային միության անդամ պետությունների շուկայում արտադրանքի շրջանառության միասնական նշանով չի թույլատրվում.</w:t>
      </w:r>
    </w:p>
    <w:p w:rsidR="00AB3393" w:rsidRPr="00AB3393" w:rsidRDefault="00AB3393" w:rsidP="00AB3393">
      <w:pPr>
        <w:widowControl w:val="0"/>
        <w:tabs>
          <w:tab w:val="left" w:pos="1134"/>
        </w:tabs>
        <w:autoSpaceDE w:val="0"/>
        <w:autoSpaceDN w:val="0"/>
        <w:adjustRightInd w:val="0"/>
        <w:spacing w:line="360" w:lineRule="auto"/>
        <w:ind w:firstLine="567"/>
        <w:jc w:val="both"/>
        <w:rPr>
          <w:rFonts w:ascii="GHEA Grapalat" w:eastAsia="Calibri" w:hAnsi="GHEA Grapalat" w:cs="Calibri"/>
          <w:sz w:val="24"/>
          <w:szCs w:val="24"/>
          <w:lang w:val="hy-AM" w:eastAsia="hy-AM" w:bidi="hy-AM"/>
        </w:rPr>
      </w:pPr>
      <w:bookmarkStart w:id="5" w:name="Par27"/>
      <w:bookmarkEnd w:id="5"/>
      <w:r w:rsidRPr="00AB3393">
        <w:rPr>
          <w:rFonts w:ascii="GHEA Grapalat" w:eastAsia="Calibri" w:hAnsi="GHEA Grapalat" w:cs="Times New Roman"/>
          <w:sz w:val="24"/>
          <w:szCs w:val="24"/>
          <w:lang w:val="hy-AM" w:eastAsia="hy-AM" w:bidi="hy-AM"/>
        </w:rPr>
        <w:t>3.4.</w:t>
      </w:r>
      <w:r w:rsidRPr="00AB3393">
        <w:rPr>
          <w:rFonts w:ascii="GHEA Grapalat" w:eastAsia="Calibri" w:hAnsi="GHEA Grapalat" w:cs="Times New Roman"/>
          <w:sz w:val="24"/>
          <w:szCs w:val="24"/>
          <w:lang w:val="hy-AM" w:eastAsia="hy-AM" w:bidi="hy-AM"/>
        </w:rPr>
        <w:tab/>
        <w:t>սույն Որոշման 3.2 ենթակետում նշված համապատասխանության գնահատման (հավաստման) մասին փաստաթղթերի գործողության ժամկետի ընթացքում շրջանառության մեջ դրված արտադրանքի շրջանառությունը թույլատրվում է արտադրանքի՝ Մաքսային միության անդամ պետության օրենսդրությանը համապատասխան սահմանված պիտանիության ժամկետի ընթացքում։</w:t>
      </w:r>
    </w:p>
    <w:p w:rsidR="00AB3393" w:rsidRPr="00AB3393" w:rsidRDefault="00AB3393" w:rsidP="00AB3393">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AB3393">
        <w:rPr>
          <w:rFonts w:ascii="GHEA Grapalat" w:eastAsia="Calibri" w:hAnsi="GHEA Grapalat" w:cs="Times New Roman"/>
          <w:sz w:val="24"/>
          <w:szCs w:val="24"/>
          <w:lang w:val="hy-AM" w:eastAsia="hy-AM" w:bidi="hy-AM"/>
        </w:rPr>
        <w:lastRenderedPageBreak/>
        <w:t>4.</w:t>
      </w:r>
      <w:r w:rsidRPr="00AB3393">
        <w:rPr>
          <w:rFonts w:ascii="GHEA Grapalat" w:eastAsia="Calibri" w:hAnsi="GHEA Grapalat" w:cs="Times New Roman"/>
          <w:sz w:val="24"/>
          <w:szCs w:val="24"/>
          <w:lang w:val="hy-AM" w:eastAsia="hy-AM" w:bidi="hy-AM"/>
        </w:rPr>
        <w:tab/>
        <w:t>Հանձնաժողովի քարտուղարությանը՝ Կողմերի հետ համատեղ նախապատրաստել Տեխնիկական կանոնակարգի իրականացման համար անհրաժեշտ միջոցառումների ծրագրի նախագիծը, եւ սույն Որոշումն ուժի մեջ մտնելու օրվանից եռամսյա ժամկետում ապահովել դրա՝ սահմանված կարգով Հանձնաժողովի հաստատմանը ներկայացնելը։</w:t>
      </w:r>
    </w:p>
    <w:p w:rsidR="00AB3393" w:rsidRPr="00AB3393" w:rsidRDefault="00AB3393" w:rsidP="00AB3393">
      <w:pPr>
        <w:widowControl w:val="0"/>
        <w:tabs>
          <w:tab w:val="left" w:pos="1134"/>
        </w:tabs>
        <w:autoSpaceDE w:val="0"/>
        <w:autoSpaceDN w:val="0"/>
        <w:adjustRightInd w:val="0"/>
        <w:spacing w:line="336" w:lineRule="auto"/>
        <w:ind w:firstLine="567"/>
        <w:jc w:val="both"/>
        <w:rPr>
          <w:rFonts w:ascii="GHEA Grapalat" w:eastAsia="Calibri" w:hAnsi="GHEA Grapalat" w:cs="Calibri"/>
          <w:sz w:val="24"/>
          <w:szCs w:val="24"/>
          <w:lang w:val="hy-AM" w:eastAsia="hy-AM" w:bidi="hy-AM"/>
        </w:rPr>
      </w:pPr>
      <w:r w:rsidRPr="00AB3393">
        <w:rPr>
          <w:rFonts w:ascii="GHEA Grapalat" w:eastAsia="Calibri" w:hAnsi="GHEA Grapalat" w:cs="Times New Roman"/>
          <w:spacing w:val="4"/>
          <w:sz w:val="24"/>
          <w:szCs w:val="24"/>
          <w:lang w:val="hy-AM" w:eastAsia="hy-AM" w:bidi="hy-AM"/>
        </w:rPr>
        <w:t>5.</w:t>
      </w:r>
      <w:r w:rsidRPr="00AB3393">
        <w:rPr>
          <w:rFonts w:ascii="GHEA Grapalat" w:eastAsia="Calibri" w:hAnsi="GHEA Grapalat" w:cs="Times New Roman"/>
          <w:spacing w:val="4"/>
          <w:sz w:val="24"/>
          <w:szCs w:val="24"/>
          <w:lang w:val="hy-AM" w:eastAsia="hy-AM" w:bidi="hy-AM"/>
        </w:rPr>
        <w:tab/>
        <w:t>Ռուսական կողմին՝ Կողմերի մասնակցությամբ ստանդարտների կիրառման արդյունքների դիտանցման հիման վրա ապահովել սույն Որոշման</w:t>
      </w:r>
      <w:r w:rsidRPr="00AB3393">
        <w:rPr>
          <w:rFonts w:ascii="GHEA Grapalat" w:eastAsia="Calibri" w:hAnsi="GHEA Grapalat" w:cs="Times New Roman"/>
          <w:sz w:val="24"/>
          <w:szCs w:val="24"/>
          <w:lang w:val="hy-AM" w:eastAsia="hy-AM" w:bidi="hy-AM"/>
        </w:rPr>
        <w:t xml:space="preserve"> 2-րդ կետում նշված ստանդարտների ցանկերի թարմացման վերաբերյալ առաջարկությունների նախապատրաստումը եւ Տեխնիկական կանոնակարգն ուժի մեջ մտնելու օրվանից՝ տարեկան մեկ անգամից ոչ պակաս, դրանք՝ սահմանված կարգով Հանձնաժողովի կողմից հաստատման համար Հանձնաժողովի քարտուղարություն ներկայացնելը։</w:t>
      </w:r>
    </w:p>
    <w:p w:rsidR="00AB3393" w:rsidRPr="00AB3393" w:rsidRDefault="00AB3393" w:rsidP="00AB3393">
      <w:pPr>
        <w:widowControl w:val="0"/>
        <w:tabs>
          <w:tab w:val="left" w:pos="1134"/>
        </w:tabs>
        <w:autoSpaceDE w:val="0"/>
        <w:autoSpaceDN w:val="0"/>
        <w:adjustRightInd w:val="0"/>
        <w:spacing w:line="336" w:lineRule="auto"/>
        <w:ind w:firstLine="567"/>
        <w:jc w:val="both"/>
        <w:rPr>
          <w:rFonts w:ascii="GHEA Grapalat" w:eastAsia="Calibri" w:hAnsi="GHEA Grapalat" w:cs="Times New Roman"/>
          <w:sz w:val="24"/>
          <w:szCs w:val="24"/>
          <w:lang w:val="hy-AM" w:eastAsia="hy-AM" w:bidi="hy-AM"/>
        </w:rPr>
      </w:pPr>
      <w:r w:rsidRPr="00AB3393">
        <w:rPr>
          <w:rFonts w:ascii="GHEA Grapalat" w:eastAsia="Calibri" w:hAnsi="GHEA Grapalat" w:cs="Times New Roman"/>
          <w:sz w:val="24"/>
          <w:szCs w:val="24"/>
          <w:lang w:val="hy-AM" w:eastAsia="hy-AM" w:bidi="hy-AM"/>
        </w:rPr>
        <w:t>6.</w:t>
      </w:r>
      <w:r w:rsidRPr="00AB3393">
        <w:rPr>
          <w:rFonts w:ascii="GHEA Grapalat" w:eastAsia="Calibri" w:hAnsi="GHEA Grapalat" w:cs="Times New Roman"/>
          <w:sz w:val="24"/>
          <w:szCs w:val="24"/>
          <w:lang w:val="hy-AM" w:eastAsia="hy-AM" w:bidi="hy-AM"/>
        </w:rPr>
        <w:tab/>
        <w:t>Կողմերին՝</w:t>
      </w:r>
    </w:p>
    <w:p w:rsidR="00AB3393" w:rsidRPr="00AB3393" w:rsidRDefault="00AB3393" w:rsidP="00AB3393">
      <w:pPr>
        <w:widowControl w:val="0"/>
        <w:tabs>
          <w:tab w:val="left" w:pos="1134"/>
        </w:tabs>
        <w:autoSpaceDE w:val="0"/>
        <w:autoSpaceDN w:val="0"/>
        <w:adjustRightInd w:val="0"/>
        <w:spacing w:line="336" w:lineRule="auto"/>
        <w:ind w:firstLine="567"/>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6.1.</w:t>
      </w:r>
      <w:r w:rsidRPr="00AB3393">
        <w:rPr>
          <w:rFonts w:ascii="GHEA Grapalat" w:eastAsia="Calibri" w:hAnsi="GHEA Grapalat" w:cs="Times New Roman"/>
          <w:sz w:val="24"/>
          <w:szCs w:val="24"/>
          <w:lang w:val="hy-AM" w:eastAsia="hy-AM" w:bidi="hy-AM"/>
        </w:rPr>
        <w:tab/>
        <w:t>մինչեւ Տեխնիկական կանոնակարգն ուժի մեջ մտնելու օրը՝ սահմանել Տեխնիկական կանոնակարգի պահանջները պահպանելու նկատմամբ պետական հսկողություն (վերահսկողություն) իրականացնելու համար պատասխանատու պետական հսկողության (վերահսկողության) մարմիններին, եւ դրա մասին տեղեկացնել Հանձնաժողովին.</w:t>
      </w:r>
    </w:p>
    <w:p w:rsidR="00AB3393" w:rsidRPr="00AB3393" w:rsidRDefault="00AB3393" w:rsidP="00AB3393">
      <w:pPr>
        <w:widowControl w:val="0"/>
        <w:tabs>
          <w:tab w:val="left" w:pos="1134"/>
        </w:tabs>
        <w:autoSpaceDE w:val="0"/>
        <w:autoSpaceDN w:val="0"/>
        <w:adjustRightInd w:val="0"/>
        <w:spacing w:line="336" w:lineRule="auto"/>
        <w:ind w:firstLine="567"/>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6.2.</w:t>
      </w:r>
      <w:r w:rsidRPr="00AB3393">
        <w:rPr>
          <w:rFonts w:ascii="GHEA Grapalat" w:eastAsia="Calibri" w:hAnsi="GHEA Grapalat" w:cs="Times New Roman"/>
          <w:sz w:val="24"/>
          <w:szCs w:val="24"/>
          <w:lang w:val="hy-AM" w:eastAsia="hy-AM" w:bidi="hy-AM"/>
        </w:rPr>
        <w:tab/>
        <w:t>Տեխնիկական կանոնակարգն ուժի մեջ մտնելու օրվանից ապահովել Տեխնիկական կանոնակարգի պահանջները պահպանելու նկատմամբ պետական հսկողության (վերահսկողության) իրականացումը՝ հաշվի առնելով սույն Որոշման 3.2-3.4 ենթակետերը։</w:t>
      </w:r>
    </w:p>
    <w:p w:rsidR="00AB3393" w:rsidRPr="00AB3393" w:rsidRDefault="00AB3393" w:rsidP="00AB3393">
      <w:pPr>
        <w:widowControl w:val="0"/>
        <w:tabs>
          <w:tab w:val="left" w:pos="1134"/>
        </w:tabs>
        <w:autoSpaceDE w:val="0"/>
        <w:autoSpaceDN w:val="0"/>
        <w:adjustRightInd w:val="0"/>
        <w:spacing w:line="336" w:lineRule="auto"/>
        <w:ind w:firstLine="567"/>
        <w:jc w:val="both"/>
        <w:rPr>
          <w:rFonts w:ascii="GHEA Grapalat" w:eastAsia="Calibri" w:hAnsi="GHEA Grapalat" w:cs="Times New Roman"/>
          <w:sz w:val="24"/>
          <w:szCs w:val="24"/>
          <w:lang w:val="hy-AM" w:eastAsia="hy-AM" w:bidi="hy-AM"/>
        </w:rPr>
      </w:pPr>
      <w:r w:rsidRPr="00AB3393">
        <w:rPr>
          <w:rFonts w:ascii="GHEA Grapalat" w:eastAsia="Calibri" w:hAnsi="GHEA Grapalat" w:cs="Times New Roman"/>
          <w:sz w:val="24"/>
          <w:szCs w:val="24"/>
          <w:lang w:val="hy-AM" w:eastAsia="hy-AM" w:bidi="hy-AM"/>
        </w:rPr>
        <w:t>7.</w:t>
      </w:r>
      <w:r w:rsidRPr="00AB3393">
        <w:rPr>
          <w:rFonts w:ascii="GHEA Grapalat" w:eastAsia="Calibri" w:hAnsi="GHEA Grapalat" w:cs="Times New Roman"/>
          <w:sz w:val="24"/>
          <w:szCs w:val="24"/>
          <w:lang w:val="hy-AM" w:eastAsia="hy-AM" w:bidi="hy-AM"/>
        </w:rPr>
        <w:tab/>
        <w:t>Սույն Որոշումն ուժի մեջ է մտնում դրա պաշտոնական հրապարակման օրվանից։</w:t>
      </w:r>
    </w:p>
    <w:p w:rsidR="00AB3393" w:rsidRPr="00AB3393" w:rsidRDefault="00AB3393" w:rsidP="00AB3393">
      <w:pPr>
        <w:widowControl w:val="0"/>
        <w:autoSpaceDE w:val="0"/>
        <w:autoSpaceDN w:val="0"/>
        <w:adjustRightInd w:val="0"/>
        <w:spacing w:after="0" w:line="240" w:lineRule="auto"/>
        <w:ind w:firstLine="567"/>
        <w:jc w:val="both"/>
        <w:rPr>
          <w:rFonts w:ascii="GHEA Grapalat" w:eastAsia="Calibri" w:hAnsi="GHEA Grapalat" w:cs="Calibri"/>
          <w:sz w:val="24"/>
          <w:szCs w:val="24"/>
          <w:lang w:val="hy-AM" w:eastAsia="hy-AM" w:bidi="hy-AM"/>
        </w:rPr>
      </w:pPr>
    </w:p>
    <w:p w:rsidR="00AB3393" w:rsidRPr="00AB3393" w:rsidRDefault="00AB3393" w:rsidP="00AB3393">
      <w:pPr>
        <w:widowControl w:val="0"/>
        <w:autoSpaceDE w:val="0"/>
        <w:autoSpaceDN w:val="0"/>
        <w:adjustRightInd w:val="0"/>
        <w:spacing w:line="360" w:lineRule="auto"/>
        <w:jc w:val="center"/>
        <w:rPr>
          <w:rFonts w:ascii="GHEA Grapalat" w:eastAsia="Calibri" w:hAnsi="GHEA Grapalat" w:cs="Calibri"/>
          <w:b/>
          <w:sz w:val="24"/>
          <w:szCs w:val="24"/>
          <w:lang w:val="hy-AM" w:eastAsia="hy-AM" w:bidi="hy-AM"/>
        </w:rPr>
      </w:pPr>
      <w:r w:rsidRPr="00AB3393">
        <w:rPr>
          <w:rFonts w:ascii="GHEA Grapalat" w:eastAsia="Calibri" w:hAnsi="GHEA Grapalat" w:cs="Times New Roman"/>
          <w:b/>
          <w:sz w:val="24"/>
          <w:szCs w:val="24"/>
          <w:lang w:val="hy-AM" w:eastAsia="hy-AM" w:bidi="hy-AM"/>
        </w:rPr>
        <w:t>Մաքսային միության հանձնաժողովի անդամներ՝</w:t>
      </w:r>
    </w:p>
    <w:tbl>
      <w:tblPr>
        <w:tblW w:w="8788" w:type="dxa"/>
        <w:tblInd w:w="534" w:type="dxa"/>
        <w:tblLook w:val="04A0" w:firstRow="1" w:lastRow="0" w:firstColumn="1" w:lastColumn="0" w:noHBand="0" w:noVBand="1"/>
      </w:tblPr>
      <w:tblGrid>
        <w:gridCol w:w="3118"/>
        <w:gridCol w:w="3119"/>
        <w:gridCol w:w="2551"/>
      </w:tblGrid>
      <w:tr w:rsidR="00AB3393" w:rsidRPr="00AB3393" w:rsidTr="00BB0CE4">
        <w:tc>
          <w:tcPr>
            <w:tcW w:w="3118" w:type="dxa"/>
          </w:tcPr>
          <w:p w:rsidR="00AB3393" w:rsidRPr="00AB3393" w:rsidRDefault="00AB3393" w:rsidP="00AB3393">
            <w:pPr>
              <w:widowControl w:val="0"/>
              <w:autoSpaceDE w:val="0"/>
              <w:autoSpaceDN w:val="0"/>
              <w:adjustRightInd w:val="0"/>
              <w:spacing w:line="360" w:lineRule="auto"/>
              <w:jc w:val="center"/>
              <w:rPr>
                <w:rFonts w:ascii="GHEA Grapalat" w:eastAsia="Times New Roman" w:hAnsi="GHEA Grapalat" w:cs="Calibri"/>
                <w:b/>
                <w:sz w:val="24"/>
                <w:szCs w:val="24"/>
                <w:lang w:eastAsia="hy-AM" w:bidi="hy-AM"/>
              </w:rPr>
            </w:pPr>
            <w:r w:rsidRPr="00AB3393">
              <w:rPr>
                <w:rFonts w:ascii="GHEA Grapalat" w:eastAsia="Times New Roman" w:hAnsi="GHEA Grapalat" w:cs="Calibri"/>
                <w:b/>
                <w:sz w:val="24"/>
                <w:szCs w:val="24"/>
                <w:lang w:val="hy-AM" w:eastAsia="hy-AM" w:bidi="hy-AM"/>
              </w:rPr>
              <w:t xml:space="preserve">Բելառուսի </w:t>
            </w:r>
            <w:r w:rsidRPr="00AB3393">
              <w:rPr>
                <w:rFonts w:ascii="GHEA Grapalat" w:eastAsia="Times New Roman" w:hAnsi="GHEA Grapalat" w:cs="Calibri"/>
                <w:b/>
                <w:sz w:val="24"/>
                <w:szCs w:val="24"/>
                <w:lang w:val="hy-AM" w:eastAsia="hy-AM" w:bidi="hy-AM"/>
              </w:rPr>
              <w:lastRenderedPageBreak/>
              <w:t>Հանրապետությունից</w:t>
            </w:r>
          </w:p>
          <w:p w:rsidR="00AB3393" w:rsidRPr="00AB3393" w:rsidRDefault="00AB3393" w:rsidP="00AB3393">
            <w:pPr>
              <w:widowControl w:val="0"/>
              <w:autoSpaceDE w:val="0"/>
              <w:autoSpaceDN w:val="0"/>
              <w:adjustRightInd w:val="0"/>
              <w:spacing w:line="360" w:lineRule="auto"/>
              <w:jc w:val="center"/>
              <w:rPr>
                <w:rFonts w:ascii="GHEA Grapalat" w:eastAsia="Times New Roman" w:hAnsi="GHEA Grapalat" w:cs="Calibri"/>
                <w:b/>
                <w:sz w:val="24"/>
                <w:szCs w:val="24"/>
                <w:lang w:eastAsia="hy-AM" w:bidi="hy-AM"/>
              </w:rPr>
            </w:pPr>
          </w:p>
        </w:tc>
        <w:tc>
          <w:tcPr>
            <w:tcW w:w="3119" w:type="dxa"/>
          </w:tcPr>
          <w:p w:rsidR="00AB3393" w:rsidRPr="00AB3393" w:rsidRDefault="00AB3393" w:rsidP="00AB3393">
            <w:pPr>
              <w:widowControl w:val="0"/>
              <w:autoSpaceDE w:val="0"/>
              <w:autoSpaceDN w:val="0"/>
              <w:adjustRightInd w:val="0"/>
              <w:spacing w:line="360" w:lineRule="auto"/>
              <w:jc w:val="center"/>
              <w:rPr>
                <w:rFonts w:ascii="GHEA Grapalat" w:eastAsia="Times New Roman" w:hAnsi="GHEA Grapalat" w:cs="Courier New"/>
                <w:b/>
                <w:sz w:val="24"/>
                <w:szCs w:val="24"/>
                <w:lang w:val="hy-AM" w:eastAsia="hy-AM" w:bidi="hy-AM"/>
              </w:rPr>
            </w:pPr>
            <w:r w:rsidRPr="00AB3393">
              <w:rPr>
                <w:rFonts w:ascii="GHEA Grapalat" w:eastAsia="Times New Roman" w:hAnsi="GHEA Grapalat" w:cs="Calibri"/>
                <w:b/>
                <w:sz w:val="24"/>
                <w:szCs w:val="24"/>
                <w:lang w:val="hy-AM" w:eastAsia="hy-AM" w:bidi="hy-AM"/>
              </w:rPr>
              <w:lastRenderedPageBreak/>
              <w:t xml:space="preserve">Ղազախստանի </w:t>
            </w:r>
            <w:r w:rsidRPr="00AB3393">
              <w:rPr>
                <w:rFonts w:ascii="GHEA Grapalat" w:eastAsia="Times New Roman" w:hAnsi="GHEA Grapalat" w:cs="Calibri"/>
                <w:b/>
                <w:sz w:val="24"/>
                <w:szCs w:val="24"/>
                <w:lang w:val="hy-AM" w:eastAsia="hy-AM" w:bidi="hy-AM"/>
              </w:rPr>
              <w:lastRenderedPageBreak/>
              <w:t>Հանրապետությունից</w:t>
            </w:r>
          </w:p>
          <w:p w:rsidR="00AB3393" w:rsidRPr="00AB3393" w:rsidRDefault="00AB3393" w:rsidP="00AB3393">
            <w:pPr>
              <w:widowControl w:val="0"/>
              <w:autoSpaceDE w:val="0"/>
              <w:autoSpaceDN w:val="0"/>
              <w:adjustRightInd w:val="0"/>
              <w:spacing w:line="360" w:lineRule="auto"/>
              <w:jc w:val="center"/>
              <w:rPr>
                <w:rFonts w:ascii="GHEA Grapalat" w:eastAsia="Times New Roman" w:hAnsi="GHEA Grapalat" w:cs="Calibri"/>
                <w:b/>
                <w:sz w:val="24"/>
                <w:szCs w:val="24"/>
                <w:lang w:val="hy-AM" w:eastAsia="hy-AM" w:bidi="hy-AM"/>
              </w:rPr>
            </w:pPr>
          </w:p>
        </w:tc>
        <w:tc>
          <w:tcPr>
            <w:tcW w:w="2551" w:type="dxa"/>
          </w:tcPr>
          <w:p w:rsidR="00AB3393" w:rsidRPr="00AB3393" w:rsidRDefault="00AB3393" w:rsidP="00AB3393">
            <w:pPr>
              <w:widowControl w:val="0"/>
              <w:autoSpaceDE w:val="0"/>
              <w:autoSpaceDN w:val="0"/>
              <w:adjustRightInd w:val="0"/>
              <w:spacing w:line="360" w:lineRule="auto"/>
              <w:jc w:val="center"/>
              <w:rPr>
                <w:rFonts w:ascii="GHEA Grapalat" w:eastAsia="Times New Roman" w:hAnsi="GHEA Grapalat" w:cs="Calibri"/>
                <w:b/>
                <w:sz w:val="24"/>
                <w:szCs w:val="24"/>
                <w:lang w:val="hy-AM" w:eastAsia="hy-AM" w:bidi="hy-AM"/>
              </w:rPr>
            </w:pPr>
            <w:r w:rsidRPr="00AB3393">
              <w:rPr>
                <w:rFonts w:ascii="GHEA Grapalat" w:eastAsia="Times New Roman" w:hAnsi="GHEA Grapalat" w:cs="Calibri"/>
                <w:b/>
                <w:sz w:val="24"/>
                <w:szCs w:val="24"/>
                <w:lang w:val="hy-AM" w:eastAsia="hy-AM" w:bidi="hy-AM"/>
              </w:rPr>
              <w:lastRenderedPageBreak/>
              <w:t xml:space="preserve">Ռուսաստանի </w:t>
            </w:r>
            <w:r w:rsidRPr="00AB3393">
              <w:rPr>
                <w:rFonts w:ascii="GHEA Grapalat" w:eastAsia="Times New Roman" w:hAnsi="GHEA Grapalat" w:cs="Calibri"/>
                <w:b/>
                <w:sz w:val="24"/>
                <w:szCs w:val="24"/>
                <w:lang w:val="hy-AM" w:eastAsia="hy-AM" w:bidi="hy-AM"/>
              </w:rPr>
              <w:lastRenderedPageBreak/>
              <w:t>Դաշնությունից</w:t>
            </w:r>
          </w:p>
          <w:p w:rsidR="00AB3393" w:rsidRPr="00AB3393" w:rsidRDefault="00AB3393" w:rsidP="00AB3393">
            <w:pPr>
              <w:widowControl w:val="0"/>
              <w:autoSpaceDE w:val="0"/>
              <w:autoSpaceDN w:val="0"/>
              <w:adjustRightInd w:val="0"/>
              <w:spacing w:line="360" w:lineRule="auto"/>
              <w:jc w:val="center"/>
              <w:rPr>
                <w:rFonts w:ascii="GHEA Grapalat" w:eastAsia="Times New Roman" w:hAnsi="GHEA Grapalat" w:cs="Calibri"/>
                <w:b/>
                <w:sz w:val="24"/>
                <w:szCs w:val="24"/>
                <w:lang w:val="hy-AM" w:eastAsia="hy-AM" w:bidi="hy-AM"/>
              </w:rPr>
            </w:pPr>
          </w:p>
        </w:tc>
      </w:tr>
      <w:tr w:rsidR="00AB3393" w:rsidRPr="00AB3393" w:rsidTr="00BB0CE4">
        <w:tc>
          <w:tcPr>
            <w:tcW w:w="3118" w:type="dxa"/>
          </w:tcPr>
          <w:p w:rsidR="00AB3393" w:rsidRPr="00AB3393" w:rsidRDefault="00AB3393" w:rsidP="00AB3393">
            <w:pPr>
              <w:widowControl w:val="0"/>
              <w:autoSpaceDE w:val="0"/>
              <w:autoSpaceDN w:val="0"/>
              <w:adjustRightInd w:val="0"/>
              <w:spacing w:line="360" w:lineRule="auto"/>
              <w:jc w:val="center"/>
              <w:rPr>
                <w:rFonts w:ascii="GHEA Grapalat" w:eastAsia="Times New Roman" w:hAnsi="GHEA Grapalat" w:cs="Calibri"/>
                <w:b/>
                <w:sz w:val="24"/>
                <w:szCs w:val="24"/>
                <w:lang w:val="hy-AM" w:eastAsia="hy-AM" w:bidi="hy-AM"/>
              </w:rPr>
            </w:pPr>
            <w:r w:rsidRPr="00AB3393">
              <w:rPr>
                <w:rFonts w:ascii="GHEA Grapalat" w:eastAsia="Times New Roman" w:hAnsi="GHEA Grapalat" w:cs="Calibri"/>
                <w:b/>
                <w:sz w:val="24"/>
                <w:szCs w:val="24"/>
                <w:lang w:val="hy-AM" w:eastAsia="hy-AM" w:bidi="hy-AM"/>
              </w:rPr>
              <w:lastRenderedPageBreak/>
              <w:t>Ս. Ռումաս</w:t>
            </w:r>
          </w:p>
        </w:tc>
        <w:tc>
          <w:tcPr>
            <w:tcW w:w="3119" w:type="dxa"/>
          </w:tcPr>
          <w:p w:rsidR="00AB3393" w:rsidRPr="00AB3393" w:rsidRDefault="00AB3393" w:rsidP="00AB3393">
            <w:pPr>
              <w:widowControl w:val="0"/>
              <w:autoSpaceDE w:val="0"/>
              <w:autoSpaceDN w:val="0"/>
              <w:adjustRightInd w:val="0"/>
              <w:spacing w:line="360" w:lineRule="auto"/>
              <w:jc w:val="center"/>
              <w:rPr>
                <w:rFonts w:ascii="GHEA Grapalat" w:eastAsia="Times New Roman" w:hAnsi="GHEA Grapalat" w:cs="Calibri"/>
                <w:b/>
                <w:sz w:val="24"/>
                <w:szCs w:val="24"/>
                <w:lang w:val="hy-AM" w:eastAsia="hy-AM" w:bidi="hy-AM"/>
              </w:rPr>
            </w:pPr>
            <w:r w:rsidRPr="00AB3393">
              <w:rPr>
                <w:rFonts w:ascii="GHEA Grapalat" w:eastAsia="Times New Roman" w:hAnsi="GHEA Grapalat" w:cs="Calibri"/>
                <w:b/>
                <w:sz w:val="24"/>
                <w:szCs w:val="24"/>
                <w:lang w:val="hy-AM" w:eastAsia="hy-AM" w:bidi="hy-AM"/>
              </w:rPr>
              <w:t>ՈՒ. Շուկեեւ</w:t>
            </w:r>
          </w:p>
        </w:tc>
        <w:tc>
          <w:tcPr>
            <w:tcW w:w="2551" w:type="dxa"/>
          </w:tcPr>
          <w:p w:rsidR="00AB3393" w:rsidRPr="00AB3393" w:rsidRDefault="00AB3393" w:rsidP="00AB3393">
            <w:pPr>
              <w:widowControl w:val="0"/>
              <w:autoSpaceDE w:val="0"/>
              <w:autoSpaceDN w:val="0"/>
              <w:adjustRightInd w:val="0"/>
              <w:spacing w:line="360" w:lineRule="auto"/>
              <w:jc w:val="center"/>
              <w:rPr>
                <w:rFonts w:ascii="GHEA Grapalat" w:eastAsia="Times New Roman" w:hAnsi="GHEA Grapalat" w:cs="Calibri"/>
                <w:b/>
                <w:sz w:val="24"/>
                <w:szCs w:val="24"/>
                <w:lang w:val="hy-AM" w:eastAsia="hy-AM" w:bidi="hy-AM"/>
              </w:rPr>
            </w:pPr>
            <w:r w:rsidRPr="00AB3393">
              <w:rPr>
                <w:rFonts w:ascii="GHEA Grapalat" w:eastAsia="Times New Roman" w:hAnsi="GHEA Grapalat" w:cs="Calibri"/>
                <w:b/>
                <w:sz w:val="24"/>
                <w:szCs w:val="24"/>
                <w:lang w:val="hy-AM" w:eastAsia="hy-AM" w:bidi="hy-AM"/>
              </w:rPr>
              <w:t>Ի. Շուվալով</w:t>
            </w:r>
          </w:p>
        </w:tc>
      </w:tr>
    </w:tbl>
    <w:p w:rsidR="00AB3393" w:rsidRPr="00AB3393" w:rsidRDefault="00AB3393" w:rsidP="00AB3393">
      <w:pPr>
        <w:widowControl w:val="0"/>
        <w:spacing w:line="360" w:lineRule="auto"/>
        <w:jc w:val="right"/>
        <w:rPr>
          <w:rFonts w:ascii="GHEA Grapalat" w:eastAsia="Calibri" w:hAnsi="GHEA Grapalat" w:cs="Times New Roman"/>
          <w:sz w:val="24"/>
          <w:szCs w:val="24"/>
          <w:lang w:eastAsia="hy-AM" w:bidi="hy-AM"/>
        </w:rPr>
      </w:pPr>
      <w:r w:rsidRPr="00AB3393">
        <w:rPr>
          <w:rFonts w:ascii="GHEA Grapalat" w:eastAsia="Calibri" w:hAnsi="GHEA Grapalat" w:cs="Times New Roman"/>
          <w:sz w:val="24"/>
          <w:szCs w:val="24"/>
          <w:lang w:val="hy-AM" w:eastAsia="hy-AM" w:bidi="hy-AM"/>
        </w:rPr>
        <w:t>Հաստատված է</w:t>
      </w:r>
      <w:bookmarkEnd w:id="0"/>
      <w:bookmarkEnd w:id="1"/>
    </w:p>
    <w:p w:rsidR="00AB3393" w:rsidRPr="00AB3393" w:rsidRDefault="00AB3393" w:rsidP="00AB3393">
      <w:pPr>
        <w:widowControl w:val="0"/>
        <w:spacing w:line="360" w:lineRule="auto"/>
        <w:jc w:val="right"/>
        <w:rPr>
          <w:rFonts w:ascii="GHEA Grapalat" w:eastAsia="Calibri" w:hAnsi="GHEA Grapalat" w:cs="Times New Roman"/>
          <w:sz w:val="24"/>
          <w:szCs w:val="24"/>
          <w:lang w:eastAsia="hy-AM" w:bidi="hy-AM"/>
        </w:rPr>
      </w:pPr>
      <w:bookmarkStart w:id="6" w:name="_Toc468099490"/>
      <w:bookmarkStart w:id="7" w:name="_Toc468099561"/>
      <w:r w:rsidRPr="00AB3393">
        <w:rPr>
          <w:rFonts w:ascii="GHEA Grapalat" w:eastAsia="Calibri" w:hAnsi="GHEA Grapalat" w:cs="Times New Roman"/>
          <w:sz w:val="24"/>
          <w:szCs w:val="24"/>
          <w:lang w:val="hy-AM" w:eastAsia="hy-AM" w:bidi="hy-AM"/>
        </w:rPr>
        <w:t xml:space="preserve">Մաքսային միության հանձնաժողովի </w:t>
      </w:r>
      <w:r w:rsidRPr="00AB3393">
        <w:rPr>
          <w:rFonts w:ascii="GHEA Grapalat" w:eastAsia="Calibri" w:hAnsi="GHEA Grapalat" w:cs="Times New Roman"/>
          <w:sz w:val="24"/>
          <w:szCs w:val="24"/>
          <w:lang w:val="hy-AM" w:eastAsia="hy-AM" w:bidi="hy-AM"/>
        </w:rPr>
        <w:br/>
        <w:t>2011 թվականի դեկտեմբերի 9-ի թիվ 882 որոշմամբ</w:t>
      </w:r>
      <w:bookmarkEnd w:id="6"/>
      <w:bookmarkEnd w:id="7"/>
    </w:p>
    <w:p w:rsidR="00AB3393" w:rsidRPr="00AB3393" w:rsidRDefault="00AB3393" w:rsidP="00AB3393">
      <w:pPr>
        <w:widowControl w:val="0"/>
        <w:autoSpaceDE w:val="0"/>
        <w:autoSpaceDN w:val="0"/>
        <w:adjustRightInd w:val="0"/>
        <w:spacing w:line="360" w:lineRule="auto"/>
        <w:rPr>
          <w:rFonts w:ascii="GHEA Grapalat" w:eastAsia="Calibri" w:hAnsi="GHEA Grapalat" w:cs="Calibri"/>
          <w:sz w:val="24"/>
          <w:szCs w:val="24"/>
          <w:lang w:eastAsia="hy-AM" w:bidi="hy-AM"/>
        </w:rPr>
      </w:pPr>
    </w:p>
    <w:p w:rsidR="00AB3393" w:rsidRPr="00AB3393" w:rsidRDefault="00AB3393" w:rsidP="00AB3393">
      <w:pPr>
        <w:widowControl w:val="0"/>
        <w:autoSpaceDE w:val="0"/>
        <w:autoSpaceDN w:val="0"/>
        <w:adjustRightInd w:val="0"/>
        <w:spacing w:line="360" w:lineRule="auto"/>
        <w:ind w:left="567" w:right="566"/>
        <w:jc w:val="center"/>
        <w:rPr>
          <w:rFonts w:ascii="GHEA Grapalat" w:eastAsia="Calibri" w:hAnsi="GHEA Grapalat" w:cs="Calibri"/>
          <w:b/>
          <w:bCs/>
          <w:sz w:val="24"/>
          <w:szCs w:val="24"/>
          <w:lang w:val="hy-AM" w:eastAsia="hy-AM" w:bidi="hy-AM"/>
        </w:rPr>
      </w:pPr>
      <w:bookmarkStart w:id="8" w:name="Par50"/>
      <w:bookmarkEnd w:id="8"/>
      <w:r w:rsidRPr="00AB3393">
        <w:rPr>
          <w:rFonts w:ascii="GHEA Grapalat" w:eastAsia="Calibri" w:hAnsi="GHEA Grapalat" w:cs="Times New Roman"/>
          <w:b/>
          <w:sz w:val="24"/>
          <w:szCs w:val="24"/>
          <w:lang w:val="hy-AM" w:eastAsia="hy-AM" w:bidi="hy-AM"/>
        </w:rPr>
        <w:t>ՄԱՔՍԱՅԻՆ ՄԻՈՒԹՅԱՆ ՏԵԽՆԻԿԱԿԱՆ ԿԱՆՈՆԱԿԱՐԳ</w:t>
      </w:r>
    </w:p>
    <w:p w:rsidR="00AB3393" w:rsidRPr="00AB3393" w:rsidRDefault="00AB3393" w:rsidP="00AB3393">
      <w:pPr>
        <w:widowControl w:val="0"/>
        <w:autoSpaceDE w:val="0"/>
        <w:autoSpaceDN w:val="0"/>
        <w:adjustRightInd w:val="0"/>
        <w:spacing w:line="360" w:lineRule="auto"/>
        <w:ind w:left="567" w:right="566"/>
        <w:jc w:val="center"/>
        <w:rPr>
          <w:rFonts w:ascii="GHEA Grapalat" w:eastAsia="Calibri" w:hAnsi="GHEA Grapalat" w:cs="Times New Roman"/>
          <w:b/>
          <w:sz w:val="24"/>
          <w:szCs w:val="24"/>
          <w:lang w:eastAsia="hy-AM" w:bidi="hy-AM"/>
        </w:rPr>
      </w:pPr>
      <w:r w:rsidRPr="00AB3393">
        <w:rPr>
          <w:rFonts w:ascii="GHEA Grapalat" w:eastAsia="Calibri" w:hAnsi="GHEA Grapalat" w:cs="Times New Roman"/>
          <w:b/>
          <w:sz w:val="24"/>
          <w:szCs w:val="24"/>
          <w:lang w:val="hy-AM" w:eastAsia="hy-AM" w:bidi="hy-AM"/>
        </w:rPr>
        <w:t>ՄՄ ՏԿ 023/2011</w:t>
      </w:r>
    </w:p>
    <w:p w:rsidR="00AB3393" w:rsidRPr="00AB3393" w:rsidRDefault="00AB3393" w:rsidP="00AB3393">
      <w:pPr>
        <w:widowControl w:val="0"/>
        <w:autoSpaceDE w:val="0"/>
        <w:autoSpaceDN w:val="0"/>
        <w:adjustRightInd w:val="0"/>
        <w:spacing w:line="360" w:lineRule="auto"/>
        <w:ind w:left="567" w:right="566"/>
        <w:jc w:val="center"/>
        <w:rPr>
          <w:rFonts w:ascii="GHEA Grapalat" w:eastAsia="Calibri" w:hAnsi="GHEA Grapalat" w:cs="Times New Roman"/>
          <w:b/>
          <w:sz w:val="24"/>
          <w:szCs w:val="24"/>
          <w:lang w:eastAsia="hy-AM" w:bidi="hy-AM"/>
        </w:rPr>
      </w:pPr>
    </w:p>
    <w:p w:rsidR="00AB3393" w:rsidRPr="00AB3393" w:rsidRDefault="00AB3393" w:rsidP="00AB3393">
      <w:pPr>
        <w:widowControl w:val="0"/>
        <w:autoSpaceDE w:val="0"/>
        <w:autoSpaceDN w:val="0"/>
        <w:adjustRightInd w:val="0"/>
        <w:spacing w:line="360" w:lineRule="auto"/>
        <w:ind w:left="567" w:right="566"/>
        <w:jc w:val="center"/>
        <w:rPr>
          <w:rFonts w:ascii="GHEA Grapalat" w:eastAsia="Calibri" w:hAnsi="GHEA Grapalat" w:cs="Calibri"/>
          <w:sz w:val="24"/>
          <w:szCs w:val="24"/>
          <w:lang w:val="hy-AM" w:eastAsia="hy-AM" w:bidi="hy-AM"/>
        </w:rPr>
      </w:pPr>
      <w:r w:rsidRPr="00AB3393">
        <w:rPr>
          <w:rFonts w:ascii="GHEA Grapalat" w:eastAsia="Calibri" w:hAnsi="GHEA Grapalat" w:cs="Times New Roman"/>
          <w:b/>
          <w:sz w:val="24"/>
          <w:szCs w:val="24"/>
          <w:lang w:val="hy-AM" w:eastAsia="hy-AM" w:bidi="hy-AM"/>
        </w:rPr>
        <w:t>ՄՐԳԵՐԻՑ ԵՎ ԲԱՆՋԱՐԵՂԵՆԻՑ ՍՏԱՑՎԱԾ ՀՅՈՒԹԱՄԹԵՐՔԻ ՏԵԽՆԻԿԱԿԱՆ ԿԱՆՈՆԱԿԱՐԳ</w:t>
      </w:r>
    </w:p>
    <w:p w:rsidR="00AB3393" w:rsidRPr="00AB3393" w:rsidRDefault="00AB3393" w:rsidP="00AB3393">
      <w:pPr>
        <w:widowControl w:val="0"/>
        <w:autoSpaceDE w:val="0"/>
        <w:autoSpaceDN w:val="0"/>
        <w:adjustRightInd w:val="0"/>
        <w:spacing w:line="360" w:lineRule="auto"/>
        <w:ind w:firstLine="540"/>
        <w:jc w:val="both"/>
        <w:rPr>
          <w:rFonts w:ascii="GHEA Grapalat" w:eastAsia="Calibri" w:hAnsi="GHEA Grapalat" w:cs="Times New Roman"/>
          <w:b/>
          <w:sz w:val="24"/>
          <w:szCs w:val="24"/>
          <w:lang w:val="hy-AM" w:eastAsia="hy-AM" w:bidi="hy-AM"/>
        </w:rPr>
      </w:pPr>
      <w:bookmarkStart w:id="9" w:name="Par57"/>
      <w:bookmarkStart w:id="10" w:name="_Toc468099491"/>
      <w:bookmarkStart w:id="11" w:name="_Toc468099562"/>
      <w:bookmarkEnd w:id="9"/>
    </w:p>
    <w:p w:rsidR="00AB3393" w:rsidRPr="00AB3393" w:rsidRDefault="00AB3393" w:rsidP="00AB3393">
      <w:pPr>
        <w:widowControl w:val="0"/>
        <w:autoSpaceDE w:val="0"/>
        <w:autoSpaceDN w:val="0"/>
        <w:adjustRightInd w:val="0"/>
        <w:spacing w:line="384" w:lineRule="auto"/>
        <w:ind w:firstLine="540"/>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Նախաբան</w:t>
      </w:r>
      <w:bookmarkEnd w:id="10"/>
      <w:bookmarkEnd w:id="11"/>
    </w:p>
    <w:p w:rsidR="00AB3393" w:rsidRPr="00AB3393" w:rsidRDefault="00AB3393" w:rsidP="00AB3393">
      <w:pPr>
        <w:widowControl w:val="0"/>
        <w:tabs>
          <w:tab w:val="left" w:pos="1134"/>
        </w:tabs>
        <w:autoSpaceDE w:val="0"/>
        <w:autoSpaceDN w:val="0"/>
        <w:adjustRightInd w:val="0"/>
        <w:spacing w:line="384"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w:t>
      </w:r>
      <w:r w:rsidRPr="00AB3393">
        <w:rPr>
          <w:rFonts w:ascii="GHEA Grapalat" w:eastAsia="Calibri" w:hAnsi="GHEA Grapalat" w:cs="Times New Roman"/>
          <w:sz w:val="24"/>
          <w:szCs w:val="24"/>
          <w:lang w:val="hy-AM" w:eastAsia="hy-AM" w:bidi="hy-AM"/>
        </w:rPr>
        <w:tab/>
        <w:t>Մաքսային միության սույն Տեխնիկական կանոնակարգը մշակվել է «Բելառուսի Հանրապետությունում, Ղազախստանի Հանրապետությունում եւ Ռուսաստանի Դաշնությունում տեխնիկական կանոնակարգման միասնական սկզբունքների եւ կանոնների մասին» 2010 թվականի նոյեմբերի 18-ի համաձայնագրին համապատասխան։</w:t>
      </w:r>
    </w:p>
    <w:p w:rsidR="00AB3393" w:rsidRPr="00AB3393" w:rsidRDefault="00AB3393" w:rsidP="00AB3393">
      <w:pPr>
        <w:widowControl w:val="0"/>
        <w:tabs>
          <w:tab w:val="left" w:pos="1134"/>
        </w:tabs>
        <w:autoSpaceDE w:val="0"/>
        <w:autoSpaceDN w:val="0"/>
        <w:adjustRightInd w:val="0"/>
        <w:spacing w:line="384" w:lineRule="auto"/>
        <w:ind w:firstLine="539"/>
        <w:jc w:val="both"/>
        <w:rPr>
          <w:rFonts w:ascii="GHEA Grapalat" w:eastAsia="Calibri" w:hAnsi="GHEA Grapalat" w:cs="Times New Roman"/>
          <w:sz w:val="24"/>
          <w:szCs w:val="24"/>
          <w:lang w:val="hy-AM" w:eastAsia="hy-AM" w:bidi="hy-AM"/>
        </w:rPr>
      </w:pPr>
      <w:r w:rsidRPr="00AB3393">
        <w:rPr>
          <w:rFonts w:ascii="GHEA Grapalat" w:eastAsia="Calibri" w:hAnsi="GHEA Grapalat" w:cs="Times New Roman"/>
          <w:sz w:val="24"/>
          <w:szCs w:val="24"/>
          <w:lang w:val="hy-AM" w:eastAsia="hy-AM" w:bidi="hy-AM"/>
        </w:rPr>
        <w:t>2.</w:t>
      </w:r>
      <w:r w:rsidRPr="00AB3393">
        <w:rPr>
          <w:rFonts w:ascii="GHEA Grapalat" w:eastAsia="Calibri" w:hAnsi="GHEA Grapalat" w:cs="Times New Roman"/>
          <w:sz w:val="24"/>
          <w:szCs w:val="24"/>
          <w:lang w:val="hy-AM" w:eastAsia="hy-AM" w:bidi="hy-AM"/>
        </w:rPr>
        <w:tab/>
        <w:t xml:space="preserve">Մաքսային միության սույն Տեխնիկական կանոնակարգը մշակվել է Մաքսային միության միասնական մաքսային տարածքում մրգերից եւ (կամ) բանջարեղենից ստացված հյութամթերքին ներկայացվող՝ կիրառման եւ կատարման համար պարտադիր միասնական պահանջներ սահմանելու, Մաքսային միության միասնական մաքսային տարածքում շրջանառության մեջ </w:t>
      </w:r>
      <w:r w:rsidRPr="00AB3393">
        <w:rPr>
          <w:rFonts w:ascii="GHEA Grapalat" w:eastAsia="Calibri" w:hAnsi="GHEA Grapalat" w:cs="Times New Roman"/>
          <w:sz w:val="24"/>
          <w:szCs w:val="24"/>
          <w:lang w:val="hy-AM" w:eastAsia="hy-AM" w:bidi="hy-AM"/>
        </w:rPr>
        <w:lastRenderedPageBreak/>
        <w:t>դրվող՝ մրգերից եւ (կամ) բանջարեղենից ստացված հյութամթերքի ազատ տեղաշարժն ապահովելու նպատակով։</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3.</w:t>
      </w:r>
      <w:r w:rsidRPr="00AB3393">
        <w:rPr>
          <w:rFonts w:ascii="GHEA Grapalat" w:eastAsia="Calibri" w:hAnsi="GHEA Grapalat" w:cs="Times New Roman"/>
          <w:sz w:val="24"/>
          <w:szCs w:val="24"/>
          <w:lang w:val="hy-AM" w:eastAsia="hy-AM" w:bidi="hy-AM"/>
        </w:rPr>
        <w:tab/>
        <w:t>Եթե մրգերից եւ (կամ) բանջարեղենից ստացված հյութամթերքի առնչությամբ ընդունվել են Մաքսային միության տեխնիկական այլ կանոնակարգեր, որոնցով մրգերից եւ (կամ) բանջարեղենից ստացված հյութամթերքի նկատմամբ սահմանվում են այլ պահանջներ, ապա մրգերից եւ (կամ) բանջարեղենից ստացված հյութամթերքը պետք է համապատասխանի Մաքսային միության այն տեխնիկական կանոնակարգերի պահանջներին, որոնց գործողությունը տարածվում է դրա վրա։</w:t>
      </w:r>
    </w:p>
    <w:p w:rsidR="00AB3393" w:rsidRPr="00AB3393" w:rsidRDefault="00AB3393" w:rsidP="00AB3393">
      <w:pPr>
        <w:widowControl w:val="0"/>
        <w:tabs>
          <w:tab w:val="left" w:pos="993"/>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p>
    <w:p w:rsidR="00AB3393" w:rsidRPr="00AB3393" w:rsidRDefault="00AB3393" w:rsidP="00AB3393">
      <w:pPr>
        <w:widowControl w:val="0"/>
        <w:autoSpaceDE w:val="0"/>
        <w:autoSpaceDN w:val="0"/>
        <w:adjustRightInd w:val="0"/>
        <w:spacing w:line="360" w:lineRule="auto"/>
        <w:ind w:left="567" w:right="566"/>
        <w:jc w:val="center"/>
        <w:rPr>
          <w:rFonts w:ascii="GHEA Grapalat" w:eastAsia="Calibri" w:hAnsi="GHEA Grapalat" w:cs="Times New Roman"/>
          <w:sz w:val="24"/>
          <w:szCs w:val="24"/>
          <w:lang w:val="hy-AM" w:eastAsia="hy-AM" w:bidi="hy-AM"/>
        </w:rPr>
      </w:pPr>
      <w:bookmarkStart w:id="12" w:name="Par63"/>
      <w:bookmarkStart w:id="13" w:name="_Toc468099492"/>
      <w:bookmarkStart w:id="14" w:name="_Toc468099563"/>
      <w:bookmarkEnd w:id="12"/>
      <w:r w:rsidRPr="00AB3393">
        <w:rPr>
          <w:rFonts w:ascii="GHEA Grapalat" w:eastAsia="Calibri" w:hAnsi="GHEA Grapalat" w:cs="Times New Roman"/>
          <w:sz w:val="24"/>
          <w:szCs w:val="24"/>
          <w:lang w:val="hy-AM" w:eastAsia="hy-AM" w:bidi="hy-AM"/>
        </w:rPr>
        <w:t xml:space="preserve">Հոդված 1. Սույն Տեխնիկական կանոնակարգի </w:t>
      </w:r>
      <w:r w:rsidRPr="00AB3393">
        <w:rPr>
          <w:rFonts w:ascii="GHEA Grapalat" w:eastAsia="Calibri" w:hAnsi="GHEA Grapalat" w:cs="Times New Roman"/>
          <w:sz w:val="24"/>
          <w:szCs w:val="24"/>
          <w:lang w:val="hy-AM" w:eastAsia="hy-AM" w:bidi="hy-AM"/>
        </w:rPr>
        <w:br/>
        <w:t>կիրառության ոլորտը</w:t>
      </w:r>
      <w:bookmarkEnd w:id="13"/>
      <w:bookmarkEnd w:id="14"/>
    </w:p>
    <w:p w:rsidR="00AB3393" w:rsidRPr="00AB3393" w:rsidRDefault="00AB3393" w:rsidP="00AB3393">
      <w:pPr>
        <w:widowControl w:val="0"/>
        <w:tabs>
          <w:tab w:val="left" w:pos="1134"/>
        </w:tabs>
        <w:autoSpaceDE w:val="0"/>
        <w:autoSpaceDN w:val="0"/>
        <w:adjustRightInd w:val="0"/>
        <w:spacing w:line="348"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w:t>
      </w:r>
      <w:r w:rsidRPr="00AB3393">
        <w:rPr>
          <w:rFonts w:ascii="GHEA Grapalat" w:eastAsia="Calibri" w:hAnsi="GHEA Grapalat" w:cs="Times New Roman"/>
          <w:sz w:val="24"/>
          <w:szCs w:val="24"/>
          <w:lang w:val="hy-AM" w:eastAsia="hy-AM" w:bidi="hy-AM"/>
        </w:rPr>
        <w:tab/>
        <w:t>Մաքսային միության սույն Տեխնիկական կանոնակարգը տարածվում է մրգերից եւ (կամ) բանջարեղենից ստացված այն հյութամթերքի վրա, որը շրջանառության մեջ է դրվում Մաքսային միության միասնական մաքսային տարածքում։</w:t>
      </w:r>
    </w:p>
    <w:p w:rsidR="00AB3393" w:rsidRPr="00AB3393" w:rsidRDefault="00AB3393" w:rsidP="00AB3393">
      <w:pPr>
        <w:widowControl w:val="0"/>
        <w:tabs>
          <w:tab w:val="left" w:pos="1134"/>
        </w:tabs>
        <w:autoSpaceDE w:val="0"/>
        <w:autoSpaceDN w:val="0"/>
        <w:adjustRightInd w:val="0"/>
        <w:spacing w:line="348"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2.</w:t>
      </w:r>
      <w:r w:rsidRPr="00AB3393">
        <w:rPr>
          <w:rFonts w:ascii="GHEA Grapalat" w:eastAsia="Calibri" w:hAnsi="GHEA Grapalat" w:cs="Times New Roman"/>
          <w:sz w:val="24"/>
          <w:szCs w:val="24"/>
          <w:lang w:val="hy-AM" w:eastAsia="hy-AM" w:bidi="hy-AM"/>
        </w:rPr>
        <w:tab/>
        <w:t xml:space="preserve">Մաքսային միության սույն Տեխնիկական կանոնակարգը չի տարածվում մրգերից եւ (կամ) բանջարեղենից ստացված այն հյութամթերքի վրա, որն արտադրված է քաղաքացիների կողմից տնային պայմաններում, անձնական օժանդակ տնտեսություններում կամ այգեգործությամբ, բանջարաբուծությամբ զբաղվող քաղաքացիների կողմից, եւ չի տարածվում միայն անձնական սպառման </w:t>
      </w:r>
      <w:r w:rsidRPr="00AB3393">
        <w:rPr>
          <w:rFonts w:ascii="GHEA Grapalat" w:eastAsia="Calibri" w:hAnsi="GHEA Grapalat" w:cs="Times New Roman"/>
          <w:spacing w:val="-6"/>
          <w:sz w:val="24"/>
          <w:szCs w:val="24"/>
          <w:lang w:val="hy-AM" w:eastAsia="hy-AM" w:bidi="hy-AM"/>
        </w:rPr>
        <w:t>համար նախատեսված ու Մաքսային միության միասնական մաքսային տարածքում շրջանառության մեջ դնելու համար չնախատեսված հյութամթերքի արտադրության, պահպանման, փոխադրման</w:t>
      </w:r>
      <w:r w:rsidRPr="00AB3393">
        <w:rPr>
          <w:rFonts w:ascii="GHEA Grapalat" w:eastAsia="Calibri" w:hAnsi="GHEA Grapalat" w:cs="Times New Roman"/>
          <w:sz w:val="24"/>
          <w:szCs w:val="24"/>
          <w:lang w:val="hy-AM" w:eastAsia="hy-AM" w:bidi="hy-AM"/>
        </w:rPr>
        <w:t xml:space="preserve"> եւ օգտահանման գործընթացների վրա։</w:t>
      </w:r>
    </w:p>
    <w:p w:rsidR="00AB3393" w:rsidRPr="00AB3393" w:rsidRDefault="00AB3393" w:rsidP="00AB3393">
      <w:pPr>
        <w:widowControl w:val="0"/>
        <w:tabs>
          <w:tab w:val="left" w:pos="1134"/>
        </w:tabs>
        <w:autoSpaceDE w:val="0"/>
        <w:autoSpaceDN w:val="0"/>
        <w:adjustRightInd w:val="0"/>
        <w:spacing w:line="348"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3.</w:t>
      </w:r>
      <w:r w:rsidRPr="00AB3393">
        <w:rPr>
          <w:rFonts w:ascii="GHEA Grapalat" w:eastAsia="Calibri" w:hAnsi="GHEA Grapalat" w:cs="Times New Roman"/>
          <w:sz w:val="24"/>
          <w:szCs w:val="24"/>
          <w:lang w:val="hy-AM" w:eastAsia="hy-AM" w:bidi="hy-AM"/>
        </w:rPr>
        <w:tab/>
        <w:t xml:space="preserve">Մաքսային միության սույն Տեխնիկական կանոնակարգի տեխնիկական կանոնակարգման օբյեկտները մրգերից եւ (կամ) բանջարեղենից ստացված </w:t>
      </w:r>
      <w:r w:rsidRPr="00AB3393">
        <w:rPr>
          <w:rFonts w:ascii="GHEA Grapalat" w:eastAsia="Calibri" w:hAnsi="GHEA Grapalat" w:cs="Times New Roman"/>
          <w:sz w:val="24"/>
          <w:szCs w:val="24"/>
          <w:lang w:val="hy-AM" w:eastAsia="hy-AM" w:bidi="hy-AM"/>
        </w:rPr>
        <w:lastRenderedPageBreak/>
        <w:t>հյութամթերքը (տեսակների նույնականացման հատկանիշները սահմանված են սույն Տեխնիկական կանոնակարգի 2-րդ հոդվածում) եւ հյութամթերքին ներկայացվող պահանջների հետ կապված արտադրության, պահպանման, փոխադրման եւ իրացման գործընթացներն են։</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4.</w:t>
      </w:r>
      <w:r w:rsidRPr="00AB3393">
        <w:rPr>
          <w:rFonts w:ascii="GHEA Grapalat" w:eastAsia="Calibri" w:hAnsi="GHEA Grapalat" w:cs="Times New Roman"/>
          <w:sz w:val="24"/>
          <w:szCs w:val="24"/>
          <w:lang w:val="hy-AM" w:eastAsia="hy-AM" w:bidi="hy-AM"/>
        </w:rPr>
        <w:tab/>
        <w:t>Մարդու կյանքը եւ առողջությունը պաշտպանելու եւ ձեռք բերողներին (սպառողներին) մոլորեցնող գործողությունները կանխելու նպատակով Մաքսային միության սույն Տեխնիկական կանոնակարգով սահմանվում են՝</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հյութամթերքին ներկայացվող պահանջները,</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Times New Roman"/>
          <w:sz w:val="24"/>
          <w:szCs w:val="24"/>
          <w:lang w:val="hy-AM" w:eastAsia="hy-AM" w:bidi="hy-AM"/>
        </w:rPr>
      </w:pPr>
      <w:r w:rsidRPr="00AB3393">
        <w:rPr>
          <w:rFonts w:ascii="GHEA Grapalat" w:eastAsia="Calibri" w:hAnsi="GHEA Grapalat" w:cs="Sylfaen"/>
          <w:sz w:val="24"/>
          <w:szCs w:val="24"/>
          <w:lang w:val="hy-AM" w:eastAsia="hy-AM" w:bidi="hy-AM"/>
        </w:rPr>
        <w:t>-</w:t>
      </w:r>
      <w:r w:rsidRPr="00AB3393">
        <w:rPr>
          <w:rFonts w:ascii="GHEA Grapalat" w:eastAsia="Calibri" w:hAnsi="GHEA Grapalat" w:cs="Sylfaen"/>
          <w:sz w:val="24"/>
          <w:szCs w:val="24"/>
          <w:lang w:val="hy-AM" w:eastAsia="hy-AM" w:bidi="hy-AM"/>
        </w:rPr>
        <w:tab/>
        <w:t>մրգերից</w:t>
      </w:r>
      <w:r w:rsidRPr="00AB3393">
        <w:rPr>
          <w:rFonts w:ascii="GHEA Grapalat" w:eastAsia="Calibri" w:hAnsi="GHEA Grapalat" w:cs="Times New Roman"/>
          <w:sz w:val="24"/>
          <w:szCs w:val="24"/>
          <w:lang w:val="hy-AM" w:eastAsia="hy-AM" w:bidi="hy-AM"/>
        </w:rPr>
        <w:t xml:space="preserve"> եւ (կամ) բանջարեղենից ստացված հյութամթերքին ներկայացվող պահանջների հետ կապված արտադրության, պահպանման, փոխադրման եւ իրացման գործընթացներին ներկայացվող պահանջները,</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Times New Roman"/>
          <w:sz w:val="24"/>
          <w:szCs w:val="24"/>
          <w:lang w:val="hy-AM" w:eastAsia="hy-AM" w:bidi="hy-AM"/>
        </w:rPr>
      </w:pP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 նույնականացման կանոնները,</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Times New Roman"/>
          <w:sz w:val="24"/>
          <w:szCs w:val="24"/>
          <w:lang w:val="hy-AM" w:eastAsia="hy-AM" w:bidi="hy-AM"/>
        </w:rPr>
      </w:pP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 համապատասխանությունը հաստատող սխեմաները,</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 մակնշմանը ներկայացվող պահանջները։</w:t>
      </w:r>
    </w:p>
    <w:p w:rsidR="00AB3393" w:rsidRPr="00AB3393" w:rsidRDefault="00AB3393" w:rsidP="00AB3393">
      <w:pPr>
        <w:widowControl w:val="0"/>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p>
    <w:p w:rsidR="00AB3393" w:rsidRPr="00AB3393" w:rsidRDefault="00AB3393" w:rsidP="00AB3393">
      <w:pPr>
        <w:widowControl w:val="0"/>
        <w:autoSpaceDE w:val="0"/>
        <w:autoSpaceDN w:val="0"/>
        <w:adjustRightInd w:val="0"/>
        <w:spacing w:line="360" w:lineRule="auto"/>
        <w:jc w:val="center"/>
        <w:rPr>
          <w:rFonts w:ascii="GHEA Grapalat" w:eastAsia="Calibri" w:hAnsi="GHEA Grapalat" w:cs="Times New Roman"/>
          <w:sz w:val="24"/>
          <w:szCs w:val="24"/>
          <w:lang w:val="hy-AM" w:eastAsia="hy-AM" w:bidi="hy-AM"/>
        </w:rPr>
      </w:pPr>
      <w:bookmarkStart w:id="15" w:name="Par76"/>
      <w:bookmarkStart w:id="16" w:name="_Toc468099493"/>
      <w:bookmarkStart w:id="17" w:name="_Toc468099564"/>
      <w:bookmarkEnd w:id="15"/>
      <w:r w:rsidRPr="00AB3393">
        <w:rPr>
          <w:rFonts w:ascii="GHEA Grapalat" w:eastAsia="Calibri" w:hAnsi="GHEA Grapalat" w:cs="Times New Roman"/>
          <w:sz w:val="24"/>
          <w:szCs w:val="24"/>
          <w:lang w:val="hy-AM" w:eastAsia="hy-AM" w:bidi="hy-AM"/>
        </w:rPr>
        <w:t>Հոդված 2. Եզրույթները եւ սահմանումները</w:t>
      </w:r>
      <w:bookmarkEnd w:id="16"/>
      <w:bookmarkEnd w:id="17"/>
    </w:p>
    <w:p w:rsidR="00AB3393" w:rsidRPr="00AB3393" w:rsidRDefault="00AB3393" w:rsidP="00AB3393">
      <w:pPr>
        <w:widowControl w:val="0"/>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Սույն Տեխնիկական կանոնակարգի նպատակներով սահմանվում են հետեւյալ եզրույթները եւ դրանց սահմանումները՝</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18" w:name="Par79"/>
      <w:bookmarkEnd w:id="18"/>
      <w:r w:rsidRPr="00AB3393">
        <w:rPr>
          <w:rFonts w:ascii="GHEA Grapalat" w:eastAsia="Calibri" w:hAnsi="GHEA Grapalat" w:cs="Times New Roman"/>
          <w:sz w:val="24"/>
          <w:szCs w:val="24"/>
          <w:lang w:val="hy-AM" w:eastAsia="hy-AM" w:bidi="hy-AM"/>
        </w:rPr>
        <w:t>1)</w:t>
      </w:r>
      <w:r w:rsidRPr="00AB3393">
        <w:rPr>
          <w:rFonts w:ascii="GHEA Grapalat" w:eastAsia="Calibri" w:hAnsi="GHEA Grapalat" w:cs="Times New Roman"/>
          <w:sz w:val="24"/>
          <w:szCs w:val="24"/>
          <w:lang w:val="hy-AM" w:eastAsia="hy-AM" w:bidi="hy-AM"/>
        </w:rPr>
        <w:tab/>
        <w:t xml:space="preserve">հյութ՝ հեղուկ սննդամթերք, որը խմորված չէ, կարող է խմորվել, ստացվել է բարձրորակ, հասած, թարմ կամ թարմ պահված կամ չորացրած մրգերի եւ (կամ) բանջարեղենի ուտելի մասերից՝ այդ ուտելի մասերի վրա ֆիզիկական ներգործություն կիրառելու եղանակով, եւ որի մեջ՝ վերջինիս </w:t>
      </w:r>
      <w:r w:rsidRPr="00AB3393">
        <w:rPr>
          <w:rFonts w:ascii="GHEA Grapalat" w:eastAsia="Calibri" w:hAnsi="GHEA Grapalat" w:cs="Times New Roman"/>
          <w:sz w:val="24"/>
          <w:szCs w:val="24"/>
          <w:lang w:val="hy-AM" w:eastAsia="hy-AM" w:bidi="hy-AM"/>
        </w:rPr>
        <w:lastRenderedPageBreak/>
        <w:t>ստացման առանձնահատկություններից կախված, պահպանվել են նույնանուն մրգերից եւ (կամ) բանջարեղենից ստացված հյութին բնորոշ սննդային արժեքը, ֆիզիկաքիմիական եւ զգայորոշման հատկությունները։ Հյութը կարող է լինել պարզեցված։ Հյութի մեջ կարող են ավելացվել կոնցենտրացված բնական բուրաստեղծ մրգային նյութեր եւ (կամ) կոնցենտրացված բնական բուրաստեղծ բանջարեղենային նյութեր, մրգային եւ (կամ) բանջարեղենային պտղամիս եւ (կամ) մրգային եւ (կամ) բանջարեղենային խյուս (այդ թվում՝ կոնցենտրացված՝ վերականգնված հյութի համար) եւ (կամ) ցիտրուսային մրգերի բջիջներ, որոնք պատրաստվել են նույնանուն մրգերից եւ (կամ) բանջարեղենից՝ վերջիններիս վրա ֆիզիկական ներգործություն կիրառելու եղանակով։ Խառը հյութն արտադրվում է երկու եւ ավելի տարբեր հյութեր կամ հյութեր եւ մրգային եւ (կամ) բանջարեղենային խյուսեր խառնելու միջոցով։ Հյութի պահածոյացումը կարող է իրականացվել միայն ֆիզիկական եղանակների կիրառմամբ՝ բացառությամբ իոնացնող ճառագայթմամբ մշակման։ Հյութերը, կախված դրանց արտադրության ու մրգերի եւ (կամ) բանջարեղենի մշակման եղանակներից, լինում են հետեւյալ տեսակների՝</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ա)</w:t>
      </w:r>
      <w:r w:rsidRPr="00AB3393">
        <w:rPr>
          <w:rFonts w:ascii="GHEA Grapalat" w:eastAsia="Calibri" w:hAnsi="GHEA Grapalat" w:cs="Times New Roman"/>
          <w:sz w:val="24"/>
          <w:szCs w:val="24"/>
          <w:lang w:val="hy-AM" w:eastAsia="hy-AM" w:bidi="hy-AM"/>
        </w:rPr>
        <w:tab/>
        <w:t>ուղղակի մզման հյութ՝ անմիջապես թարմ կամ թարմ պահպանված մրգերի եւ (կամ) բանջարեղենի մեխանիկական մշակման եղանակով արտադրված հյութ,</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բ)</w:t>
      </w:r>
      <w:r w:rsidRPr="00AB3393">
        <w:rPr>
          <w:rFonts w:ascii="GHEA Grapalat" w:eastAsia="Calibri" w:hAnsi="GHEA Grapalat" w:cs="Times New Roman"/>
          <w:sz w:val="24"/>
          <w:szCs w:val="24"/>
          <w:lang w:val="hy-AM" w:eastAsia="hy-AM" w:bidi="hy-AM"/>
        </w:rPr>
        <w:tab/>
        <w:t>թարմ մզված հյութ՝ թարմ կամ թարմ պահպանված մրգերից եւ (կամ) բանջարեղենից՝ սպառողների ներկայությամբ ուղղակի մզմամբ ստացված եւ պահածոյացման չենթարկված հյութ,</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գ)</w:t>
      </w:r>
      <w:r w:rsidRPr="00AB3393">
        <w:rPr>
          <w:rFonts w:ascii="GHEA Grapalat" w:eastAsia="Calibri" w:hAnsi="GHEA Grapalat" w:cs="Times New Roman"/>
          <w:sz w:val="24"/>
          <w:szCs w:val="24"/>
          <w:lang w:val="hy-AM" w:eastAsia="hy-AM" w:bidi="hy-AM"/>
        </w:rPr>
        <w:tab/>
        <w:t>վերականգնված հյութ՝ կոնցենտրացված հյութից կամ կոնցենտրացված հյութից եւ ուղղակի մզման հյութից ու խմելու ջրից պատրաստված հյութ։ Վերականգնված տոմատի հյութը կարող է արտադրվել նաեւ կոնցենտրացված տոմատի մածուկի եւ (կամ) տոմատի խյուսի վերականգնման եղանակով,</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դ)</w:t>
      </w:r>
      <w:r w:rsidRPr="00AB3393">
        <w:rPr>
          <w:rFonts w:ascii="GHEA Grapalat" w:eastAsia="Calibri" w:hAnsi="GHEA Grapalat" w:cs="Times New Roman"/>
          <w:sz w:val="24"/>
          <w:szCs w:val="24"/>
          <w:lang w:val="hy-AM" w:eastAsia="hy-AM" w:bidi="hy-AM"/>
        </w:rPr>
        <w:tab/>
        <w:t xml:space="preserve">կոնցենտրացված հյութ` հյութ, որն արտադրվել է ուղղակի մզման </w:t>
      </w:r>
      <w:r w:rsidRPr="00AB3393">
        <w:rPr>
          <w:rFonts w:ascii="GHEA Grapalat" w:eastAsia="Calibri" w:hAnsi="GHEA Grapalat" w:cs="Times New Roman"/>
          <w:sz w:val="24"/>
          <w:szCs w:val="24"/>
          <w:lang w:val="hy-AM" w:eastAsia="hy-AM" w:bidi="hy-AM"/>
        </w:rPr>
        <w:lastRenderedPageBreak/>
        <w:t xml:space="preserve">հյութից վերջինիս մեջ պարունակվող ջուրը ֆիզիկական եղանակով հեռացնելու միջոցով` լուծվող չոր նյութերի պարունակությունը ուղղակի մզման սկզբնական հյութի համեմատությամբ առնվազն երկու անգամ մեծացնելու նպատակով։ Կոնցենտրացված հյութի արտադրության ժամանակ կարող է կիրառվել միեւնույն խմբաքանակի մանրացրած այն մրգերից եւ (կամ) բանջարեղենից չոր նյութերի լուծամզման պրոցեսը, որոնցից նախապես առանձնացվել է հյութը, խմելու ջրի միջոցով՝ պայմանով, որ տվյալ լուծամզման արդյունքում ստացված մթերքն </w:t>
      </w:r>
      <w:r w:rsidRPr="00AB3393">
        <w:rPr>
          <w:rFonts w:ascii="GHEA Grapalat" w:eastAsia="Calibri" w:hAnsi="GHEA Grapalat" w:cs="Times New Roman"/>
          <w:spacing w:val="-4"/>
          <w:sz w:val="24"/>
          <w:szCs w:val="24"/>
          <w:lang w:val="hy-AM" w:eastAsia="hy-AM" w:bidi="hy-AM"/>
        </w:rPr>
        <w:t>ավելացվում է սկզբնական հյութի մեջ՝ նախքան մեկ հոսընթաց տեխնոլոգիական պրոցեսի ներսում կոնցենտրացման փուլը։ Կոնցենտրացված հյութի մեջ</w:t>
      </w:r>
      <w:r w:rsidRPr="00AB3393">
        <w:rPr>
          <w:rFonts w:ascii="GHEA Grapalat" w:eastAsia="Calibri" w:hAnsi="GHEA Grapalat" w:cs="Times New Roman"/>
          <w:sz w:val="24"/>
          <w:szCs w:val="24"/>
          <w:lang w:val="hy-AM" w:eastAsia="hy-AM" w:bidi="hy-AM"/>
        </w:rPr>
        <w:t xml:space="preserve"> կարող են ավելացվել կոնցենտրացված բնական բուրաստեղծ նյութեր, որոնք ստացվել են նույնանուն հյութից, կամ նույնանուն մրգերից կամ բանջարեղենից.</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ե)</w:t>
      </w:r>
      <w:r w:rsidRPr="00AB3393">
        <w:rPr>
          <w:rFonts w:ascii="GHEA Grapalat" w:eastAsia="Calibri" w:hAnsi="GHEA Grapalat" w:cs="Times New Roman"/>
          <w:sz w:val="24"/>
          <w:szCs w:val="24"/>
          <w:lang w:val="hy-AM" w:eastAsia="hy-AM" w:bidi="hy-AM"/>
        </w:rPr>
        <w:tab/>
        <w:t>դիֆուզային հյութ՝ հյութ, որը պատրաստվել է մեկ տեսակի թարմ մրգերից եւ (կամ) բանջարեղենից, կամ չորացրած մրգերից եւ (կամ) բանջարեղենից լուծամզուքային նյութերը խմելու ջրով դուրս բերելու միջոցով, որոնց հյութը չի կարող ստացվել դրանց մեխանիկական մշակման եղանակով։ Դիֆուզային հյութը կարող է ենթարկվել կոնցենտրացման, իսկ հետո՝ վերականգման։ Լուծվող չոր նյութերի պարունակությունը դիֆուզային հյութի մեջ պետք է լինի նույնանուն վերականգնված հյութի համար սահմանված մակարդակից ոչ պակաս։</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19" w:name="Par85"/>
      <w:bookmarkEnd w:id="19"/>
      <w:r w:rsidRPr="00AB3393">
        <w:rPr>
          <w:rFonts w:ascii="GHEA Grapalat" w:eastAsia="Calibri" w:hAnsi="GHEA Grapalat" w:cs="Times New Roman"/>
          <w:sz w:val="24"/>
          <w:szCs w:val="24"/>
          <w:lang w:val="hy-AM" w:eastAsia="hy-AM" w:bidi="hy-AM"/>
        </w:rPr>
        <w:t>2)</w:t>
      </w:r>
      <w:r w:rsidRPr="00AB3393">
        <w:rPr>
          <w:rFonts w:ascii="GHEA Grapalat" w:eastAsia="Calibri" w:hAnsi="GHEA Grapalat" w:cs="Times New Roman"/>
          <w:sz w:val="24"/>
          <w:szCs w:val="24"/>
          <w:lang w:val="hy-AM" w:eastAsia="hy-AM" w:bidi="hy-AM"/>
        </w:rPr>
        <w:tab/>
        <w:t xml:space="preserve">մրգային եւ (կամ) բանջարեղենային նեկտար՝ հեղուկ սննդամթերք, որը խմորված չէ, կարող է խմորվել, արտադրվել է հյութը եւ (կամ) մրգային եւ (կամ) բանջարեղենային խյուսը եւ (կամ) կոնցենտրացված մրգային եւ (կամ) բանջարեղենային խյուսը խմելու ջրի հետ խառնելու միջոցով՝ շաքար եւ (կամ) շաքարներ եւ (կամ) մեղր, քաղցրացուցիչներ ավելացնելով կամ առանց դրանք ավելացնելու։ Հյութի եւ (կամ) մրգային եւ (կամ) բանջարեղենային խյուսի նվազագույն ծավալային մասը մրգային եւ (կամ) բանջարեղենային նեկտարի մեջ պետք է լինի Մաքսային միության սույն Տեխնիկական կանոնակարգի 2-րդ հավելվածում սահմանված մակարդակից ոչ պակաս։ Այդ նեկտարի մեջ կարող են </w:t>
      </w:r>
      <w:r w:rsidRPr="00AB3393">
        <w:rPr>
          <w:rFonts w:ascii="GHEA Grapalat" w:eastAsia="Calibri" w:hAnsi="GHEA Grapalat" w:cs="Times New Roman"/>
          <w:sz w:val="24"/>
          <w:szCs w:val="24"/>
          <w:lang w:val="hy-AM" w:eastAsia="hy-AM" w:bidi="hy-AM"/>
        </w:rPr>
        <w:lastRenderedPageBreak/>
        <w:t>ավելացվել նույնանուն մրգային եւ (կամ) բանջարեղենային պտղամիս եւ (կամ) նույնանուն ցիտրուսային մրգերի բջիջներ, նույնանուն մրգերի եւ (կամ) կոնցենտրացված բնական բուրաստեղծ նյութեր եւ (կամ) նույնանուն բանջարեղենի կոնցենտրացված բնական բուրաստեղծ նյութեր։ Մրգային եւ (կամ) բանջարեղենային նեկտարի պահածոյացումը կարող է իրականացվել միայն ֆիզիկական եղանակների կիրառմամբ՝ բացառությամբ իոնացնող ճառագայթմամբ մշակման։ Խառը մրգային եւ (կամ) բանջարեղենային նեկտարն արտադրվում է երկու եւ ավելի հյութեր, կամ մրգային եւ (կամ) բանջարեղենային խյուս, կամ կոնցենտրացված մրգային եւ (կամ) բանջարեղենային խյուս խառնելու միջոցով, որոնք արտադրվել են մրգերի եւ (կամ) բանջարեղենի տարբեր տեսակներից,</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3)</w:t>
      </w:r>
      <w:r w:rsidRPr="00AB3393">
        <w:rPr>
          <w:rFonts w:ascii="GHEA Grapalat" w:eastAsia="Calibri" w:hAnsi="GHEA Grapalat" w:cs="Times New Roman"/>
          <w:sz w:val="24"/>
          <w:szCs w:val="24"/>
          <w:lang w:val="hy-AM" w:eastAsia="hy-AM" w:bidi="hy-AM"/>
        </w:rPr>
        <w:tab/>
        <w:t>հյութ պարունակող մրգային եւ (կամ) բանջարեղենային ըմպելիք՝ հեղուկ սննդամթերք, որը խմորված չէ, կարող է խմորվել, արտադրվել է հյութի եւ (կամ) հյութերի եւ (կամ) մրգային եւ (կամ) բանջարեղենային խյուսը, կամ կոնցենտրացված մրգային եւ (կամ) բանջարեղենային խյուսը խմելու ջրի հետ խառնելու միջոցով, եւ որի մեջ հյութի եւ (կամ) մրգային եւ (կամ) բանջարեղենային խյուսի նվազագույն ծավալային մասը կազմում է 10 տոկոսից ոչ պակաս, կամ եթե այդ մթերքն արտադրված է նշված եղանակներով լիմոնի կամ լայմի հյութից՝ 5 տոկոսից ոչ պակաս։ Հյութ պարունակող մրգային եւ (կամ) բանջարեղենային ըմպելիքի պահածոյացումը կարող է իրականացվել միայն ֆիզիկական եղանակների կիրառմամբ՝ բացառությամբ իոնացնող ճառագայթմամբ մշակման.</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4)</w:t>
      </w:r>
      <w:r w:rsidRPr="00AB3393">
        <w:rPr>
          <w:rFonts w:ascii="GHEA Grapalat" w:eastAsia="Calibri" w:hAnsi="GHEA Grapalat" w:cs="Times New Roman"/>
          <w:sz w:val="24"/>
          <w:szCs w:val="24"/>
          <w:lang w:val="hy-AM" w:eastAsia="hy-AM" w:bidi="hy-AM"/>
        </w:rPr>
        <w:tab/>
        <w:t>օշարակ՝ հեղուկ սննդամթերք, որն արտադրվել է հատապտուղներից ստացված հյութից եւ (կամ) խյուսից՝ դրանց մեխանիկական մշակման եղանակով, խմելու ջուր, շաքար եւ (կամ) շաքարներ եւ (կամ) մեղր ավելացնելով, եւ որի մեջ այդ հյութի եւ (կամ) խյուսի նվազագույն ծավալային մասը կազմում է 15 տոկոսից ոչ պակաս։ Օշարակի արտադրման ժամանակ այդ հյութը եւ (կամ) խյուսը կարելի</w:t>
      </w:r>
      <w:r w:rsidRPr="00AB3393">
        <w:rPr>
          <w:rFonts w:ascii="Courier New" w:eastAsia="Calibri" w:hAnsi="Courier New" w:cs="Courier New"/>
          <w:sz w:val="24"/>
          <w:szCs w:val="24"/>
          <w:lang w:val="hy-AM" w:eastAsia="hy-AM" w:bidi="hy-AM"/>
        </w:rPr>
        <w:t> </w:t>
      </w:r>
      <w:r w:rsidRPr="00AB3393">
        <w:rPr>
          <w:rFonts w:ascii="GHEA Grapalat" w:eastAsia="Calibri" w:hAnsi="GHEA Grapalat" w:cs="Times New Roman"/>
          <w:sz w:val="24"/>
          <w:szCs w:val="24"/>
          <w:lang w:val="hy-AM" w:eastAsia="hy-AM" w:bidi="hy-AM"/>
        </w:rPr>
        <w:t xml:space="preserve">է խառնել նույն հատապտուղների մզվածքի ջրային լուծամզման </w:t>
      </w:r>
      <w:r w:rsidRPr="00AB3393">
        <w:rPr>
          <w:rFonts w:ascii="GHEA Grapalat" w:eastAsia="Calibri" w:hAnsi="GHEA Grapalat" w:cs="Times New Roman"/>
          <w:sz w:val="24"/>
          <w:szCs w:val="24"/>
          <w:lang w:val="hy-AM" w:eastAsia="hy-AM" w:bidi="hy-AM"/>
        </w:rPr>
        <w:lastRenderedPageBreak/>
        <w:t xml:space="preserve">եղանակով ստացված մթերքի հետ։ Օշարակը կարող է արտադրվել հատապտուղներից ստացված կոնցենտրացված հյութերից եւ (կամ) խյուսից կամ օշարակներից, եւ դրա պահածոյացումը կարող է իրականացվել միայն ֆիզիկական եղանակների կիրառմամբ՝ բացառությամբ իոնացնող </w:t>
      </w:r>
      <w:r w:rsidRPr="00AB3393">
        <w:rPr>
          <w:rFonts w:ascii="GHEA Grapalat" w:eastAsia="Calibri" w:hAnsi="GHEA Grapalat" w:cs="Times New Roman"/>
          <w:spacing w:val="-4"/>
          <w:sz w:val="24"/>
          <w:szCs w:val="24"/>
          <w:lang w:val="hy-AM" w:eastAsia="hy-AM" w:bidi="hy-AM"/>
        </w:rPr>
        <w:t>ճառագայթմամբ մշակման։ Խառնած օշարակի արտադրությունն իրականացվում</w:t>
      </w:r>
      <w:r w:rsidRPr="00AB3393">
        <w:rPr>
          <w:rFonts w:ascii="GHEA Grapalat" w:eastAsia="Calibri" w:hAnsi="GHEA Grapalat" w:cs="Times New Roman"/>
          <w:sz w:val="24"/>
          <w:szCs w:val="24"/>
          <w:lang w:val="hy-AM" w:eastAsia="hy-AM" w:bidi="hy-AM"/>
        </w:rPr>
        <w:t xml:space="preserve"> է հատապտուղների տարբեր տեսակներից ստացված երկու եւ ավելի հյութերի եւ (կամ) խյուսի օգտագործմամբ,</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5)</w:t>
      </w:r>
      <w:r w:rsidRPr="00AB3393">
        <w:rPr>
          <w:rFonts w:ascii="GHEA Grapalat" w:eastAsia="Calibri" w:hAnsi="GHEA Grapalat" w:cs="Times New Roman"/>
          <w:sz w:val="24"/>
          <w:szCs w:val="24"/>
          <w:lang w:val="hy-AM" w:eastAsia="hy-AM" w:bidi="hy-AM"/>
        </w:rPr>
        <w:tab/>
        <w:t>կոնցենտրացված օշարակ՝ հատապտուղներից ստացված հյութի եւ (կամ) խյուսի եւ նույնանուն հատապտուղների մզվածքի ջրային լուծամզման եղանակով ստացված կիսապատրաստվածքի խառնուրդի վրա ֆիզիկական ներգործություն կիրառելու միջոցով արտադրված սննդամթերք, որն ստացվել է այդ խառնուրդի միջից ջրի մի մասը հեռացնելու միջոցով՝ լուծվող չոր նյութերի պարունակությունը ելակետային մթերքի համեմատությամբ առնվազն երկու անգամ մեծացնելու նպատակով.</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20" w:name="Par89"/>
      <w:bookmarkEnd w:id="20"/>
      <w:r w:rsidRPr="00AB3393">
        <w:rPr>
          <w:rFonts w:ascii="GHEA Grapalat" w:eastAsia="Calibri" w:hAnsi="GHEA Grapalat" w:cs="Times New Roman"/>
          <w:sz w:val="24"/>
          <w:szCs w:val="24"/>
          <w:lang w:val="hy-AM" w:eastAsia="hy-AM" w:bidi="hy-AM"/>
        </w:rPr>
        <w:t>6)</w:t>
      </w:r>
      <w:r w:rsidRPr="00AB3393">
        <w:rPr>
          <w:rFonts w:ascii="GHEA Grapalat" w:eastAsia="Calibri" w:hAnsi="GHEA Grapalat" w:cs="Times New Roman"/>
          <w:sz w:val="24"/>
          <w:szCs w:val="24"/>
          <w:lang w:val="hy-AM" w:eastAsia="hy-AM" w:bidi="hy-AM"/>
        </w:rPr>
        <w:tab/>
        <w:t>մրգային եւ (կամ) բանջարեղենային խյուս՝ սննդամթերք, որը խմորված չէ, կարող է խմորվել, արտադրվել է թարմ կամ թարմ պահպանված մրգերի եւ (կամ) բանջարեղենի ամբողջական կամ կեղեւահանած ուտելի մասերի մեխանիկական մշակման՝ մանրացման եւ (կամ) տրորման եղանակով՝ առանց հյութը եւ մրգային եւ (կամ) բանջարեղենային պտղամիսը հետագայում առանձնացնելու։ Մրգային եւ (կամ) բանջարեղենային խյուսի պահածոյացումը կարող է իրականացվել միայն ֆիզիկական եղանակներով՝ բացառությամբ իոնացնող ճառագայթմամբ մշակման։ Խառը մրգային եւ (կամ) բանջարեղենային խյուսը կարող է արտադրվել մրգերի եւ (կամ) բանջարեղենի երկու եւ ավելի տեսակներից արտադրված մրգային եւ (կամ) բանջարեղենային խյուսերն իրար խառնելու միջոցով։ Այդ խյուսն օգտագործվում է որպես հումք՝ հյութերի, մրգային եւ (կամ) բանջարեղենային նեկտարների, օշարակների եւ հյութ պարունակող մրգային եւ (կամ) բանջարեղենային ըմպելիքների արտադրության ժամանակ.</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7)</w:t>
      </w:r>
      <w:r w:rsidRPr="00AB3393">
        <w:rPr>
          <w:rFonts w:ascii="GHEA Grapalat" w:eastAsia="Calibri" w:hAnsi="GHEA Grapalat" w:cs="Times New Roman"/>
          <w:sz w:val="24"/>
          <w:szCs w:val="24"/>
          <w:lang w:val="hy-AM" w:eastAsia="hy-AM" w:bidi="hy-AM"/>
        </w:rPr>
        <w:tab/>
        <w:t xml:space="preserve">կոնցենտրացված մրգային եւ (կամ) բանջարեղենային խյուս՝ </w:t>
      </w:r>
      <w:r w:rsidRPr="00AB3393">
        <w:rPr>
          <w:rFonts w:ascii="GHEA Grapalat" w:eastAsia="Calibri" w:hAnsi="GHEA Grapalat" w:cs="Times New Roman"/>
          <w:sz w:val="24"/>
          <w:szCs w:val="24"/>
          <w:lang w:val="hy-AM" w:eastAsia="hy-AM" w:bidi="hy-AM"/>
        </w:rPr>
        <w:lastRenderedPageBreak/>
        <w:t>սննդամթերք, որն արտադրվել է մրգային եւ (կամ) բանջարեղենային խյուսի վրա ֆիզիկական ներգործություն կիրառելու եւ դրա մեջ պարունակվող ջրի մի մասը հեռացնելու եղանակով՝ չոր լուծվող նյութերի պարունակությունը նույնանուն խույսի համեմատությամբ առնվազն 50 տոկոսով մեծացնելու նպատակով։ Կոնցենտրացված մրգային եւ (կամ) բանջարեղենային խյուսի մեջ կարող են ավելացվել նույնանուն մրգերի կամ բանջարեղենի կոնցենտրացված բնական բուրաստեղծ նյութեր։</w:t>
      </w:r>
    </w:p>
    <w:p w:rsidR="00AB3393" w:rsidRPr="00AB3393" w:rsidRDefault="00AB3393" w:rsidP="00AB3393">
      <w:pPr>
        <w:widowControl w:val="0"/>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Հյութամթերք արտադրելու համար (սույն Տեխնիկական կանոնակարգի նպատակներով) տոմատի մածուկ՝ կոնցենտրացված բանջարեղենային խյուս տոմատից, որում լուծվող չոր նյութերի զանգվածային մասը 25 տոկոսից ոչ պակաս է,</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8)</w:t>
      </w:r>
      <w:r w:rsidRPr="00AB3393">
        <w:rPr>
          <w:rFonts w:ascii="GHEA Grapalat" w:eastAsia="Calibri" w:hAnsi="GHEA Grapalat" w:cs="Times New Roman"/>
          <w:sz w:val="24"/>
          <w:szCs w:val="24"/>
          <w:lang w:val="hy-AM" w:eastAsia="hy-AM" w:bidi="hy-AM"/>
        </w:rPr>
        <w:tab/>
        <w:t>բնական բուրաստեղծ մրգային կամ բանջարեղենային նյութեր՝ ցնդող եւ չցնդող բնական միացությունների խառնուրդ, որը ձեւավորում է մրգերի կամ բանջարեղենի կամ դրանց հյութերի բնական համն ու բույրը եւ կարող է ստացվել նույնանուն մրգերից կամ բանջարեղենից եւ (կամ) դրանց հյութերից՝ ֆիզիկական եղանակների կիրառմամբ,</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9)</w:t>
      </w:r>
      <w:r w:rsidRPr="00AB3393">
        <w:rPr>
          <w:rFonts w:ascii="GHEA Grapalat" w:eastAsia="Calibri" w:hAnsi="GHEA Grapalat" w:cs="Times New Roman"/>
          <w:sz w:val="24"/>
          <w:szCs w:val="24"/>
          <w:lang w:val="hy-AM" w:eastAsia="hy-AM" w:bidi="hy-AM"/>
        </w:rPr>
        <w:tab/>
        <w:t xml:space="preserve">կոնցենտրացված բնական բուրաստեղծ մրգային կամ բանջարեղենային նյութեր՝ հեղուկ մթերքներ, որոնցում պարունակվում են ֆիզիկական եղանակների կիրառմամբ արտադրված բնական բուրաստեղծ մրգային կամ բանջարեղենային նյութեր՝ նույնանուն մրգերից կամ բանջարեղենից եւ (կամ) դրանց հյութերից՝ այնպիսի քանակությամբ, որը գերազանցում է դրանց բնական պարունակությունը մրգերի կամ բանջարեղենի </w:t>
      </w:r>
      <w:r w:rsidRPr="00AB3393">
        <w:rPr>
          <w:rFonts w:ascii="GHEA Grapalat" w:eastAsia="Calibri" w:hAnsi="GHEA Grapalat" w:cs="Times New Roman"/>
          <w:spacing w:val="-4"/>
          <w:sz w:val="24"/>
          <w:szCs w:val="24"/>
          <w:lang w:val="hy-AM" w:eastAsia="hy-AM" w:bidi="hy-AM"/>
        </w:rPr>
        <w:t>կամ դրանցից ստացված հյութերի մեջ առնվազն չորս անգամ։ Կոնցենտրացված բնական բուրաստեղծ մրգային կամ բանջարեղենային նյութերը</w:t>
      </w:r>
      <w:r w:rsidRPr="00AB3393">
        <w:rPr>
          <w:rFonts w:ascii="GHEA Grapalat" w:eastAsia="Calibri" w:hAnsi="GHEA Grapalat" w:cs="Times New Roman"/>
          <w:sz w:val="24"/>
          <w:szCs w:val="24"/>
          <w:lang w:val="hy-AM" w:eastAsia="hy-AM" w:bidi="hy-AM"/>
        </w:rPr>
        <w:t xml:space="preserve"> նախատեսված են մրգերից եւ (կամ) բանջարեղենից ստացված հյութերի համը եւ բույրը վերականգնելու, ինչպես նաեւ մրգերից եւ (կամ) բանջարեղենից այլ հյութամթերք արտադրելու համար,</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lastRenderedPageBreak/>
        <w:t>10)</w:t>
      </w:r>
      <w:r w:rsidRPr="00AB3393">
        <w:rPr>
          <w:rFonts w:ascii="GHEA Grapalat" w:eastAsia="Calibri" w:hAnsi="GHEA Grapalat" w:cs="Times New Roman"/>
          <w:sz w:val="24"/>
          <w:szCs w:val="24"/>
          <w:lang w:val="hy-AM" w:eastAsia="hy-AM" w:bidi="hy-AM"/>
        </w:rPr>
        <w:tab/>
        <w:t>ցիտրուսային մրգերի բջիջներ՝ բազմաթիվ ծավալային թաղանթային կառուցվածքներ, որոնք պարունակում են կամ չեն պարունակում հյութ, ձեւավորում են ցիտրուսային մրգերի ուտելի մասի ներքին սեգմենտները եւ կազմավորված են ցիտրուսային մրգերի էպիդերմիսի բջիջներից եւ ենթաէպիդերմալ բջիջներից։ Ցիտրուսային մրգերի բջիջները կարող են ավելացվել նույնանուն հյութերում, մրգային եւ (կամ) բանջարեղենային ներկտարներում, հյութ պարունակող մրգային եւ (կամ) բանջարեղենային ըմպելիքներում, որոնք արտադրված են ցիտրուսային մրգերից նույնանուն հյութերի օգտագործմամբ,</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21" w:name="Par95"/>
      <w:bookmarkEnd w:id="21"/>
      <w:r w:rsidRPr="00AB3393">
        <w:rPr>
          <w:rFonts w:ascii="GHEA Grapalat" w:eastAsia="Calibri" w:hAnsi="GHEA Grapalat" w:cs="Times New Roman"/>
          <w:sz w:val="24"/>
          <w:szCs w:val="24"/>
          <w:lang w:val="hy-AM" w:eastAsia="hy-AM" w:bidi="hy-AM"/>
        </w:rPr>
        <w:t>11)</w:t>
      </w:r>
      <w:r w:rsidRPr="00AB3393">
        <w:rPr>
          <w:rFonts w:ascii="GHEA Grapalat" w:eastAsia="Calibri" w:hAnsi="GHEA Grapalat" w:cs="Times New Roman"/>
          <w:sz w:val="24"/>
          <w:szCs w:val="24"/>
          <w:lang w:val="hy-AM" w:eastAsia="hy-AM" w:bidi="hy-AM"/>
        </w:rPr>
        <w:tab/>
        <w:t>մրգային եւ (կամ) բանջարեղենային պտղամիս՝ մրգերի կամ բանջարեղենի վերամշակման ժամանակ դրանց քայքայված բուսական հյուսվածքի չլուծվող կախված մասնիկներից կազմված խառնուրդ։ Ցիտրուսային մրգերի պտղամիսը կարող է պարունակել ցիտրուսային մրգերի բջիջներ,</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22" w:name="Par96"/>
      <w:bookmarkEnd w:id="22"/>
      <w:r w:rsidRPr="00AB3393">
        <w:rPr>
          <w:rFonts w:ascii="GHEA Grapalat" w:eastAsia="Calibri" w:hAnsi="GHEA Grapalat" w:cs="Times New Roman"/>
          <w:sz w:val="24"/>
          <w:szCs w:val="24"/>
          <w:lang w:val="hy-AM" w:eastAsia="hy-AM" w:bidi="hy-AM"/>
        </w:rPr>
        <w:t>12)</w:t>
      </w:r>
      <w:r w:rsidRPr="00AB3393">
        <w:rPr>
          <w:rFonts w:ascii="GHEA Grapalat" w:eastAsia="Calibri" w:hAnsi="GHEA Grapalat" w:cs="Times New Roman"/>
          <w:sz w:val="24"/>
          <w:szCs w:val="24"/>
          <w:lang w:val="hy-AM" w:eastAsia="hy-AM" w:bidi="hy-AM"/>
        </w:rPr>
        <w:tab/>
        <w:t>մրգերից եւ (կամ) բանջարեղենից ստացված հյութամթերք՝ հյութեր, մրգային եւ (կամ) բանջարեղենային նեկտարներ, հյութ պարունակող մրգային եւ (կամ) բանջարեղենային ըմպելիքներ, օշարակներ, մրգային եւ (կամ) բանջարեղենային խյուսեր՝ անկախ դրանց արտադրման եւ մշակման եղանակներից, կոնցենտրացված բնական բուրաստեղծ մրգային կամ բանջարեղենային նյութեր, ցիտրուսային մրգերի բջիջներ, մրգային եւ (կամ) բանջարեղենային պտղամիս,</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13)</w:t>
      </w:r>
      <w:r w:rsidRPr="00AB3393">
        <w:rPr>
          <w:rFonts w:ascii="GHEA Grapalat" w:eastAsia="Calibri" w:hAnsi="GHEA Grapalat" w:cs="Times New Roman"/>
          <w:sz w:val="24"/>
          <w:szCs w:val="24"/>
          <w:lang w:val="hy-AM" w:eastAsia="hy-AM" w:bidi="hy-AM"/>
        </w:rPr>
        <w:tab/>
        <w:t>մանկական սննդի համար նախատեսված՝ մրգերից եւ (կամ) բանջարեղենից ստացված հյութամթերք՝ հյութեր, մրգային եւ (կամ) բանջարեղենային նեկտարներ, հյութ պարունակող մրգային եւ (կամ) բանջարեղենային ըմպելիքներ, օշարակներ, որոնք նախատեսված են վաղ տարիքի (մինչեւ 3 տարեկան), նախադպրոցական տարիքի (3-ից 6 տարեկան) եւ դպրոցական տարիքի (6 տարեկան եւ ավելի) երեխաների սննդի համար եւ որոնք համապատասխանում են համապատասխան տարիքային խմբերի երեխաների օրգանիզմի ֆիզիոլոգիական պահանջներին,</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lastRenderedPageBreak/>
        <w:t>14)</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 պահածոյացում՝ մրգերից եւ (կամ) բանջարեղենից ստացված հյութամթերքի հետ՝ նախքան վերջինս հերմետիկ խցափակվող փաթեթվածքի մեջ տեղավորելը եւ դրանից հետո իրականացվող ջերմաֆիզիկական մշակման պրոցեսները, որոնք ապահովում են այդ մթերքի միկրոկենսաբանական կայունությունը եւ անվտանգությունը արտադրողի կողմից սահմանված պայմաններում այն պահպանելու դեպքում՝ դրա պիտանիության ժամկետի ընթացքում,</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15)</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 աղտոտում՝ մրգերից եւ (կամ) բանջարեղենից ստացված հյութամթերքի մեջ առարկաների, մասնիկների, նյութերի, օրգանիզմների ներթափանցումը, ինչի հետեւանքով այն ձեռք է բերում մարդու համար վտանգավոր հատկություններ եւ դադարում է համապատասխանել Մաքսային միության սույն Տեխնիկական կանոնակարգի պահանջներին,</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16)</w:t>
      </w:r>
      <w:r w:rsidRPr="00AB3393">
        <w:rPr>
          <w:rFonts w:ascii="GHEA Grapalat" w:eastAsia="Calibri" w:hAnsi="GHEA Grapalat" w:cs="Times New Roman"/>
          <w:sz w:val="24"/>
          <w:szCs w:val="24"/>
          <w:lang w:val="hy-AM" w:eastAsia="hy-AM" w:bidi="hy-AM"/>
        </w:rPr>
        <w:tab/>
        <w:t>մրգեր՝ մշակաբույսերի եւ վայրի պտղատու բույսերի հյութալի ուտելի պտուղները (այդ թվում՝ հատապտուղները), որոնք նշված են 2-րդ հավելվածում,</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17)</w:t>
      </w:r>
      <w:r w:rsidRPr="00AB3393">
        <w:rPr>
          <w:rFonts w:ascii="GHEA Grapalat" w:eastAsia="Calibri" w:hAnsi="GHEA Grapalat" w:cs="Times New Roman"/>
          <w:sz w:val="24"/>
          <w:szCs w:val="24"/>
          <w:lang w:val="hy-AM" w:eastAsia="hy-AM" w:bidi="hy-AM"/>
        </w:rPr>
        <w:tab/>
        <w:t>բանջարեղեն՝ խոտաբույսերի հյութալի ուտելի մասերը, որոնք նշված են 2-րդ հավելվածում։</w:t>
      </w:r>
    </w:p>
    <w:p w:rsidR="00AB3393" w:rsidRPr="00AB3393" w:rsidRDefault="00AB3393" w:rsidP="00AB3393">
      <w:pPr>
        <w:widowControl w:val="0"/>
        <w:tabs>
          <w:tab w:val="left" w:pos="993"/>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p>
    <w:p w:rsidR="00AB3393" w:rsidRPr="00AB3393" w:rsidRDefault="00AB3393" w:rsidP="00AB3393">
      <w:pPr>
        <w:widowControl w:val="0"/>
        <w:autoSpaceDE w:val="0"/>
        <w:autoSpaceDN w:val="0"/>
        <w:adjustRightInd w:val="0"/>
        <w:spacing w:line="360" w:lineRule="auto"/>
        <w:ind w:left="567" w:right="566"/>
        <w:jc w:val="center"/>
        <w:rPr>
          <w:rFonts w:ascii="GHEA Grapalat" w:eastAsia="Calibri" w:hAnsi="GHEA Grapalat" w:cs="Times New Roman"/>
          <w:sz w:val="24"/>
          <w:szCs w:val="24"/>
          <w:lang w:val="hy-AM" w:eastAsia="hy-AM" w:bidi="hy-AM"/>
        </w:rPr>
      </w:pPr>
      <w:bookmarkStart w:id="23" w:name="Par103"/>
      <w:bookmarkStart w:id="24" w:name="_Toc468099494"/>
      <w:bookmarkStart w:id="25" w:name="_Toc468099565"/>
      <w:bookmarkEnd w:id="23"/>
      <w:r w:rsidRPr="00AB3393">
        <w:rPr>
          <w:rFonts w:ascii="GHEA Grapalat" w:eastAsia="Calibri" w:hAnsi="GHEA Grapalat" w:cs="Times New Roman"/>
          <w:sz w:val="24"/>
          <w:szCs w:val="24"/>
          <w:lang w:val="hy-AM" w:eastAsia="hy-AM" w:bidi="hy-AM"/>
        </w:rPr>
        <w:t>Հոդված 3. Շուկայում մրգերից եւ (կամ) բանջարեղենից ստացված հյութամթերքի շրջանառության կանոնները</w:t>
      </w:r>
      <w:bookmarkEnd w:id="24"/>
      <w:bookmarkEnd w:id="25"/>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հյութամթերքը շրջանառության մեջ է դրվում Մաքսային միության միասնական մաքսային տարածքի շուկայում, եթե այն համապատասխանում է սույն Տեխնիկական կանոնակարգի պահանջներին, ինչպես նաեւ Մաքսային միության տեխնիկական այն կանոնակարգերին, որոնց պահանջները տարածվում են դրա վրա։</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bookmarkStart w:id="26" w:name="Par107"/>
      <w:bookmarkEnd w:id="26"/>
      <w:r w:rsidRPr="00AB3393">
        <w:rPr>
          <w:rFonts w:ascii="GHEA Grapalat" w:eastAsia="Calibri" w:hAnsi="GHEA Grapalat" w:cs="Times New Roman"/>
          <w:sz w:val="24"/>
          <w:szCs w:val="24"/>
          <w:lang w:val="hy-AM" w:eastAsia="hy-AM" w:bidi="hy-AM"/>
        </w:rPr>
        <w:t>2.</w:t>
      </w:r>
      <w:r w:rsidRPr="00AB3393">
        <w:rPr>
          <w:rFonts w:ascii="GHEA Grapalat" w:eastAsia="Calibri" w:hAnsi="GHEA Grapalat" w:cs="Times New Roman"/>
          <w:sz w:val="24"/>
          <w:szCs w:val="24"/>
          <w:lang w:val="hy-AM" w:eastAsia="hy-AM" w:bidi="hy-AM"/>
        </w:rPr>
        <w:tab/>
        <w:t xml:space="preserve">Մրգերից եւ (կամ) բանջարեղենից ստացված՝ համապատասխանության գնահատման (հավաստման) ընթացակարգն անցած </w:t>
      </w:r>
      <w:r w:rsidRPr="00AB3393">
        <w:rPr>
          <w:rFonts w:ascii="GHEA Grapalat" w:eastAsia="Calibri" w:hAnsi="GHEA Grapalat" w:cs="Times New Roman"/>
          <w:sz w:val="24"/>
          <w:szCs w:val="24"/>
          <w:lang w:val="hy-AM" w:eastAsia="hy-AM" w:bidi="hy-AM"/>
        </w:rPr>
        <w:lastRenderedPageBreak/>
        <w:t>հյութամթերքը, որը համապատասխանում է սույն Տեխնիկական կանոնակարգի պահանջներին, ինչպես նաեւ Մաքսային միության տեխնիկական այլ կանոնակարգերին, որոնց պահանջները տարածվում են դրա վրա, մակնշվում է Մաքսային միության անդամ պետությունների շուկայում արտադրանքի շրջանառության միասնական նշանով։</w:t>
      </w:r>
    </w:p>
    <w:p w:rsidR="00AB3393" w:rsidRPr="00AB3393" w:rsidRDefault="00AB3393" w:rsidP="00AB3393">
      <w:pPr>
        <w:widowControl w:val="0"/>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Տրանսպորտային փաթեթվածքում գտնվող՝ մրգերից եւ (կամ) բանջարեղենից ստացված հյութամթերքի մակնշումը Մաքսային միության անդամ պետությունների շուկայում արտադրանքի շրջանառության միասնական նշանով իրականացվում է՝ մականշվածքը զետեղելով այդ փաթեթվածքի եւ (կամ) պիտակի վրա եւ (կամ) յուրաքանչյուր տրանսպորտային փաթեթվածքում տեղադրվող կամ յուրաքանչյուր տրանսպորտային փաթեթվածքին կամ ապրանքաուղեկից փաստաթղթերին կցվող ներդիր-թերթիկի վրա։</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3.</w:t>
      </w:r>
      <w:r w:rsidRPr="00AB3393">
        <w:rPr>
          <w:rFonts w:ascii="GHEA Grapalat" w:eastAsia="Calibri" w:hAnsi="GHEA Grapalat" w:cs="Times New Roman"/>
          <w:sz w:val="24"/>
          <w:szCs w:val="24"/>
          <w:lang w:val="hy-AM" w:eastAsia="hy-AM" w:bidi="hy-AM"/>
        </w:rPr>
        <w:tab/>
        <w:t>Մաքսային միության անդամ պետությունների շուկայում արտադրանքի շրջանառության միասնական նշանով մակնշումն իրականացվում է նախքան մրգերից եւ (կամ) բանջարեղենից ստացված հյութամթերքը Մաքսային միության միասնական մաքսային տարածք բաց թողնելը։</w:t>
      </w:r>
    </w:p>
    <w:p w:rsidR="00AB3393" w:rsidRPr="00AB3393" w:rsidRDefault="00AB3393" w:rsidP="00AB3393">
      <w:pPr>
        <w:widowControl w:val="0"/>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p>
    <w:p w:rsidR="00AB3393" w:rsidRPr="00AB3393" w:rsidRDefault="00AB3393" w:rsidP="00AB3393">
      <w:pPr>
        <w:widowControl w:val="0"/>
        <w:autoSpaceDE w:val="0"/>
        <w:autoSpaceDN w:val="0"/>
        <w:adjustRightInd w:val="0"/>
        <w:spacing w:line="360" w:lineRule="auto"/>
        <w:ind w:left="567" w:right="566"/>
        <w:jc w:val="center"/>
        <w:rPr>
          <w:rFonts w:ascii="GHEA Grapalat" w:eastAsia="Calibri" w:hAnsi="GHEA Grapalat" w:cs="Times New Roman"/>
          <w:sz w:val="24"/>
          <w:szCs w:val="24"/>
          <w:lang w:val="hy-AM" w:eastAsia="hy-AM" w:bidi="hy-AM"/>
        </w:rPr>
      </w:pPr>
      <w:bookmarkStart w:id="27" w:name="Par111"/>
      <w:bookmarkStart w:id="28" w:name="_Toc468099495"/>
      <w:bookmarkStart w:id="29" w:name="_Toc468099566"/>
      <w:bookmarkEnd w:id="27"/>
      <w:r w:rsidRPr="00AB3393">
        <w:rPr>
          <w:rFonts w:ascii="GHEA Grapalat" w:eastAsia="Calibri" w:hAnsi="GHEA Grapalat" w:cs="Times New Roman"/>
          <w:sz w:val="24"/>
          <w:szCs w:val="24"/>
          <w:lang w:val="hy-AM" w:eastAsia="hy-AM" w:bidi="hy-AM"/>
        </w:rPr>
        <w:t>Հոդված 4. Մրգերից եւ (կամ) բանջարեղենից ստացված հյութամթերքի նույնականացման կանոնները</w:t>
      </w:r>
      <w:bookmarkEnd w:id="28"/>
      <w:bookmarkEnd w:id="29"/>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pacing w:val="-4"/>
          <w:sz w:val="24"/>
          <w:szCs w:val="24"/>
          <w:lang w:val="hy-AM" w:eastAsia="hy-AM" w:bidi="hy-AM"/>
        </w:rPr>
        <w:t>1.</w:t>
      </w:r>
      <w:r w:rsidRPr="00AB3393">
        <w:rPr>
          <w:rFonts w:ascii="GHEA Grapalat" w:eastAsia="Calibri" w:hAnsi="GHEA Grapalat" w:cs="Times New Roman"/>
          <w:spacing w:val="-4"/>
          <w:sz w:val="24"/>
          <w:szCs w:val="24"/>
          <w:lang w:val="hy-AM" w:eastAsia="hy-AM" w:bidi="hy-AM"/>
        </w:rPr>
        <w:tab/>
        <w:t>Մրգերից եւ (կամ) բանջարեղենից ստացված հյութամթերքի՝ տեխնիկական կանոնակարգման այն օբյեկտների թվին պատկանելը որոշելու նպատակով, որոնց առնչությամբ սույն Տեխնիկական</w:t>
      </w:r>
      <w:r w:rsidRPr="00AB3393">
        <w:rPr>
          <w:rFonts w:ascii="GHEA Grapalat" w:eastAsia="Calibri" w:hAnsi="GHEA Grapalat" w:cs="Times New Roman"/>
          <w:sz w:val="24"/>
          <w:szCs w:val="24"/>
          <w:lang w:val="hy-AM" w:eastAsia="hy-AM" w:bidi="hy-AM"/>
        </w:rPr>
        <w:t xml:space="preserve"> կանոնակարգը կիրառվում է, մրգերից եւ (կամ) բանջարեղենից ստացված հյութամթերքի նույնականացումն իրականացվում է շահագրգիռ անձանց կողմից առանց հետազոտություններ (փորձարկումներ) անցկացնելու՝ սպառողական փաթեթվածքների վրա զետեղված կամ ապրանքաուղեկից փաստաթղթերում նշված՝ մրգերից եւ (կամ) բանջարեղենից ստացված հյութամթերքի անվանումները եւ Մաքսային միության </w:t>
      </w:r>
      <w:r w:rsidRPr="00AB3393">
        <w:rPr>
          <w:rFonts w:ascii="GHEA Grapalat" w:eastAsia="Calibri" w:hAnsi="GHEA Grapalat" w:cs="Times New Roman"/>
          <w:sz w:val="24"/>
          <w:szCs w:val="24"/>
          <w:lang w:val="hy-AM" w:eastAsia="hy-AM" w:bidi="hy-AM"/>
        </w:rPr>
        <w:lastRenderedPageBreak/>
        <w:t>սույն Տեխնիկական կանոնակարգի 2-րդ հոդվածով նախատեսված՝ մրգերից եւ (կամ) բանջարեղենից ստացված հյութամթերքի տեսակների անվանումները համեմատելու միջոցով։</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2.</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 համապատասխանությունն իր անվանմանը որոշելու նպատակով մրգերից եւ (կամ) բանջարեղենից ստացված հյութամթերքի նույնականացումն իրականացվում է այդ արտադրանքի ֆիզիկաքիմիական, զգայորոշման եւ այլ ցուցանիշների համընդհանուր գնահատման միջոցով, որոնց շարքին դասվում են մրգերից եւ (կամ) բանջարեղենից ստացված հյութամթերքի տեսակների հատկանիշները, որոնք նշված են սույն Տեխնիկական կանոնակարգի 2-րդ հոդվածում. մրգերի եւ (կամ) բանջարեղենի անվանումները, որոնք կիրառվում են մրգերից եւ (կամ) բանջարեղենից ստացված համապատասխան հյութամթերքի արտադրության համար. հյութերում, մրգային եւ (կամ) բանջարեղենային խյուսերում լուծվող չոր նյութերի պարունակությունը. մրգային եւ (կամ) բանջարեղենային ներկտարներում, օշարակներում եւ (կամ) հյութ պարունակող մրգային եւ (կամ) բանջարեղենային ըմպելիքներում հյութի եւ (կամ) մրգային եւ (կամ) բանջարեղենային խյուսի նվազագույն ծավալային մասը, ինչպես նաեւ սպառողին (սպառողներին) մոլորեցնելու կասկածի դեպքում՝ հյութերի եւ մրգային եւ (կամ) բանջարեղենային խյուսերի քիմիական բաղադրության հնարավոր բնական առանձնահատկությունների մասին տեղեկությունները՝ հաշվի առնելով դրանց բնորոշ սորտային, աշխարհագրական, կլիմայական, գյուղատնտեսական եւ տեխնոլոգիական գործոնները։</w:t>
      </w:r>
    </w:p>
    <w:p w:rsidR="00AB3393" w:rsidRPr="00AB3393" w:rsidRDefault="00AB3393" w:rsidP="00AB3393">
      <w:pPr>
        <w:widowControl w:val="0"/>
        <w:tabs>
          <w:tab w:val="left" w:pos="993"/>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p>
    <w:p w:rsidR="00AB3393" w:rsidRPr="00AB3393" w:rsidRDefault="00AB3393" w:rsidP="00AB3393">
      <w:pPr>
        <w:widowControl w:val="0"/>
        <w:autoSpaceDE w:val="0"/>
        <w:autoSpaceDN w:val="0"/>
        <w:adjustRightInd w:val="0"/>
        <w:spacing w:line="360" w:lineRule="auto"/>
        <w:ind w:left="567" w:right="566"/>
        <w:jc w:val="center"/>
        <w:rPr>
          <w:rFonts w:ascii="GHEA Grapalat" w:eastAsia="Calibri" w:hAnsi="GHEA Grapalat" w:cs="Times New Roman"/>
          <w:sz w:val="24"/>
          <w:szCs w:val="24"/>
          <w:lang w:val="hy-AM" w:eastAsia="hy-AM" w:bidi="hy-AM"/>
        </w:rPr>
      </w:pPr>
      <w:bookmarkStart w:id="30" w:name="Par117"/>
      <w:bookmarkStart w:id="31" w:name="_Toc468099496"/>
      <w:bookmarkStart w:id="32" w:name="_Toc468099567"/>
      <w:bookmarkEnd w:id="30"/>
      <w:r w:rsidRPr="00AB3393">
        <w:rPr>
          <w:rFonts w:ascii="GHEA Grapalat" w:eastAsia="Calibri" w:hAnsi="GHEA Grapalat" w:cs="Times New Roman"/>
          <w:sz w:val="24"/>
          <w:szCs w:val="24"/>
          <w:lang w:val="hy-AM" w:eastAsia="hy-AM" w:bidi="hy-AM"/>
        </w:rPr>
        <w:t>Հոդված 5. Մրգերից եւ (կամ) բանջարեղենից ստացված հյութամթերքի անվտանգության պահանջները</w:t>
      </w:r>
      <w:bookmarkEnd w:id="31"/>
      <w:bookmarkEnd w:id="32"/>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w:t>
      </w:r>
      <w:r w:rsidRPr="00AB3393">
        <w:rPr>
          <w:rFonts w:ascii="GHEA Grapalat" w:eastAsia="Calibri" w:hAnsi="GHEA Grapalat" w:cs="Times New Roman"/>
          <w:sz w:val="24"/>
          <w:szCs w:val="24"/>
          <w:lang w:val="hy-AM" w:eastAsia="hy-AM" w:bidi="hy-AM"/>
        </w:rPr>
        <w:tab/>
        <w:t xml:space="preserve">Մաքսային միության միասնական մաքսային տարածքում շրջանառության մեջ գտնվող՝ մրգերից եւ (կամ) բանջարեղենից ստացված </w:t>
      </w:r>
      <w:r w:rsidRPr="00AB3393">
        <w:rPr>
          <w:rFonts w:ascii="GHEA Grapalat" w:eastAsia="Calibri" w:hAnsi="GHEA Grapalat" w:cs="Times New Roman"/>
          <w:sz w:val="24"/>
          <w:szCs w:val="24"/>
          <w:lang w:val="hy-AM" w:eastAsia="hy-AM" w:bidi="hy-AM"/>
        </w:rPr>
        <w:lastRenderedPageBreak/>
        <w:t>հյութամթերքը չպետք է վնաս հասցնի մարդու կյանքին կամ առողջությանը եւ պետք է համապատասխանի մրգերից եւ (կամ) բանջարեղենից ստացված հյութամթերքի՝ Մաքսային միության սույն Տեխնիկական կանոնակարգի 1-ին հավելվածում սահմանված անվտանգության պահանջներին, ինչպես նաեւ ախտածին միկրոօրգանիզմների հիգիենիկ եւ միկրոկենսաբանական ցուցանիշների մասով սննդամթերքի անվտանգության մասին Մաքսային միության տեխնիկական կանոնակարգի պահանջներին։</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2.</w:t>
      </w:r>
      <w:r w:rsidRPr="00AB3393">
        <w:rPr>
          <w:rFonts w:ascii="GHEA Grapalat" w:eastAsia="Calibri" w:hAnsi="GHEA Grapalat" w:cs="Times New Roman"/>
          <w:sz w:val="24"/>
          <w:szCs w:val="24"/>
          <w:lang w:val="hy-AM" w:eastAsia="hy-AM" w:bidi="hy-AM"/>
        </w:rPr>
        <w:tab/>
        <w:t>Մանկական սննդի համար նախատեսված՝ մրգերից եւ (կամ) բանջարեղենից ստացված հյութամթերքը պետք է համապատասխանի Մաքսային միության սույն Տեխնիկական կանոնակարգի 1-ին հավելվածում սահմանված անվտանգության պահանջներին, ախտածին միկրոօրգանիզմների հիգիենիկ եւ միկրոկենսաբանական ցուցանիշների մասով սննդամթերքի անվտանգության մասին Մաքսային միության տեխնիկական կանոնակարգի պահանջներին, ինչպես նաեւ դրա՝ սույն հոդվածով սահմանված անվտանգության պահանջներին։</w:t>
      </w:r>
    </w:p>
    <w:p w:rsidR="00AB3393" w:rsidRPr="00AB3393" w:rsidRDefault="00AB3393" w:rsidP="00AB3393">
      <w:pPr>
        <w:widowControl w:val="0"/>
        <w:tabs>
          <w:tab w:val="left" w:pos="1134"/>
        </w:tabs>
        <w:autoSpaceDE w:val="0"/>
        <w:autoSpaceDN w:val="0"/>
        <w:adjustRightInd w:val="0"/>
        <w:spacing w:line="336"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3.</w:t>
      </w:r>
      <w:r w:rsidRPr="00AB3393">
        <w:rPr>
          <w:rFonts w:ascii="GHEA Grapalat" w:eastAsia="Calibri" w:hAnsi="GHEA Grapalat" w:cs="Times New Roman"/>
          <w:sz w:val="24"/>
          <w:szCs w:val="24"/>
          <w:lang w:val="hy-AM" w:eastAsia="hy-AM" w:bidi="hy-AM"/>
        </w:rPr>
        <w:tab/>
        <w:t>Մանկական սննդի համար նախատեսված՝ մրգերից եւ (կամ) բանջարեղենից ստացված հյութամթերքի արտադրության ժամանակ չի թույլատրվում օգտագործել գենաձեւափոխված (գենաինժեներային, տրանսգենային) օրգանիզմներ (այսուհետ՝ ԳՁՕ) պարունակող մրգեր եւ (կամ) բանջարեղեն, կոնցենտրացված դիֆուզային հյութ, ինչպես նաեւ ավելացնել ԳՁՕ պարունակող բաղադրիչներ եւ սննդային հավելումներ, քաղցրացուցիչներ (բացառությամբ շաքարախտով հիվանդ երեխաների համար նախատեսված մրգերից եւ (կամ) բանջարեղենից ստացված հատուկ նշանակության հյութամթերքի), բուրավետիչներ (բացի բնական բուրավետիչներից) եւ այլ բաղադրիչներ ու սննդային հավելումներ (բացառությամբ տեխնիկական կանոնակարգի սույն հոդվածի 11-29-րդ մասերում նշված բաղադրիչների եւ սննդային հավելումների)։</w:t>
      </w:r>
    </w:p>
    <w:p w:rsidR="00AB3393" w:rsidRPr="00AB3393" w:rsidRDefault="00AB3393" w:rsidP="00AB3393">
      <w:pPr>
        <w:widowControl w:val="0"/>
        <w:tabs>
          <w:tab w:val="left" w:pos="1134"/>
        </w:tabs>
        <w:autoSpaceDE w:val="0"/>
        <w:autoSpaceDN w:val="0"/>
        <w:adjustRightInd w:val="0"/>
        <w:spacing w:line="336"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4.</w:t>
      </w:r>
      <w:r w:rsidRPr="00AB3393">
        <w:rPr>
          <w:rFonts w:ascii="GHEA Grapalat" w:eastAsia="Calibri" w:hAnsi="GHEA Grapalat" w:cs="Times New Roman"/>
          <w:sz w:val="24"/>
          <w:szCs w:val="24"/>
          <w:lang w:val="hy-AM" w:eastAsia="hy-AM" w:bidi="hy-AM"/>
        </w:rPr>
        <w:tab/>
        <w:t>Բուրավետիչների, ներկանյութերի եւ գունավորող լուծամզվածքների ավելացումը վաղ տարիքի երեխաների համար նախատեսված՝ մրգերից եւ (կամ) բանջարեղենից ստացված հյութամթերքի մեջ չի թույլատրվում։</w:t>
      </w:r>
    </w:p>
    <w:p w:rsidR="00AB3393" w:rsidRPr="00AB3393" w:rsidRDefault="00AB3393" w:rsidP="00AB3393">
      <w:pPr>
        <w:widowControl w:val="0"/>
        <w:tabs>
          <w:tab w:val="left" w:pos="1134"/>
        </w:tabs>
        <w:autoSpaceDE w:val="0"/>
        <w:autoSpaceDN w:val="0"/>
        <w:adjustRightInd w:val="0"/>
        <w:spacing w:line="336"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lastRenderedPageBreak/>
        <w:t>5.</w:t>
      </w:r>
      <w:r w:rsidRPr="00AB3393">
        <w:rPr>
          <w:rFonts w:ascii="GHEA Grapalat" w:eastAsia="Calibri" w:hAnsi="GHEA Grapalat" w:cs="Times New Roman"/>
          <w:sz w:val="24"/>
          <w:szCs w:val="24"/>
          <w:lang w:val="hy-AM" w:eastAsia="hy-AM" w:bidi="hy-AM"/>
        </w:rPr>
        <w:tab/>
        <w:t xml:space="preserve">Լուծվող չոր նյութերի պարունակությունը մանկական սննդի համար նախատեսված՝ մրգերից եւ (կամ) բանջարեղենից ստացված պատրաստի արտադրանքում պետք է կազմի՝ </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w:t>
      </w:r>
      <w:r w:rsidRPr="00AB3393">
        <w:rPr>
          <w:rFonts w:ascii="GHEA Grapalat" w:eastAsia="Calibri" w:hAnsi="GHEA Grapalat" w:cs="Times New Roman"/>
          <w:sz w:val="24"/>
          <w:szCs w:val="24"/>
          <w:lang w:val="hy-AM" w:eastAsia="hy-AM" w:bidi="hy-AM"/>
        </w:rPr>
        <w:tab/>
        <w:t>վաղ տարիքի երեխաների համար՝</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ա)</w:t>
      </w:r>
      <w:r w:rsidRPr="00AB3393">
        <w:rPr>
          <w:rFonts w:ascii="GHEA Grapalat" w:eastAsia="Calibri" w:hAnsi="GHEA Grapalat" w:cs="Times New Roman"/>
          <w:sz w:val="24"/>
          <w:szCs w:val="24"/>
          <w:lang w:val="hy-AM" w:eastAsia="hy-AM" w:bidi="hy-AM"/>
        </w:rPr>
        <w:tab/>
        <w:t>4 տոկոսից ոչ պակաս եւ 16 տոկոսից ոչ ավելի՝ մրգերից ստացված հյութամթերքի դեպքում եւ բանջարեղենի ավելացմամբ այդ արտադրանքի դեպքում,</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բ)</w:t>
      </w:r>
      <w:r w:rsidRPr="00AB3393">
        <w:rPr>
          <w:rFonts w:ascii="GHEA Grapalat" w:eastAsia="Calibri" w:hAnsi="GHEA Grapalat" w:cs="Times New Roman"/>
          <w:sz w:val="24"/>
          <w:szCs w:val="24"/>
          <w:lang w:val="hy-AM" w:eastAsia="hy-AM" w:bidi="hy-AM"/>
        </w:rPr>
        <w:tab/>
        <w:t>4 տոկոսից ոչ պակաս եւ 10 տոկոսից ոչ ավելի՝ բանջարեղենից ստացված հյութամթերքի դեպքում (բացառությամբ գազարից եւ (կամ) դդմից ստացված հյութամթերքի) եւ մրգերի ավելացմամբ այդ արտադրանքի դեպքում,</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գ)</w:t>
      </w:r>
      <w:r w:rsidRPr="00AB3393">
        <w:rPr>
          <w:rFonts w:ascii="GHEA Grapalat" w:eastAsia="Calibri" w:hAnsi="GHEA Grapalat" w:cs="Times New Roman"/>
          <w:sz w:val="24"/>
          <w:szCs w:val="24"/>
          <w:lang w:val="hy-AM" w:eastAsia="hy-AM" w:bidi="hy-AM"/>
        </w:rPr>
        <w:tab/>
        <w:t>4 տոկոսից ոչ պակաս եւ 11 տոկոսից ոչ ավելի՝ գազարից եւ (կամ) դդմից ստացված հյութամթերքի եւ մրգերի ավելացմամբ այդ արտադրանքի դեպքում.</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2)</w:t>
      </w:r>
      <w:r w:rsidRPr="00AB3393">
        <w:rPr>
          <w:rFonts w:ascii="GHEA Grapalat" w:eastAsia="Calibri" w:hAnsi="GHEA Grapalat" w:cs="Times New Roman"/>
          <w:sz w:val="24"/>
          <w:szCs w:val="24"/>
          <w:lang w:val="hy-AM" w:eastAsia="hy-AM" w:bidi="hy-AM"/>
        </w:rPr>
        <w:tab/>
        <w:t>նախադպրոցական եւ դպրոցական տարիքի երեխաների համար՝</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ա)</w:t>
      </w:r>
      <w:r w:rsidRPr="00AB3393">
        <w:rPr>
          <w:rFonts w:ascii="GHEA Grapalat" w:eastAsia="Calibri" w:hAnsi="GHEA Grapalat" w:cs="Times New Roman"/>
          <w:sz w:val="24"/>
          <w:szCs w:val="24"/>
          <w:lang w:val="hy-AM" w:eastAsia="hy-AM" w:bidi="hy-AM"/>
        </w:rPr>
        <w:tab/>
        <w:t>16 տոկոսից ոչ ավելի՝ մրգերից ստացված հյութամթերքի դեպքում եւ բանջարեղենի ավելացմամբ այդ արտադրանքի դեպքում,</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բ)</w:t>
      </w:r>
      <w:r w:rsidRPr="00AB3393">
        <w:rPr>
          <w:rFonts w:ascii="GHEA Grapalat" w:eastAsia="Calibri" w:hAnsi="GHEA Grapalat" w:cs="Times New Roman"/>
          <w:sz w:val="24"/>
          <w:szCs w:val="24"/>
          <w:lang w:val="hy-AM" w:eastAsia="hy-AM" w:bidi="hy-AM"/>
        </w:rPr>
        <w:tab/>
        <w:t>10 տոկոսից ոչ ավելի՝ բանջարեղենից ստացված հյութամթերքի դեպքում եւ մրգերի ավելացմամբ այդ արտադրանքի դեպքում (բացառությամբ գազարից եւ (կամ) դդմից ստացված հյութամթերքի),</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գ)</w:t>
      </w:r>
      <w:r w:rsidRPr="00AB3393">
        <w:rPr>
          <w:rFonts w:ascii="GHEA Grapalat" w:eastAsia="Calibri" w:hAnsi="GHEA Grapalat" w:cs="Times New Roman"/>
          <w:sz w:val="24"/>
          <w:szCs w:val="24"/>
          <w:lang w:val="hy-AM" w:eastAsia="hy-AM" w:bidi="hy-AM"/>
        </w:rPr>
        <w:tab/>
        <w:t>11 տոկոսից ոչ ավելի՝ գազարից եւ (կամ) դդմից ստացված հյութամթերքի դեպքում։</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33" w:name="Par133"/>
      <w:bookmarkEnd w:id="33"/>
      <w:r w:rsidRPr="00AB3393">
        <w:rPr>
          <w:rFonts w:ascii="GHEA Grapalat" w:eastAsia="Calibri" w:hAnsi="GHEA Grapalat" w:cs="Times New Roman"/>
          <w:sz w:val="24"/>
          <w:szCs w:val="24"/>
          <w:lang w:val="hy-AM" w:eastAsia="hy-AM" w:bidi="hy-AM"/>
        </w:rPr>
        <w:t>6.</w:t>
      </w:r>
      <w:r w:rsidRPr="00AB3393">
        <w:rPr>
          <w:rFonts w:ascii="GHEA Grapalat" w:eastAsia="Calibri" w:hAnsi="GHEA Grapalat" w:cs="Times New Roman"/>
          <w:sz w:val="24"/>
          <w:szCs w:val="24"/>
          <w:lang w:val="hy-AM" w:eastAsia="hy-AM" w:bidi="hy-AM"/>
        </w:rPr>
        <w:tab/>
        <w:t>5-օքսիմեթիլֆուրֆուրոլի պարունակությունը չպետք է գերազանցի 10</w:t>
      </w:r>
      <w:r w:rsidRPr="00AB3393">
        <w:rPr>
          <w:rFonts w:ascii="Courier New" w:eastAsia="Calibri" w:hAnsi="Courier New" w:cs="Courier New"/>
          <w:sz w:val="24"/>
          <w:szCs w:val="24"/>
          <w:lang w:val="hy-AM" w:eastAsia="hy-AM" w:bidi="hy-AM"/>
        </w:rPr>
        <w:t> </w:t>
      </w:r>
      <w:r w:rsidRPr="00AB3393">
        <w:rPr>
          <w:rFonts w:ascii="GHEA Grapalat" w:eastAsia="Calibri" w:hAnsi="GHEA Grapalat" w:cs="Times New Roman"/>
          <w:sz w:val="24"/>
          <w:szCs w:val="24"/>
          <w:lang w:val="hy-AM" w:eastAsia="hy-AM" w:bidi="hy-AM"/>
        </w:rPr>
        <w:t>մգ/լ-ը՝ մանկական սննդի համար նախատեսված՝ ցիտրուսային մրգերից ստացված հյութամթերքում, 20մգ/լ-ը՝ մանկական սննդի համար նախատեսված՝ այլ մրգերից եւ (կամ) բանջարեղենից ստացված հյութամթերքում։</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7.</w:t>
      </w:r>
      <w:r w:rsidRPr="00AB3393">
        <w:rPr>
          <w:rFonts w:ascii="GHEA Grapalat" w:eastAsia="Calibri" w:hAnsi="GHEA Grapalat" w:cs="Times New Roman"/>
          <w:sz w:val="24"/>
          <w:szCs w:val="24"/>
          <w:lang w:val="hy-AM" w:eastAsia="hy-AM" w:bidi="hy-AM"/>
        </w:rPr>
        <w:tab/>
        <w:t xml:space="preserve">Վաղ տարիքի երեխաների համար նախատեսված՝ մրգերից եւ (կամ) </w:t>
      </w:r>
      <w:r w:rsidRPr="00AB3393">
        <w:rPr>
          <w:rFonts w:ascii="GHEA Grapalat" w:eastAsia="Calibri" w:hAnsi="GHEA Grapalat" w:cs="Times New Roman"/>
          <w:sz w:val="24"/>
          <w:szCs w:val="24"/>
          <w:lang w:val="hy-AM" w:eastAsia="hy-AM" w:bidi="hy-AM"/>
        </w:rPr>
        <w:lastRenderedPageBreak/>
        <w:t>բանջարեղենից ստացված հյութամթերքում տիտրվող թթուների զանգվածային մասը պետք է կազմի 1,2 տոկոսից ոչ ավելի՝ ցիտրուսային մրգերից ստացված հյութերի դեպքում (անջուր լիմոնաթթվի վերահաշվարկով), եւ 0,8 տոկոսից ոչ ավելի՝ մրգերի եւ (կամ) բանջարեղենի այլ տեսակներից ստացված հյութամթերքի դեպքում (խնձորաթթվի վերահաշվարկով) եւ մրգային եւ (կամ) բանջարեղենային նեկտարների ու ցիտրուսային մրգերից ստացված՝ հյութ պարունակող մրգային եւ (կամ) բանջարեղենային ըմպելիքների դեպքում (անջուր լիմոնաթթվի վերահաշվարկով)։</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8.</w:t>
      </w:r>
      <w:r w:rsidRPr="00AB3393">
        <w:rPr>
          <w:rFonts w:ascii="GHEA Grapalat" w:eastAsia="Calibri" w:hAnsi="GHEA Grapalat" w:cs="Times New Roman"/>
          <w:sz w:val="24"/>
          <w:szCs w:val="24"/>
          <w:lang w:val="hy-AM" w:eastAsia="hy-AM" w:bidi="hy-AM"/>
        </w:rPr>
        <w:tab/>
        <w:t>Նախադպրոցական եւ դպրոցական տարիքի երեխաների համար նախատեսված՝ մրգերից եւ (կամ) բանջարեղենից ստացված հյութամթերքում տիտրվող թթուների զանգվածային մասը պետք է կազմի 1,3 տոկոսից ոչ ավելի (ցիտրուսային մրգերից ստացված հյութամթերքի դեպքում՝ անջուր լիմոնաթթվի վերահաշվարկով, մրգերի եւ (կամ) բանջարեղենի այլ տեսակներից ստացված հյութամթերքի դեպքում՝ խնձորաթթվի վերահաշվարկով)։</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9.</w:t>
      </w:r>
      <w:r w:rsidRPr="00AB3393">
        <w:rPr>
          <w:rFonts w:ascii="GHEA Grapalat" w:eastAsia="Calibri" w:hAnsi="GHEA Grapalat" w:cs="Times New Roman"/>
          <w:sz w:val="24"/>
          <w:szCs w:val="24"/>
          <w:lang w:val="hy-AM" w:eastAsia="hy-AM" w:bidi="hy-AM"/>
        </w:rPr>
        <w:tab/>
        <w:t>Վաղ տարիքի երեխաների համար նախատեսված՝ մրգերից եւ (կամ) բանջարեղենից ստացված՝ մրգային եւ (կամ) բանջարեղենային պտղամիս պարունակող հյութամթերքը պետք է լինի համասեռացված։</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10.</w:t>
      </w:r>
      <w:r w:rsidRPr="00AB3393">
        <w:rPr>
          <w:rFonts w:ascii="GHEA Grapalat" w:eastAsia="Calibri" w:hAnsi="GHEA Grapalat" w:cs="Times New Roman"/>
          <w:sz w:val="24"/>
          <w:szCs w:val="24"/>
          <w:lang w:val="hy-AM" w:eastAsia="hy-AM" w:bidi="hy-AM"/>
        </w:rPr>
        <w:tab/>
        <w:t>Վաղ տարիքի երեխաների համար նախատեսված մրգերից եւ (կամ) բանջարեղենից ստացված հյութամթերքը պետք է շրջանառության մեջ դրվի 0,35</w:t>
      </w:r>
      <w:r w:rsidRPr="00AB3393">
        <w:rPr>
          <w:rFonts w:ascii="Courier New" w:eastAsia="Calibri" w:hAnsi="Courier New" w:cs="Courier New"/>
          <w:sz w:val="24"/>
          <w:szCs w:val="24"/>
          <w:lang w:val="hy-AM" w:eastAsia="hy-AM" w:bidi="hy-AM"/>
        </w:rPr>
        <w:t> </w:t>
      </w:r>
      <w:r w:rsidRPr="00AB3393">
        <w:rPr>
          <w:rFonts w:ascii="GHEA Grapalat" w:eastAsia="Calibri" w:hAnsi="GHEA Grapalat" w:cs="Times New Roman"/>
          <w:sz w:val="24"/>
          <w:szCs w:val="24"/>
          <w:lang w:val="hy-AM" w:eastAsia="hy-AM" w:bidi="hy-AM"/>
        </w:rPr>
        <w:t>լիտրից ոչ ավելի տարողությամբ փաթեթվածքներով։</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34" w:name="Par138"/>
      <w:bookmarkEnd w:id="34"/>
      <w:r w:rsidRPr="00AB3393">
        <w:rPr>
          <w:rFonts w:ascii="GHEA Grapalat" w:eastAsia="Calibri" w:hAnsi="GHEA Grapalat" w:cs="Times New Roman"/>
          <w:sz w:val="24"/>
          <w:szCs w:val="24"/>
          <w:lang w:val="hy-AM" w:eastAsia="hy-AM" w:bidi="hy-AM"/>
        </w:rPr>
        <w:t>11.</w:t>
      </w:r>
      <w:r w:rsidRPr="00AB3393">
        <w:rPr>
          <w:rFonts w:ascii="GHEA Grapalat" w:eastAsia="Calibri" w:hAnsi="GHEA Grapalat" w:cs="Times New Roman"/>
          <w:sz w:val="24"/>
          <w:szCs w:val="24"/>
          <w:lang w:val="hy-AM" w:eastAsia="hy-AM" w:bidi="hy-AM"/>
        </w:rPr>
        <w:tab/>
        <w:t xml:space="preserve">Մրգերից եւ (կամ) բանջարեղենից ստացված հյութամթերքի արտադրության ժամանակ, բացառությամբ հյութ պարունակող մրգային եւ (կամ) բանջարեղենային ըմպելիքների, կարող են օգտագործվել միայն այնպիսի բաղադրիչներ եւ սննդային հավելումներ, որոնց անվանումը, պարունակությունը եւ տեխնոլոգիական նշանակությունը նշված են սույն հոդվածում եւ Մաքսային միության սույն Տեխնիկական կանոնակարգի 3-րդ հավելվածում։ Մրգերից եւ (կամ) բանջարեղենից ստացված հյութամթերքում բաղադրիչների եւ սննդային </w:t>
      </w:r>
      <w:r w:rsidRPr="00AB3393">
        <w:rPr>
          <w:rFonts w:ascii="GHEA Grapalat" w:eastAsia="Calibri" w:hAnsi="GHEA Grapalat" w:cs="Times New Roman"/>
          <w:sz w:val="24"/>
          <w:szCs w:val="24"/>
          <w:lang w:val="hy-AM" w:eastAsia="hy-AM" w:bidi="hy-AM"/>
        </w:rPr>
        <w:lastRenderedPageBreak/>
        <w:t xml:space="preserve">հավելումների պարունակությունը սահմանված է մրգերից եւ (կամ) բանջարեղենից ստացված չկոնցենտրացված հյութամթերքի նկատմամբ։ Նշված բաղադրիչների եւ սննդային հավելումների պարունակությունը կոնցենտրացված հյութերի, կոնցենտրացված օշարակների եւ կոնցենտրացված մրգային եւ (կամ) բանջարեղենային խյուսի նկատմամբ հաշվարկվում է նույնանուն վերականգնված </w:t>
      </w:r>
      <w:r w:rsidRPr="00AB3393">
        <w:rPr>
          <w:rFonts w:ascii="GHEA Grapalat" w:eastAsia="Calibri" w:hAnsi="GHEA Grapalat" w:cs="Times New Roman"/>
          <w:spacing w:val="4"/>
          <w:sz w:val="24"/>
          <w:szCs w:val="24"/>
          <w:lang w:val="hy-AM" w:eastAsia="hy-AM" w:bidi="hy-AM"/>
        </w:rPr>
        <w:t>հյութում կամ մրգային եւ (կամ) բանջարեղենային խյուսում լուծվող չոր նյութերի նվազագույն պարունակության հիման վրա՝ սույն Տեխնիկական կանոնակարգի</w:t>
      </w:r>
      <w:r w:rsidRPr="00AB3393">
        <w:rPr>
          <w:rFonts w:ascii="GHEA Grapalat" w:eastAsia="Calibri" w:hAnsi="GHEA Grapalat" w:cs="Times New Roman"/>
          <w:sz w:val="24"/>
          <w:szCs w:val="24"/>
          <w:lang w:val="hy-AM" w:eastAsia="hy-AM" w:bidi="hy-AM"/>
        </w:rPr>
        <w:t xml:space="preserve"> 2-րդ հավելվածում սահմանված պահանջներին համապատասխան։</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12.</w:t>
      </w:r>
      <w:r w:rsidRPr="00AB3393">
        <w:rPr>
          <w:rFonts w:ascii="GHEA Grapalat" w:eastAsia="Calibri" w:hAnsi="GHEA Grapalat" w:cs="Times New Roman"/>
          <w:sz w:val="24"/>
          <w:szCs w:val="24"/>
          <w:lang w:val="hy-AM" w:eastAsia="hy-AM" w:bidi="hy-AM"/>
        </w:rPr>
        <w:tab/>
        <w:t>Հյութ պարունակող մրգային եւ (կամ) բանջարեղենային ըմպելիքների արտադրության ժամանակ թույլատրվում է սույն հոդվածում եւ Մաքսային միության սույն Տեխնիկական կանոնակարգի 3-րդ հավելվածում նշված բաղադրիչների եւ սննդային հավելումների հետ միասին այլ բաղադրիչների եւ սննդային հավելումների օգտագործումը՝ Մաքսային միության համապատասխան տեխնիկական կանոնակարգերի պահանջների համաձայն։</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13.</w:t>
      </w:r>
      <w:r w:rsidRPr="00AB3393">
        <w:rPr>
          <w:rFonts w:ascii="GHEA Grapalat" w:eastAsia="Calibri" w:hAnsi="GHEA Grapalat" w:cs="Times New Roman"/>
          <w:sz w:val="24"/>
          <w:szCs w:val="24"/>
          <w:lang w:val="hy-AM" w:eastAsia="hy-AM" w:bidi="hy-AM"/>
        </w:rPr>
        <w:tab/>
        <w:t>Հյութերի եւ խյուսի վերականգնման համար օգտագործվող խմելու ջուրը նաեւ պետք է համապատասխանի նիտրատների պարունակության պահանջներին՝ մեկ լիտրի համար՝ 25 միլիգրամից ոչ ավելի, նատրիումը՝ մեկ</w:t>
      </w:r>
      <w:r w:rsidRPr="00AB3393">
        <w:rPr>
          <w:rFonts w:ascii="Courier New" w:eastAsia="Calibri" w:hAnsi="Courier New" w:cs="Courier New"/>
          <w:sz w:val="24"/>
          <w:szCs w:val="24"/>
          <w:lang w:val="hy-AM" w:eastAsia="hy-AM" w:bidi="hy-AM"/>
        </w:rPr>
        <w:t> </w:t>
      </w:r>
      <w:r w:rsidRPr="00AB3393">
        <w:rPr>
          <w:rFonts w:ascii="GHEA Grapalat" w:eastAsia="Calibri" w:hAnsi="GHEA Grapalat" w:cs="Times New Roman"/>
          <w:sz w:val="24"/>
          <w:szCs w:val="24"/>
          <w:lang w:val="hy-AM" w:eastAsia="hy-AM" w:bidi="hy-AM"/>
        </w:rPr>
        <w:t>լիտրի համար՝ 50 միլիգրամից ոչ ավելի։</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14.</w:t>
      </w:r>
      <w:r w:rsidRPr="00AB3393">
        <w:rPr>
          <w:rFonts w:ascii="GHEA Grapalat" w:eastAsia="Calibri" w:hAnsi="GHEA Grapalat" w:cs="Times New Roman"/>
          <w:sz w:val="24"/>
          <w:szCs w:val="24"/>
          <w:lang w:val="hy-AM" w:eastAsia="hy-AM" w:bidi="hy-AM"/>
        </w:rPr>
        <w:tab/>
        <w:t>Հյութերի, մրգային եւ (կամ) բանջարեղենային նեկտարների, հյութ պարունակող մրգային եւ (կամ) բանջարեղենային ըմպելիքների հարստացման համար թույլատրվում է օգտագործել սննդային եւ (կամ) կենսաբանական ակտիվ նյութեր, որոնց անվանումները նշված են սույն հոդվածի 15-րդ մասում։ Մրգերից եւ (կամ) բանջարեղենից ստացված հյութամթերքը համարվում է հարստացված, եթե այդ արտադրանքի 300 միլիլիտրի մեջ սննդային եւ (կամ) կենսաբանական ակտիվ նյութերից թեկուզ մեկի պարունակությունը կազմում է Մաքսային միության համապատասխան տեխնիկական կանոնակարգերով սահմանված՝ հիմնական սննդանյութերի միջին օրական պահանջի 15 տոկոսից ոչ պակաս եւ 50 տոկոսից ոչ ավելի։</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35" w:name="Par142"/>
      <w:bookmarkEnd w:id="35"/>
      <w:r w:rsidRPr="00AB3393">
        <w:rPr>
          <w:rFonts w:ascii="GHEA Grapalat" w:eastAsia="Calibri" w:hAnsi="GHEA Grapalat" w:cs="Times New Roman"/>
          <w:sz w:val="24"/>
          <w:szCs w:val="24"/>
          <w:lang w:val="hy-AM" w:eastAsia="hy-AM" w:bidi="hy-AM"/>
        </w:rPr>
        <w:lastRenderedPageBreak/>
        <w:t>15.</w:t>
      </w:r>
      <w:r w:rsidRPr="00AB3393">
        <w:rPr>
          <w:rFonts w:ascii="GHEA Grapalat" w:eastAsia="Calibri" w:hAnsi="GHEA Grapalat" w:cs="Times New Roman"/>
          <w:sz w:val="24"/>
          <w:szCs w:val="24"/>
          <w:lang w:val="hy-AM" w:eastAsia="hy-AM" w:bidi="hy-AM"/>
        </w:rPr>
        <w:tab/>
        <w:t>Մրգերից եւ (կամ) բանջարեղենից ստացված հարստացված հյութամթերքի արտադրության ժամանակ որպես սննդային եւ (կամ) կենսաբանական ակտիվ նյութեր կարող են օգտագործվել սննդի արդյունաբերության մեջ օգտագործման համար սահմանված կարգով թույլատրված վիտամիններ, վիտամինանման նյութեր, կարոտինոիդներ, հանքանյութեր, օրգանական թթուներ, սննդային մանրաթելեր, պոլիչհագեցած ճարպաթթուներ, պոլիսախարիդներ, պոլիֆենոլային թթուներ, պրեբիոտիկներ, ֆիտոստերիններ, ֆլավոնոիդներ, ֆոսֆոլիպիդներ։ Սննդային եւ (կամ) կենսաբանական ակտիվ նյութերի աղբյուր կարող են լինել հացաբույսերի, լոբազգի բույսերի, ընկույզների լուծամզվածքները, սննդի արդյունաբերության մեջ օգտագործման համար սահմանված կարգով թույլատրված այլ բուսական լուծամզվածքներ։ Մրգերից եւ (կամ) բանջարեղենից ստացված հարստացված հյութամթերքի միատարրությունն ապահովելու համար թույլատրվում է դրա մեջ լեցիտինի սննդային հավելում ավելացնել։ Լուծվող չոր նյութերին փոխարինելու նպատակով նշված նյութերն ավելացնելը չի թույլատրվում։</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16.</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 արտադրության ժամանակ օգտագործվող կոնցենտրացված բնական բուրաստեղծ մրգային կամ բանջարեղենային նյութերն ստանում են կոնցենտրացված հյութի արտադրության պրոցեսում՝ հեղուկ թորվածքի տեսքով, ինչպես նաեւ ֆիզիկական եղանակների կիրառությամբ մրգերի եւ (կամ) բանջարեղենի վերամշակման ժամանակ՝ ջրի, ածխաթթու գազի կամ սննդային էթիլային սպիրտի օգտագործմամբ հեղուկ լուծամզվածքների կամ թուրմերի տեսքով, որոնք կոնցենտրացված բնական բուրաստեղծ մրգային կամ բանջարեղենային նյութում ծառայում են որպես լուծիչներ եւ չեն անջատվում որպես մրգերի կամ բանջարեղենի եւ (կամ) դրանցից ստացված հյութերի բույրի բաղկացուցիչ մաս։ Կոնցենտրացված բնական բուրաստեղծ մրգային կամ բանջարեղենային նյութերը չեն դասվում ոչ բուրավետիչների, ոչ սննդային հավելումների շարքին։</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lastRenderedPageBreak/>
        <w:t>17.</w:t>
      </w:r>
      <w:r w:rsidRPr="00AB3393">
        <w:rPr>
          <w:rFonts w:ascii="GHEA Grapalat" w:eastAsia="Calibri" w:hAnsi="GHEA Grapalat" w:cs="Times New Roman"/>
          <w:sz w:val="24"/>
          <w:szCs w:val="24"/>
          <w:lang w:val="hy-AM" w:eastAsia="hy-AM" w:bidi="hy-AM"/>
        </w:rPr>
        <w:tab/>
        <w:t>Թարմ մզված հյութերին կոնցենտրացված բնական բուրաստեղծ մրգային կամ բանջարեղենային նյութեր ավելացնելն արգելվում է։ Բուրավետիչների կիրառումը հյութերի, մրգային եւ (կամ) բանջարեղենային նեկտարների, մրգային եւ (կամ) բանջարեղենային խյուսերի, կոնցենտրացված հյութերի եւ կոնցենտրացված մրգային եւ (կամ) բանջարեղենային խյուսերի արտադրության ժամանակ արգելվում է։</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18.</w:t>
      </w:r>
      <w:r w:rsidRPr="00AB3393">
        <w:rPr>
          <w:rFonts w:ascii="GHEA Grapalat" w:eastAsia="Calibri" w:hAnsi="GHEA Grapalat" w:cs="Times New Roman"/>
          <w:sz w:val="24"/>
          <w:szCs w:val="24"/>
          <w:lang w:val="hy-AM" w:eastAsia="hy-AM" w:bidi="hy-AM"/>
        </w:rPr>
        <w:tab/>
        <w:t>Կոնցենտրացված բնական բուրաստեղծ մրգային կամ բանջարեղենային նյութերի, եւ (կամ) բուրավետիչների, եւ (կամ) ներկանյութերի, եւ (կամ) Մաքսային միության տեխնիկական համապատասխան կանոնակարգերով սահմանված պահանջներին համապատասխանող այլ բաղադրիչների ավելացումը հյութ պարունակող մրգային եւ (կամ) բանջարեղենային ըմպելիքներին՝ դրանց արտադրության ժամանակ, թույլատրվում է։</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19.</w:t>
      </w:r>
      <w:r w:rsidRPr="00AB3393">
        <w:rPr>
          <w:rFonts w:ascii="GHEA Grapalat" w:eastAsia="Calibri" w:hAnsi="GHEA Grapalat" w:cs="Times New Roman"/>
          <w:sz w:val="24"/>
          <w:szCs w:val="24"/>
          <w:lang w:val="hy-AM" w:eastAsia="hy-AM" w:bidi="hy-AM"/>
        </w:rPr>
        <w:tab/>
        <w:t>Օշարակների արտադրության ժամանակ թույլատրվում է հատապտուղներից եւ (կամ) բնական բուրավետիչներից ստացված նույնանուն կոնցենտրացված բնական բուրաստեղծ մրգային նյութերի կիրառությունը։</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20.</w:t>
      </w:r>
      <w:r w:rsidRPr="00AB3393">
        <w:rPr>
          <w:rFonts w:ascii="GHEA Grapalat" w:eastAsia="Calibri" w:hAnsi="GHEA Grapalat" w:cs="Times New Roman"/>
          <w:sz w:val="24"/>
          <w:szCs w:val="24"/>
          <w:lang w:val="hy-AM" w:eastAsia="hy-AM" w:bidi="hy-AM"/>
        </w:rPr>
        <w:tab/>
        <w:t>Շաքարը եւ (կամ) շաքարները եւ (կամ) դրանց լուծույթները եւ (կամ) դրանց մրգահյութերը (սախարոզա, անջուր դեքստրոզա, գլյուկոզա, ֆրուկտոզա) կարող են կիրառվել առանձին կամ ցանկացած համադրությամբ՝ մրգերից եւ (կամ) բանջարեղենից ստացված հյութամթերքի արտադրության ժամանակ։ Նշված շաքարի եւ (կամ) շաքարների եւ (կամ) դրանց լուծույթների ու մրգահյութերի ավելացումը հյութերին համի շտկման նպատակով թույլատրվում է պատրաստի արտադրանքի զանգվածի 1,5 տոկոսից ոչ ավելի չափով եւ չի կարող իրականացվել հյութի լուծվող չոր նյութերի փոխարինման նպատակով։ Ուղղակի մզման հյութերին շաքարի եւ (կամ) շաքարների լուծույթներ եւ (կամ) մրգահյութեր ավելացնելը չի թույլատրվում։</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21.</w:t>
      </w:r>
      <w:r w:rsidRPr="00AB3393">
        <w:rPr>
          <w:rFonts w:ascii="GHEA Grapalat" w:eastAsia="Calibri" w:hAnsi="GHEA Grapalat" w:cs="Times New Roman"/>
          <w:sz w:val="24"/>
          <w:szCs w:val="24"/>
          <w:lang w:val="hy-AM" w:eastAsia="hy-AM" w:bidi="hy-AM"/>
        </w:rPr>
        <w:tab/>
        <w:t xml:space="preserve">Մեղրը կարող է օգտագործվել մրգերից եւ (կամ) բանջարեղենից </w:t>
      </w:r>
      <w:r w:rsidRPr="00AB3393">
        <w:rPr>
          <w:rFonts w:ascii="GHEA Grapalat" w:eastAsia="Calibri" w:hAnsi="GHEA Grapalat" w:cs="Times New Roman"/>
          <w:sz w:val="24"/>
          <w:szCs w:val="24"/>
          <w:lang w:val="hy-AM" w:eastAsia="hy-AM" w:bidi="hy-AM"/>
        </w:rPr>
        <w:lastRenderedPageBreak/>
        <w:t>ստացված նեկտարների, օշարակների եւ հյութ պարունակող ըմպելիքների արտադրության ժամանակ։</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22.</w:t>
      </w:r>
      <w:r w:rsidRPr="00AB3393">
        <w:rPr>
          <w:rFonts w:ascii="GHEA Grapalat" w:eastAsia="Calibri" w:hAnsi="GHEA Grapalat" w:cs="Times New Roman"/>
          <w:sz w:val="24"/>
          <w:szCs w:val="24"/>
          <w:lang w:val="hy-AM" w:eastAsia="hy-AM" w:bidi="hy-AM"/>
        </w:rPr>
        <w:tab/>
        <w:t>Շաքարը եւ (կամ) շաքարները եւ հյութի թթվայնության կարգավորիչները միեւնույն հյութին միաժամանակ ավելացնելն արգելվում է։</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36" w:name="Par150"/>
      <w:bookmarkEnd w:id="36"/>
      <w:r w:rsidRPr="00AB3393">
        <w:rPr>
          <w:rFonts w:ascii="GHEA Grapalat" w:eastAsia="Calibri" w:hAnsi="GHEA Grapalat" w:cs="Times New Roman"/>
          <w:sz w:val="24"/>
          <w:szCs w:val="24"/>
          <w:lang w:val="hy-AM" w:eastAsia="hy-AM" w:bidi="hy-AM"/>
        </w:rPr>
        <w:t>23.</w:t>
      </w:r>
      <w:r w:rsidRPr="00AB3393">
        <w:rPr>
          <w:rFonts w:ascii="GHEA Grapalat" w:eastAsia="Calibri" w:hAnsi="GHEA Grapalat" w:cs="Times New Roman"/>
          <w:sz w:val="24"/>
          <w:szCs w:val="24"/>
          <w:lang w:val="hy-AM" w:eastAsia="hy-AM" w:bidi="hy-AM"/>
        </w:rPr>
        <w:tab/>
        <w:t>Կերակրի աղը, ծովի աղը, համեմունքները կամ բուսական լուծամզվածքները կարող են ավելացվել մրգերից եւ (կամ) բանջարեղենից ստացված հյութամթերքին՝ բացառությամբ մրգերից ստացված հյութերի։ Այդ բաղադրիչների ավելացումը մրգերից եւ (կամ) բանջարեղենից ստացված հյութամթերքին չի կարող իրականացվել հյութի լուծվող չոր նյութերին փոխարինելու նպատակով։</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24.</w:t>
      </w:r>
      <w:r w:rsidRPr="00AB3393">
        <w:rPr>
          <w:rFonts w:ascii="GHEA Grapalat" w:eastAsia="Calibri" w:hAnsi="GHEA Grapalat" w:cs="Times New Roman"/>
          <w:sz w:val="24"/>
          <w:szCs w:val="24"/>
          <w:lang w:val="hy-AM" w:eastAsia="hy-AM" w:bidi="hy-AM"/>
        </w:rPr>
        <w:tab/>
        <w:t xml:space="preserve">Մրգերից եւ (կամ) բանջարեղենից ստացված հյութամթերքի մակնշումը՝ </w:t>
      </w:r>
      <w:r w:rsidRPr="00AB3393">
        <w:rPr>
          <w:rFonts w:ascii="GHEA Grapalat" w:eastAsia="Calibri" w:hAnsi="GHEA Grapalat" w:cs="Times New Roman"/>
          <w:spacing w:val="4"/>
          <w:sz w:val="24"/>
          <w:szCs w:val="24"/>
          <w:lang w:val="hy-AM" w:eastAsia="hy-AM" w:bidi="hy-AM"/>
        </w:rPr>
        <w:t>դրա մեջ ավելացված բաղադրիչների մասով, իրականացվում է սպառողական փաթեթվածքի վրա՝ տեխնիկական կանոնակարգի սույն հոդվածի 36-40-րդ,</w:t>
      </w:r>
      <w:r w:rsidRPr="00AB3393">
        <w:rPr>
          <w:rFonts w:ascii="GHEA Grapalat" w:eastAsia="Calibri" w:hAnsi="GHEA Grapalat" w:cs="Times New Roman"/>
          <w:sz w:val="24"/>
          <w:szCs w:val="24"/>
          <w:lang w:val="hy-AM" w:eastAsia="hy-AM" w:bidi="hy-AM"/>
        </w:rPr>
        <w:t xml:space="preserve"> 45-րդ, 47-րդ, 48-րդ, 51-54-րդ, 56-58-րդ, 62-րդ մասերի պահանջներին համապատասխան։</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25.</w:t>
      </w:r>
      <w:r w:rsidRPr="00AB3393">
        <w:rPr>
          <w:rFonts w:ascii="GHEA Grapalat" w:eastAsia="Calibri" w:hAnsi="GHEA Grapalat" w:cs="Times New Roman"/>
          <w:sz w:val="24"/>
          <w:szCs w:val="24"/>
          <w:lang w:val="hy-AM" w:eastAsia="hy-AM" w:bidi="hy-AM"/>
        </w:rPr>
        <w:tab/>
        <w:t>Մանկական սննդի համար նախատեսված՝ մրգերից եւ (կամ) բանջարեղենից ստացված հյութամթերքի արտադրության ժամանակ օգտագործվող բաղադրիչները եւ սննդային հավելումները պետք է համապատասխանեն սույն Տեխնիկական կանոնակարգի 11-23-րդ, 26-29-րդ մասերով սահմանված պահանջներին եւ սույն հոդվածով սահմանված պահանջներին։</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37" w:name="Par153"/>
      <w:bookmarkEnd w:id="37"/>
      <w:r w:rsidRPr="00AB3393">
        <w:rPr>
          <w:rFonts w:ascii="GHEA Grapalat" w:eastAsia="Calibri" w:hAnsi="GHEA Grapalat" w:cs="Times New Roman"/>
          <w:sz w:val="24"/>
          <w:szCs w:val="24"/>
          <w:lang w:val="hy-AM" w:eastAsia="hy-AM" w:bidi="hy-AM"/>
        </w:rPr>
        <w:t>26.</w:t>
      </w:r>
      <w:r w:rsidRPr="00AB3393">
        <w:rPr>
          <w:rFonts w:ascii="GHEA Grapalat" w:eastAsia="Calibri" w:hAnsi="GHEA Grapalat" w:cs="Times New Roman"/>
          <w:sz w:val="24"/>
          <w:szCs w:val="24"/>
          <w:lang w:val="hy-AM" w:eastAsia="hy-AM" w:bidi="hy-AM"/>
        </w:rPr>
        <w:tab/>
        <w:t>Վաղ տարիքի երեխաների համար նախատեսված՝ մրգերից եւ (կամ) բանջարեղենից ստացված հյութամթերքի արտադրության ժամանակ թույլատրվում է օգտագործել կաթնաթթվի, գինեթթվի, խնձորաթթվի եւ (կամ) դրանց աղերի միայն բնական իզոմերները։</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27.</w:t>
      </w:r>
      <w:r w:rsidRPr="00AB3393">
        <w:rPr>
          <w:rFonts w:ascii="GHEA Grapalat" w:eastAsia="Calibri" w:hAnsi="GHEA Grapalat" w:cs="Times New Roman"/>
          <w:sz w:val="24"/>
          <w:szCs w:val="24"/>
          <w:lang w:val="hy-AM" w:eastAsia="hy-AM" w:bidi="hy-AM"/>
        </w:rPr>
        <w:tab/>
        <w:t xml:space="preserve">Պատրաստի արտադրանքում կերակրի աղի պարունակությունը մանկական սննդի համար նախատեսված՝ մրգերից եւ (կամ) բանջարեղենից </w:t>
      </w:r>
      <w:r w:rsidRPr="00AB3393">
        <w:rPr>
          <w:rFonts w:ascii="GHEA Grapalat" w:eastAsia="Calibri" w:hAnsi="GHEA Grapalat" w:cs="Times New Roman"/>
          <w:sz w:val="24"/>
          <w:szCs w:val="24"/>
          <w:lang w:val="hy-AM" w:eastAsia="hy-AM" w:bidi="hy-AM"/>
        </w:rPr>
        <w:lastRenderedPageBreak/>
        <w:t>ստացված հյութամթերքին այն ավելացնելու դեպքում պետք է կազմի՝</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w:t>
      </w:r>
      <w:r w:rsidRPr="00AB3393">
        <w:rPr>
          <w:rFonts w:ascii="GHEA Grapalat" w:eastAsia="Calibri" w:hAnsi="GHEA Grapalat" w:cs="Times New Roman"/>
          <w:sz w:val="24"/>
          <w:szCs w:val="24"/>
          <w:lang w:val="hy-AM" w:eastAsia="hy-AM" w:bidi="hy-AM"/>
        </w:rPr>
        <w:tab/>
        <w:t>վաղ տարիքի երեխաների համար՝</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ա)</w:t>
      </w:r>
      <w:r w:rsidRPr="00AB3393">
        <w:rPr>
          <w:rFonts w:ascii="GHEA Grapalat" w:eastAsia="Calibri" w:hAnsi="GHEA Grapalat" w:cs="Times New Roman"/>
          <w:sz w:val="24"/>
          <w:szCs w:val="24"/>
          <w:lang w:val="hy-AM" w:eastAsia="hy-AM" w:bidi="hy-AM"/>
        </w:rPr>
        <w:tab/>
        <w:t>0,4 տոկոսից ոչ ավելի (բացառությամբ տոմատի հյութի՝ 12 ամսականից բարձր երեխաների սննդի դեպքում),</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բ)</w:t>
      </w:r>
      <w:r w:rsidRPr="00AB3393">
        <w:rPr>
          <w:rFonts w:ascii="GHEA Grapalat" w:eastAsia="Calibri" w:hAnsi="GHEA Grapalat" w:cs="Times New Roman"/>
          <w:sz w:val="24"/>
          <w:szCs w:val="24"/>
          <w:lang w:val="hy-AM" w:eastAsia="hy-AM" w:bidi="hy-AM"/>
        </w:rPr>
        <w:tab/>
        <w:t>0,6 տոկոսից ոչ ավելի (տոմատի հյութի համար՝ 12 ամսականից բարձր երեխաների սննդի դեպքում),</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գ)</w:t>
      </w:r>
      <w:r w:rsidRPr="00AB3393">
        <w:rPr>
          <w:rFonts w:ascii="GHEA Grapalat" w:eastAsia="Calibri" w:hAnsi="GHEA Grapalat" w:cs="Times New Roman"/>
          <w:sz w:val="24"/>
          <w:szCs w:val="24"/>
          <w:lang w:val="hy-AM" w:eastAsia="hy-AM" w:bidi="hy-AM"/>
        </w:rPr>
        <w:tab/>
        <w:t>նախադպրոցական տարիքի եւ դպրոցական տարիքի երեխաների դեպքում՝ 0,6 տոկոսից ոչ ավելի։</w:t>
      </w:r>
    </w:p>
    <w:p w:rsidR="00AB3393" w:rsidRPr="00AB3393" w:rsidRDefault="00AB3393" w:rsidP="00AB3393">
      <w:pPr>
        <w:widowControl w:val="0"/>
        <w:tabs>
          <w:tab w:val="left" w:pos="1134"/>
        </w:tabs>
        <w:autoSpaceDE w:val="0"/>
        <w:autoSpaceDN w:val="0"/>
        <w:adjustRightInd w:val="0"/>
        <w:spacing w:line="360" w:lineRule="auto"/>
        <w:ind w:firstLine="567"/>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28.</w:t>
      </w:r>
      <w:r w:rsidRPr="00AB3393">
        <w:rPr>
          <w:rFonts w:ascii="GHEA Grapalat" w:eastAsia="Calibri" w:hAnsi="GHEA Grapalat" w:cs="Times New Roman"/>
          <w:sz w:val="24"/>
          <w:szCs w:val="24"/>
          <w:lang w:val="hy-AM" w:eastAsia="hy-AM" w:bidi="hy-AM"/>
        </w:rPr>
        <w:tab/>
        <w:t>Մանկական սննդի համար նախատեսված՝ մրգերից եւ (կամ) բանջարեղենից ստացված հյութամթերքն այնպիսի սննդային եւ (կամ) կենսաբանական ակտիվ նյութերով հարստացնելու դեպքում, որոնց բաղադրության մեջ մտնում են ասկորբինաթթու եւ (կամ) երկաթ, ասկորբինաթթվի պարունակությունը չպետք է գերազանցի 750 միլիգրամը՝ մեկ կիլոգրամ պատրաստի արտադրանքի համար, երկաթի պարունակությունը՝ 30</w:t>
      </w:r>
      <w:r w:rsidRPr="00AB3393">
        <w:rPr>
          <w:rFonts w:ascii="Courier New" w:eastAsia="Calibri" w:hAnsi="Courier New" w:cs="Courier New"/>
          <w:sz w:val="24"/>
          <w:szCs w:val="24"/>
          <w:lang w:val="hy-AM" w:eastAsia="hy-AM" w:bidi="hy-AM"/>
        </w:rPr>
        <w:t> </w:t>
      </w:r>
      <w:r w:rsidRPr="00AB3393">
        <w:rPr>
          <w:rFonts w:ascii="GHEA Grapalat" w:eastAsia="Calibri" w:hAnsi="GHEA Grapalat" w:cs="Times New Roman"/>
          <w:sz w:val="24"/>
          <w:szCs w:val="24"/>
          <w:lang w:val="hy-AM" w:eastAsia="hy-AM" w:bidi="hy-AM"/>
        </w:rPr>
        <w:t>միլիգրամը՝ մեկ կիլոգրամ պատրաստի արտադրանքի համար։</w:t>
      </w:r>
    </w:p>
    <w:p w:rsidR="00AB3393" w:rsidRPr="00AB3393" w:rsidRDefault="00AB3393" w:rsidP="00AB3393">
      <w:pPr>
        <w:widowControl w:val="0"/>
        <w:tabs>
          <w:tab w:val="left" w:pos="1134"/>
        </w:tabs>
        <w:autoSpaceDE w:val="0"/>
        <w:autoSpaceDN w:val="0"/>
        <w:adjustRightInd w:val="0"/>
        <w:spacing w:line="360" w:lineRule="auto"/>
        <w:ind w:firstLine="567"/>
        <w:jc w:val="both"/>
        <w:rPr>
          <w:rFonts w:ascii="GHEA Grapalat" w:eastAsia="Calibri" w:hAnsi="GHEA Grapalat" w:cs="Calibri"/>
          <w:sz w:val="24"/>
          <w:szCs w:val="24"/>
          <w:lang w:val="hy-AM" w:eastAsia="hy-AM" w:bidi="hy-AM"/>
        </w:rPr>
      </w:pPr>
      <w:bookmarkStart w:id="38" w:name="Par160"/>
      <w:bookmarkEnd w:id="38"/>
      <w:r w:rsidRPr="00AB3393">
        <w:rPr>
          <w:rFonts w:ascii="GHEA Grapalat" w:eastAsia="Calibri" w:hAnsi="GHEA Grapalat" w:cs="Times New Roman"/>
          <w:sz w:val="24"/>
          <w:szCs w:val="24"/>
          <w:lang w:val="hy-AM" w:eastAsia="hy-AM" w:bidi="hy-AM"/>
        </w:rPr>
        <w:t>29.</w:t>
      </w:r>
      <w:r w:rsidRPr="00AB3393">
        <w:rPr>
          <w:rFonts w:ascii="GHEA Grapalat" w:eastAsia="Calibri" w:hAnsi="GHEA Grapalat" w:cs="Times New Roman"/>
          <w:sz w:val="24"/>
          <w:szCs w:val="24"/>
          <w:lang w:val="hy-AM" w:eastAsia="hy-AM" w:bidi="hy-AM"/>
        </w:rPr>
        <w:tab/>
        <w:t>Մանկական սննդի համար նախատեսված՝ մրգերից եւ (կամ) բանջարեղենից ստացված հյութամթերքում ավելացված շաքարի եւ (կամ) շաքարների պարունակությունը պետք է կազմի պատրաստի մրգային եւ (կամ) բանջարեղենային նեկտարի կամ հյութ պարունակող մրգային եւ (կամ) բանջարեղենային ըմպելիքի զանգվածի 10 տոկոսից ոչ ավելին եւ պատրաստի օշարակի զանգվածի 12 տոկոսից ոչ ավելին։ Մրգերից ստացված հյութերին շաքար եւ (կամ) շաքարներ ավելացնել չի թույլատրվում։</w:t>
      </w:r>
    </w:p>
    <w:p w:rsidR="00AB3393" w:rsidRPr="00AB3393" w:rsidRDefault="00AB3393" w:rsidP="00AB3393">
      <w:pPr>
        <w:widowControl w:val="0"/>
        <w:tabs>
          <w:tab w:val="left" w:pos="1134"/>
        </w:tabs>
        <w:autoSpaceDE w:val="0"/>
        <w:autoSpaceDN w:val="0"/>
        <w:adjustRightInd w:val="0"/>
        <w:spacing w:line="360" w:lineRule="auto"/>
        <w:ind w:firstLine="567"/>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30.</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 արտադրության ժամանակ պետք է կիրառվեն միայն այնպիսի տեխնոլոգիական միջոցներ, որոնց անվանումները եւ թույլատրելի մնացորդային քանակները սահմանված են սույն Տեխնիկական կանոնակարգի 3-րդ հավելվածում։</w:t>
      </w:r>
    </w:p>
    <w:p w:rsidR="00AB3393" w:rsidRPr="00AB3393" w:rsidRDefault="00AB3393" w:rsidP="00AB3393">
      <w:pPr>
        <w:widowControl w:val="0"/>
        <w:tabs>
          <w:tab w:val="left" w:pos="1134"/>
        </w:tabs>
        <w:autoSpaceDE w:val="0"/>
        <w:autoSpaceDN w:val="0"/>
        <w:adjustRightInd w:val="0"/>
        <w:spacing w:line="360" w:lineRule="auto"/>
        <w:ind w:firstLine="567"/>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lastRenderedPageBreak/>
        <w:t>31.</w:t>
      </w:r>
      <w:r w:rsidRPr="00AB3393">
        <w:rPr>
          <w:rFonts w:ascii="GHEA Grapalat" w:eastAsia="Calibri" w:hAnsi="GHEA Grapalat" w:cs="Times New Roman"/>
          <w:sz w:val="24"/>
          <w:szCs w:val="24"/>
          <w:lang w:val="hy-AM" w:eastAsia="hy-AM" w:bidi="hy-AM"/>
        </w:rPr>
        <w:tab/>
        <w:t>Սպառողական փաթեթվածքում տեղադրված՝ մրգերից եւ (կամ) բանջարեղենից ստացված հյութամթերքի մակնշումը պետք է համապատասխանի սննդամթերքի մակնշման մասին Մաքսային միության տեխնիկական կանոնակարգով սահմանված պահանջներին եւ սույն հոդվածով սահմանված պահանջներին։</w:t>
      </w:r>
    </w:p>
    <w:p w:rsidR="00AB3393" w:rsidRPr="00AB3393" w:rsidRDefault="00AB3393" w:rsidP="00AB3393">
      <w:pPr>
        <w:widowControl w:val="0"/>
        <w:tabs>
          <w:tab w:val="left" w:pos="1134"/>
        </w:tabs>
        <w:autoSpaceDE w:val="0"/>
        <w:autoSpaceDN w:val="0"/>
        <w:adjustRightInd w:val="0"/>
        <w:spacing w:line="360" w:lineRule="auto"/>
        <w:ind w:firstLine="567"/>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32.</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 անվանումները պետք է ներառեն այդ արտադրանքի արտադրման համար օգտագործված մրգերի եւ (կամ) բանջարեղենի անվանումներ կամ այդ անվանումներից ածանցված բառեր՝ անկախ դրանց հերթականությունից։ Մրգերի եւ բանջարեղենի անվանումները ռուսերենով նշվում են սույն Տեխնիկական կանոնակարգի 2-րդ հավելվածին համապատասխան։ Նշված անվանումները կամ դրանցից ածանցված բառերը ենթակա են ներառման մրգերից եւ (կամ) բանջարեղենից ստացված հյութամթերքի անվանումների մեջ հետեւյալ բառերի փոխարեն՝ «մրգեր», «հատապտուղներ», «բանջարեղեն», կամ «մրգային», «հատապտղային», «բանջարեղենային»՝</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w:t>
      </w:r>
      <w:r w:rsidRPr="00AB3393">
        <w:rPr>
          <w:rFonts w:ascii="GHEA Grapalat" w:eastAsia="Calibri" w:hAnsi="GHEA Grapalat" w:cs="Times New Roman"/>
          <w:sz w:val="24"/>
          <w:szCs w:val="24"/>
          <w:lang w:val="hy-AM" w:eastAsia="hy-AM" w:bidi="hy-AM"/>
        </w:rPr>
        <w:tab/>
        <w:t>մրգային հյութ, հատապտղային հյութ, բանջարեղենային հյութ կամ մրգերից ստացված հյութ, հատապտուղներից ստացված հյութ, բանջարեղենից ստացված հյութ,</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2)</w:t>
      </w:r>
      <w:r w:rsidRPr="00AB3393">
        <w:rPr>
          <w:rFonts w:ascii="GHEA Grapalat" w:eastAsia="Calibri" w:hAnsi="GHEA Grapalat" w:cs="Times New Roman"/>
          <w:sz w:val="24"/>
          <w:szCs w:val="24"/>
          <w:lang w:val="hy-AM" w:eastAsia="hy-AM" w:bidi="hy-AM"/>
        </w:rPr>
        <w:tab/>
        <w:t>կոնցենտրացված մրգային հյութ, կոնցենտրացված հատապտղային հյութ, կոնցենտրացված բանջարեղենային հյութ կամ մրգերից ստացված կոնցենտրացված հյութ, հատապտուղներից ստացված կոնցենտրացված հյութ, բանջարեղենից ստացված կոնցենտրացված հյութ,</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3)</w:t>
      </w:r>
      <w:r w:rsidRPr="00AB3393">
        <w:rPr>
          <w:rFonts w:ascii="GHEA Grapalat" w:eastAsia="Calibri" w:hAnsi="GHEA Grapalat" w:cs="Times New Roman"/>
          <w:sz w:val="24"/>
          <w:szCs w:val="24"/>
          <w:lang w:val="hy-AM" w:eastAsia="hy-AM" w:bidi="hy-AM"/>
        </w:rPr>
        <w:tab/>
        <w:t>դիֆուզային մրգային հյութ, դիֆուզային հատապտղային հյութ, դիֆուզային բանջարեղենային հյութ կամ մրգերից ստացված դիֆուզային հյութ, հատապտուղներից ստացված դիֆուզային հյութ, բանջարեղենից ստացված դիֆուզային հյութ,</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Times New Roman"/>
          <w:sz w:val="24"/>
          <w:szCs w:val="24"/>
          <w:lang w:val="hy-AM" w:eastAsia="hy-AM" w:bidi="hy-AM"/>
        </w:rPr>
      </w:pPr>
      <w:r w:rsidRPr="00AB3393">
        <w:rPr>
          <w:rFonts w:ascii="GHEA Grapalat" w:eastAsia="Calibri" w:hAnsi="GHEA Grapalat" w:cs="Times New Roman"/>
          <w:sz w:val="24"/>
          <w:szCs w:val="24"/>
          <w:lang w:val="hy-AM" w:eastAsia="hy-AM" w:bidi="hy-AM"/>
        </w:rPr>
        <w:t>4)</w:t>
      </w:r>
      <w:r w:rsidRPr="00AB3393">
        <w:rPr>
          <w:rFonts w:ascii="GHEA Grapalat" w:eastAsia="Calibri" w:hAnsi="GHEA Grapalat" w:cs="Times New Roman"/>
          <w:sz w:val="24"/>
          <w:szCs w:val="24"/>
          <w:lang w:val="hy-AM" w:eastAsia="hy-AM" w:bidi="hy-AM"/>
        </w:rPr>
        <w:tab/>
        <w:t xml:space="preserve">մրգային նեկտար, հատապտղային նեկտար, բանջարեղենային </w:t>
      </w:r>
      <w:r w:rsidRPr="00AB3393">
        <w:rPr>
          <w:rFonts w:ascii="GHEA Grapalat" w:eastAsia="Calibri" w:hAnsi="GHEA Grapalat" w:cs="Times New Roman"/>
          <w:sz w:val="24"/>
          <w:szCs w:val="24"/>
          <w:lang w:val="hy-AM" w:eastAsia="hy-AM" w:bidi="hy-AM"/>
        </w:rPr>
        <w:lastRenderedPageBreak/>
        <w:t>նեկտար կամ մրգերից ստացված նեկտար, հատապտուղներից ստացված նեկտար, բանջարեղենից ստացված նեկտար,</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5)</w:t>
      </w:r>
      <w:r w:rsidRPr="00AB3393">
        <w:rPr>
          <w:rFonts w:ascii="GHEA Grapalat" w:eastAsia="Calibri" w:hAnsi="GHEA Grapalat" w:cs="Times New Roman"/>
          <w:sz w:val="24"/>
          <w:szCs w:val="24"/>
          <w:lang w:val="hy-AM" w:eastAsia="hy-AM" w:bidi="hy-AM"/>
        </w:rPr>
        <w:tab/>
        <w:t>հյութ պարունակող մրգային ըմպելիք, հյութ պարունակող հատապտղային ըմպելիք, հյութ պարունակող բանջարեղենային ըմպելիք կամ հյութ պարունակող՝ մրգերից ստացված ըմպելիք, հյութ պարունակող՝ հատապտուղներից ստացված ըմպելիք, հյութ պարունակող՝ բանջարեղենից ստացված ըմպելիք,</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6)</w:t>
      </w:r>
      <w:r w:rsidRPr="00AB3393">
        <w:rPr>
          <w:rFonts w:ascii="GHEA Grapalat" w:eastAsia="Calibri" w:hAnsi="GHEA Grapalat" w:cs="Times New Roman"/>
          <w:sz w:val="24"/>
          <w:szCs w:val="24"/>
          <w:lang w:val="hy-AM" w:eastAsia="hy-AM" w:bidi="hy-AM"/>
        </w:rPr>
        <w:tab/>
        <w:t>հատապտղային օշարակ կամ հատապտուղներից ստացված օշարակ,</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7)</w:t>
      </w:r>
      <w:r w:rsidRPr="00AB3393">
        <w:rPr>
          <w:rFonts w:ascii="GHEA Grapalat" w:eastAsia="Calibri" w:hAnsi="GHEA Grapalat" w:cs="Times New Roman"/>
          <w:sz w:val="24"/>
          <w:szCs w:val="24"/>
          <w:lang w:val="hy-AM" w:eastAsia="hy-AM" w:bidi="hy-AM"/>
        </w:rPr>
        <w:tab/>
        <w:t>մրգային խյուս, հատապտղային խյուս, բանջարեղենային խյուս կամ մրգերից ստացված խյուս, հատապտուղներից ստացված խյուս, բանջարեղենից ստացված խյուս,</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9)</w:t>
      </w:r>
      <w:r w:rsidRPr="00AB3393">
        <w:rPr>
          <w:rFonts w:ascii="GHEA Grapalat" w:eastAsia="Calibri" w:hAnsi="GHEA Grapalat" w:cs="Times New Roman"/>
          <w:sz w:val="24"/>
          <w:szCs w:val="24"/>
          <w:lang w:val="hy-AM" w:eastAsia="hy-AM" w:bidi="hy-AM"/>
        </w:rPr>
        <w:tab/>
        <w:t>կոնցենտրացված մրգային խյուս, կոնցենտրացված հատապտղային խյուս, կոնցենտրացված բանջարեղենային խյուս կամ մրգերից ստացված կոնցենտրացված խյուս, հատապտուղներից ստացված կոնցենտրացված խյուս, բանջարեղենից ստացված կոնցենտրացված խյուս։</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Times New Roman"/>
          <w:sz w:val="24"/>
          <w:szCs w:val="24"/>
          <w:lang w:val="hy-AM" w:eastAsia="hy-AM" w:bidi="hy-AM"/>
        </w:rPr>
      </w:pPr>
      <w:r w:rsidRPr="00AB3393">
        <w:rPr>
          <w:rFonts w:ascii="GHEA Grapalat" w:eastAsia="Calibri" w:hAnsi="GHEA Grapalat" w:cs="Times New Roman"/>
          <w:sz w:val="24"/>
          <w:szCs w:val="24"/>
          <w:lang w:val="hy-AM" w:eastAsia="hy-AM" w:bidi="hy-AM"/>
        </w:rPr>
        <w:t>33.</w:t>
      </w:r>
      <w:r w:rsidRPr="00AB3393">
        <w:rPr>
          <w:rFonts w:ascii="GHEA Grapalat" w:eastAsia="Calibri" w:hAnsi="GHEA Grapalat" w:cs="Times New Roman"/>
          <w:sz w:val="24"/>
          <w:szCs w:val="24"/>
          <w:lang w:val="hy-AM" w:eastAsia="hy-AM" w:bidi="hy-AM"/>
        </w:rPr>
        <w:tab/>
        <w:t xml:space="preserve">Երկու եւ ավելի տեսակի մրգերից եւ (կամ) բանջարեղենից արտադրված՝ մրգերից եւ (կամ) բանջարեղենից ստացված հյութամթերքի անվանումների մեջ պետք է ներառվեն այդ արտադրանքի բաղադրության մեջ մտնող հյութերի եւ (կամ) մրգային եւ (կամ) բանջարեղենային խյուսերի անվանումները, եւ դրանք պետք է նշվեն համապատասխան հյութի եւ (կամ) խյուսի ծավալային մասի նվազման կարգով։ Երկու եւ ավելի տեսակի մրգերից եւ (կամ) բանջարեղենից արտադրված հյութամթերքի անվանման մեջ հյութերի եւ (կամ) մրգային եւ (կամ) բանջարեղենային խյուսերի անվանումները կարող են փոխարինվել «խառը մրգային եւ (կամ) հատապտղային եւ (կամ) բանջարեղենային», «մրգերի եւ (կամ) հատապտուղների եւ (կամ) բանջարեղենի խառնուրդից» բառերով, «մուլտիմրգային» կամ «մուլտիհատապտղային» կամ </w:t>
      </w:r>
      <w:r w:rsidRPr="00AB3393">
        <w:rPr>
          <w:rFonts w:ascii="GHEA Grapalat" w:eastAsia="Calibri" w:hAnsi="GHEA Grapalat" w:cs="Times New Roman"/>
          <w:sz w:val="24"/>
          <w:szCs w:val="24"/>
          <w:lang w:val="hy-AM" w:eastAsia="hy-AM" w:bidi="hy-AM"/>
        </w:rPr>
        <w:lastRenderedPageBreak/>
        <w:t>«մուլտիբանջարեղենային» բառով կամ մրգերի եւ (կամ) բանջարեղենի խմբի անվանմամբ։</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34.</w:t>
      </w:r>
      <w:r w:rsidRPr="00AB3393">
        <w:rPr>
          <w:rFonts w:ascii="GHEA Grapalat" w:eastAsia="Calibri" w:hAnsi="GHEA Grapalat" w:cs="Times New Roman"/>
          <w:sz w:val="24"/>
          <w:szCs w:val="24"/>
          <w:lang w:val="hy-AM" w:eastAsia="hy-AM" w:bidi="hy-AM"/>
        </w:rPr>
        <w:tab/>
        <w:t>Ուղղակի մզման հյութի անվանման մեջ կամ այդ անվանմանն անմիջապես մոտ մասում պետք է նշվեն «ուղղակի մզման» բառերը։</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35.</w:t>
      </w:r>
      <w:r w:rsidRPr="00AB3393">
        <w:rPr>
          <w:rFonts w:ascii="GHEA Grapalat" w:eastAsia="Calibri" w:hAnsi="GHEA Grapalat" w:cs="Times New Roman"/>
          <w:sz w:val="24"/>
          <w:szCs w:val="24"/>
          <w:lang w:val="hy-AM" w:eastAsia="hy-AM" w:bidi="hy-AM"/>
        </w:rPr>
        <w:tab/>
        <w:t>Վերականգնված հյութի անվանման մեջ կամ այդ անվանմանն անմիջապես մոտ մասում պետք է նշվեն «կոնցենտրացված մրգային եւ (կամ) բանջարեղենային հյութից պատրաստված», «կոնցենտրացված մրգային եւ (կամ) բանջարեղենային հյութից եւ մրգային եւ (կամ) բանջարեղենային խյուսերից պատրաստված» բառերը կամ «վերականգնված» բառը։</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39" w:name="Par175"/>
      <w:bookmarkEnd w:id="39"/>
      <w:r w:rsidRPr="00AB3393">
        <w:rPr>
          <w:rFonts w:ascii="GHEA Grapalat" w:eastAsia="Calibri" w:hAnsi="GHEA Grapalat" w:cs="Times New Roman"/>
          <w:sz w:val="24"/>
          <w:szCs w:val="24"/>
          <w:lang w:val="hy-AM" w:eastAsia="hy-AM" w:bidi="hy-AM"/>
        </w:rPr>
        <w:t>36.</w:t>
      </w:r>
      <w:r w:rsidRPr="00AB3393">
        <w:rPr>
          <w:rFonts w:ascii="GHEA Grapalat" w:eastAsia="Calibri" w:hAnsi="GHEA Grapalat" w:cs="Times New Roman"/>
          <w:sz w:val="24"/>
          <w:szCs w:val="24"/>
          <w:lang w:val="hy-AM" w:eastAsia="hy-AM" w:bidi="hy-AM"/>
        </w:rPr>
        <w:tab/>
        <w:t>Այն հյութերի անվանումները, որոնցում ավելացված են շաքար եւ (կամ) շաքարներ եւ (կամ) դրանց լուծույթները եւ (կամ) մրգահյութերը, պետք է լրացվեն «շաքարի ավելացմամբ» կամ «շաքարների ավելացմամբ» բառերով, կամ «շաքարով» կամ «շաքարներով» բառերով։</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37.</w:t>
      </w:r>
      <w:r w:rsidRPr="00AB3393">
        <w:rPr>
          <w:rFonts w:ascii="GHEA Grapalat" w:eastAsia="Calibri" w:hAnsi="GHEA Grapalat" w:cs="Times New Roman"/>
          <w:sz w:val="24"/>
          <w:szCs w:val="24"/>
          <w:lang w:val="hy-AM" w:eastAsia="hy-AM" w:bidi="hy-AM"/>
        </w:rPr>
        <w:tab/>
        <w:t>Եթե մրգային եւ (կամ) բանջարեղենային նեկտարի կամ հյութ պարունակող մրգային եւ (կամ) բանջարեղենային ըմպելիքի արտադրության ժամանակ օգտագործվել են քաղցրացուցիչներ, ապա այդ նեկտարի կամ հյութ պարունակող այդ ըմպելիքի անվանումները պետք է լրացվեն «քաղցրացուցիչով» կամ «քաղցրացուցիչներով» բառերով։ Եթե մրգային եւ (կամ) բանջարեղենային նեկտարը կամ հյութ պարունակող մրգային եւ (կամ) բանջարեղենային ըմպելիքը պարունակում է ասպարտամ, ապա սպառողական փաթեթվածքի վրա պետք է զետեղվի հետեւյալ գրառումը՝ «Պարունակում է ֆենիլալանինի աղբյուր»։</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38.</w:t>
      </w:r>
      <w:r w:rsidRPr="00AB3393">
        <w:rPr>
          <w:rFonts w:ascii="GHEA Grapalat" w:eastAsia="Calibri" w:hAnsi="GHEA Grapalat" w:cs="Times New Roman"/>
          <w:sz w:val="24"/>
          <w:szCs w:val="24"/>
          <w:lang w:val="hy-AM" w:eastAsia="hy-AM" w:bidi="hy-AM"/>
        </w:rPr>
        <w:tab/>
        <w:t>Կերակրի կամ ծովի աղի ավելացմամբ արտադրված մրգերից եւ (կամ) բանջարեղենից ստացված հյութամթերքի սպառողական փաթեթվածքի վրա՝ այդ արտադրանքի անվանման կողքին, թույլատրվում է զետեղել հետեւյալ գրառումը՝ «Աղով»։</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39.</w:t>
      </w:r>
      <w:r w:rsidRPr="00AB3393">
        <w:rPr>
          <w:rFonts w:ascii="GHEA Grapalat" w:eastAsia="Calibri" w:hAnsi="GHEA Grapalat" w:cs="Times New Roman"/>
          <w:sz w:val="24"/>
          <w:szCs w:val="24"/>
          <w:lang w:val="hy-AM" w:eastAsia="hy-AM" w:bidi="hy-AM"/>
        </w:rPr>
        <w:tab/>
        <w:t xml:space="preserve">Մրգերից եւ (կամ) բանջարեղենից ստացված հյութամթերքի </w:t>
      </w:r>
      <w:r w:rsidRPr="00AB3393">
        <w:rPr>
          <w:rFonts w:ascii="GHEA Grapalat" w:eastAsia="Calibri" w:hAnsi="GHEA Grapalat" w:cs="Times New Roman"/>
          <w:sz w:val="24"/>
          <w:szCs w:val="24"/>
          <w:lang w:val="hy-AM" w:eastAsia="hy-AM" w:bidi="hy-AM"/>
        </w:rPr>
        <w:lastRenderedPageBreak/>
        <w:t>անվանումները, ինչպես նաեւ սպառողական փաթեթվածքի մականշվածքը դրա այլ հատկանիշների եւ (կամ) արտադրման ու մշակման եղանակների մասին նշում պարունակող բառերով լրացնելը պարտադիր չէ։</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40" w:name="Par179"/>
      <w:bookmarkEnd w:id="40"/>
      <w:r w:rsidRPr="00AB3393">
        <w:rPr>
          <w:rFonts w:ascii="GHEA Grapalat" w:eastAsia="Calibri" w:hAnsi="GHEA Grapalat" w:cs="Times New Roman"/>
          <w:sz w:val="24"/>
          <w:szCs w:val="24"/>
          <w:lang w:val="hy-AM" w:eastAsia="hy-AM" w:bidi="hy-AM"/>
        </w:rPr>
        <w:t>40.</w:t>
      </w:r>
      <w:r w:rsidRPr="00AB3393">
        <w:rPr>
          <w:rFonts w:ascii="GHEA Grapalat" w:eastAsia="Calibri" w:hAnsi="GHEA Grapalat" w:cs="Times New Roman"/>
          <w:sz w:val="24"/>
          <w:szCs w:val="24"/>
          <w:lang w:val="hy-AM" w:eastAsia="hy-AM" w:bidi="hy-AM"/>
        </w:rPr>
        <w:tab/>
        <w:t>Այն հյութամթերքի անվանումների կողքին, որի մեջ մեղր է ավելացվել, պետք է զետեղվի հետեւյալ գրառումը՝ «Մեղրով»։</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41.</w:t>
      </w:r>
      <w:r w:rsidRPr="00AB3393">
        <w:rPr>
          <w:rFonts w:ascii="GHEA Grapalat" w:eastAsia="Calibri" w:hAnsi="GHEA Grapalat" w:cs="Times New Roman"/>
          <w:sz w:val="24"/>
          <w:szCs w:val="24"/>
          <w:lang w:val="hy-AM" w:eastAsia="hy-AM" w:bidi="hy-AM"/>
        </w:rPr>
        <w:tab/>
        <w:t>Մանկական սննդի համար նախատեսված՝ մրգերից եւ (կամ) բանջարեղենից ստացված հյութամթերքի սպառողական փաթեթվածքի վրա այդ արտադրանքի անվանման մեջ կամ դրան անմիջապես մոտ մասում պետք է նշվեն «մանկական սննդի համար» բառերը կամ այդ արտադրանքի՝ երեխաների սննդի համար նախատեսված լինելն արտահայտող այլ բառեր, ինչպես նաեւ նշվեն այն երեխաների տարիքային կատեգորիայի մասին տեղեկատվությունը, որոնց համար նախատեսված է այդ արտադրանքը, եւ այդ արտադրանքի սպառողական փաթեթվածքը բացելուց հետո դրա պահպանման պայմանների եւ ժամկետների մասին խորհուրդները։</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42.</w:t>
      </w:r>
      <w:r w:rsidRPr="00AB3393">
        <w:rPr>
          <w:rFonts w:ascii="GHEA Grapalat" w:eastAsia="Calibri" w:hAnsi="GHEA Grapalat" w:cs="Times New Roman"/>
          <w:sz w:val="24"/>
          <w:szCs w:val="24"/>
          <w:lang w:val="hy-AM" w:eastAsia="hy-AM" w:bidi="hy-AM"/>
        </w:rPr>
        <w:tab/>
        <w:t>Մեկ տարեկան երեխաների համար նախատեսված՝ մրգերից եւ (կամ) բանջարեղենից ստացված հյութամթերքի սպառողական փաթեթվածքի վրա նշվում են երեխայի տարիքը (ամիսներով), որից սկսած խորհուրդ է տրվում այդ արտադրանքը ներառել երեխայի օրաբաժնում, եւ դրա սպառման վերաբերյալ խորհուրդները։ Ընդ որում, երեխաների տարիքը չի թույլատրվում նշել չորս ամսականից փոքր։</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43.</w:t>
      </w:r>
      <w:r w:rsidRPr="00AB3393">
        <w:rPr>
          <w:rFonts w:ascii="GHEA Grapalat" w:eastAsia="Calibri" w:hAnsi="GHEA Grapalat" w:cs="Times New Roman"/>
          <w:sz w:val="24"/>
          <w:szCs w:val="24"/>
          <w:lang w:val="hy-AM" w:eastAsia="hy-AM" w:bidi="hy-AM"/>
        </w:rPr>
        <w:tab/>
        <w:t>Եթե կոնցենտրացված հյութը կամ կոնցենտրացված օշարակը նախատեսված է սպառողներին իրացվելու համար եւ օգտագործելուց առաջ պետք է վերականգնվեն, ապա այդ արտադրանքի սպառողական փաթեթվածքի վրա պետք է նշվեն դրա վերականգնման կանոնները։</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44.</w:t>
      </w:r>
      <w:r w:rsidRPr="00AB3393">
        <w:rPr>
          <w:rFonts w:ascii="GHEA Grapalat" w:eastAsia="Calibri" w:hAnsi="GHEA Grapalat" w:cs="Times New Roman"/>
          <w:sz w:val="24"/>
          <w:szCs w:val="24"/>
          <w:lang w:val="hy-AM" w:eastAsia="hy-AM" w:bidi="hy-AM"/>
        </w:rPr>
        <w:tab/>
        <w:t xml:space="preserve">Մրգային եւ (կամ) բանջարեղենային նեկտարների, օշարակների, հյութ պարունակող մրգային եւ (կամ) բանջարեղենային ըմպելիքների սպառողական փաթեթվածքների վրա պետք է զետեղվեն տեղեկություններ՝ հյութի եւ (կամ) </w:t>
      </w:r>
      <w:r w:rsidRPr="00AB3393">
        <w:rPr>
          <w:rFonts w:ascii="GHEA Grapalat" w:eastAsia="Calibri" w:hAnsi="GHEA Grapalat" w:cs="Times New Roman"/>
          <w:sz w:val="24"/>
          <w:szCs w:val="24"/>
          <w:lang w:val="hy-AM" w:eastAsia="hy-AM" w:bidi="hy-AM"/>
        </w:rPr>
        <w:lastRenderedPageBreak/>
        <w:t>մրգային եւ (կամ) բանջարեղենային խյուսի նվազագույն ծավալային մասի մասին։</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41" w:name="Par184"/>
      <w:bookmarkEnd w:id="41"/>
      <w:r w:rsidRPr="00AB3393">
        <w:rPr>
          <w:rFonts w:ascii="GHEA Grapalat" w:eastAsia="Calibri" w:hAnsi="GHEA Grapalat" w:cs="Times New Roman"/>
          <w:spacing w:val="-2"/>
          <w:sz w:val="24"/>
          <w:szCs w:val="24"/>
          <w:lang w:val="hy-AM" w:eastAsia="hy-AM" w:bidi="hy-AM"/>
        </w:rPr>
        <w:t>45.</w:t>
      </w:r>
      <w:r w:rsidRPr="00AB3393">
        <w:rPr>
          <w:rFonts w:ascii="GHEA Grapalat" w:eastAsia="Calibri" w:hAnsi="GHEA Grapalat" w:cs="Times New Roman"/>
          <w:spacing w:val="-2"/>
          <w:sz w:val="24"/>
          <w:szCs w:val="24"/>
          <w:lang w:val="hy-AM" w:eastAsia="hy-AM" w:bidi="hy-AM"/>
        </w:rPr>
        <w:tab/>
        <w:t>«Պտղամսով» գրառումը հյութերի եւ մրգային եւ (կամ) բանջարեղենային նեկտարների սպառողական փաթեթվածքների</w:t>
      </w:r>
      <w:r w:rsidRPr="00AB3393">
        <w:rPr>
          <w:rFonts w:ascii="GHEA Grapalat" w:eastAsia="Calibri" w:hAnsi="GHEA Grapalat" w:cs="Times New Roman"/>
          <w:sz w:val="24"/>
          <w:szCs w:val="24"/>
          <w:lang w:val="hy-AM" w:eastAsia="hy-AM" w:bidi="hy-AM"/>
        </w:rPr>
        <w:t xml:space="preserve"> վրա զետեղվում է այն դեպքում, եթե համապատասխան պտղամսի ծավալային մասը պատրաստի արտադրանքում գերազանցում է 8 տոկոսը կամ եթե այդ արտադրանքը պարունակում է ցիտրուսային մրգերի բջիջներ։</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46.</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 սպառողական փաթեթվածքների վրա «Պարզեցված» գրառումը զետեղվում է միայն այն դեպքում, եթե նստվածքի զանգվածային մասը չի գերազանցում 0,3</w:t>
      </w:r>
      <w:r w:rsidRPr="00AB3393">
        <w:rPr>
          <w:rFonts w:ascii="Courier New" w:eastAsia="Calibri" w:hAnsi="Courier New" w:cs="Courier New"/>
          <w:sz w:val="24"/>
          <w:szCs w:val="24"/>
          <w:lang w:val="hy-AM" w:eastAsia="hy-AM" w:bidi="hy-AM"/>
        </w:rPr>
        <w:t> </w:t>
      </w:r>
      <w:r w:rsidRPr="00AB3393">
        <w:rPr>
          <w:rFonts w:ascii="GHEA Grapalat" w:eastAsia="Calibri" w:hAnsi="GHEA Grapalat" w:cs="Times New Roman"/>
          <w:sz w:val="24"/>
          <w:szCs w:val="24"/>
          <w:lang w:val="hy-AM" w:eastAsia="hy-AM" w:bidi="hy-AM"/>
        </w:rPr>
        <w:t>տոկոսը։</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42" w:name="Par186"/>
      <w:bookmarkEnd w:id="42"/>
      <w:r w:rsidRPr="00AB3393">
        <w:rPr>
          <w:rFonts w:ascii="GHEA Grapalat" w:eastAsia="Calibri" w:hAnsi="GHEA Grapalat" w:cs="Times New Roman"/>
          <w:sz w:val="24"/>
          <w:szCs w:val="24"/>
          <w:lang w:val="hy-AM" w:eastAsia="hy-AM" w:bidi="hy-AM"/>
        </w:rPr>
        <w:t>47.</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 արտադրության ժամանակ ասկորբինաթթվի օգտագործման մասին տեղեկատվությունը այդ արտադրանքի բաղադրության մասին տեղեկատվության մեջ չի նշվում, եթե ասկորբինաթթվի մնացորդային քանակը պատրաստի արտադրանքում չի գերազանցում դրա բնական մակարդակը։ Ասկորբինաթթվի օգտագործումը՝ որպես հակաօքսիդիչ, հիմք չէ մրգերից եւ (կամ) բանջարեղենից ստացված հյութամթերքի սպառողական փաթեթվածքի վրա «C վիտամինով» գրառումը զետեղելու համար։</w:t>
      </w:r>
    </w:p>
    <w:p w:rsidR="00AB3393" w:rsidRPr="00AB3393" w:rsidRDefault="00AB3393" w:rsidP="00AB3393">
      <w:pPr>
        <w:widowControl w:val="0"/>
        <w:tabs>
          <w:tab w:val="left" w:pos="1134"/>
        </w:tabs>
        <w:autoSpaceDE w:val="0"/>
        <w:autoSpaceDN w:val="0"/>
        <w:adjustRightInd w:val="0"/>
        <w:spacing w:line="336" w:lineRule="auto"/>
        <w:ind w:firstLine="539"/>
        <w:jc w:val="both"/>
        <w:rPr>
          <w:rFonts w:ascii="GHEA Grapalat" w:eastAsia="Calibri" w:hAnsi="GHEA Grapalat" w:cs="Calibri"/>
          <w:sz w:val="24"/>
          <w:szCs w:val="24"/>
          <w:lang w:val="hy-AM" w:eastAsia="hy-AM" w:bidi="hy-AM"/>
        </w:rPr>
      </w:pPr>
      <w:bookmarkStart w:id="43" w:name="Par187"/>
      <w:bookmarkEnd w:id="43"/>
      <w:r w:rsidRPr="00AB3393">
        <w:rPr>
          <w:rFonts w:ascii="GHEA Grapalat" w:eastAsia="Calibri" w:hAnsi="GHEA Grapalat" w:cs="Times New Roman"/>
          <w:sz w:val="24"/>
          <w:szCs w:val="24"/>
          <w:lang w:val="hy-AM" w:eastAsia="hy-AM" w:bidi="hy-AM"/>
        </w:rPr>
        <w:t>48.</w:t>
      </w:r>
      <w:r w:rsidRPr="00AB3393">
        <w:rPr>
          <w:rFonts w:ascii="GHEA Grapalat" w:eastAsia="Calibri" w:hAnsi="GHEA Grapalat" w:cs="Times New Roman"/>
          <w:sz w:val="24"/>
          <w:szCs w:val="24"/>
          <w:lang w:val="hy-AM" w:eastAsia="hy-AM" w:bidi="hy-AM"/>
        </w:rPr>
        <w:tab/>
        <w:t>Մրգերից եւ (կամ) բանջարեղենից ստացված հարստացված հյութամթերքի սպառողական փաթեթվածքի վրա՝ այդ արտադրանքի անվանման մեջ կամ անմիջապես դրան մոտ մասում, պետք է նշվի «հարստացված» բառը։ Լրացուցիչ թույլատրվում է նշել այդ արտադրանքի բաղադրության մեջ մտնող սննդային եւ (կամ) կենսաբանական ակտիվ նյութերի անվանումները, ինչպես նաեւ այդ նյութերը պարունակող սննդամթերքի անվանումները կամ այդ նյութերի խմբի անվանումը։</w:t>
      </w:r>
    </w:p>
    <w:p w:rsidR="00AB3393" w:rsidRPr="00AB3393" w:rsidRDefault="00AB3393" w:rsidP="00AB3393">
      <w:pPr>
        <w:widowControl w:val="0"/>
        <w:tabs>
          <w:tab w:val="left" w:pos="1134"/>
        </w:tabs>
        <w:autoSpaceDE w:val="0"/>
        <w:autoSpaceDN w:val="0"/>
        <w:adjustRightInd w:val="0"/>
        <w:spacing w:line="336"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49.</w:t>
      </w:r>
      <w:r w:rsidRPr="00AB3393">
        <w:rPr>
          <w:rFonts w:ascii="GHEA Grapalat" w:eastAsia="Calibri" w:hAnsi="GHEA Grapalat" w:cs="Times New Roman"/>
          <w:sz w:val="24"/>
          <w:szCs w:val="24"/>
          <w:lang w:val="hy-AM" w:eastAsia="hy-AM" w:bidi="hy-AM"/>
        </w:rPr>
        <w:tab/>
        <w:t xml:space="preserve">Մրգերի եւ (կամ) բանջարեղենի անվանումները եւ այդ անվանումներից ածանցված բառերն այդ մրգերից եւ (կամ) բանջարեղենից ստացված հյութամթերքի սպառողական փաթեթվածքի վրա կարող են նշվել ինչպես </w:t>
      </w:r>
      <w:r w:rsidRPr="00AB3393">
        <w:rPr>
          <w:rFonts w:ascii="GHEA Grapalat" w:eastAsia="Calibri" w:hAnsi="GHEA Grapalat" w:cs="Times New Roman"/>
          <w:sz w:val="24"/>
          <w:szCs w:val="24"/>
          <w:lang w:val="hy-AM" w:eastAsia="hy-AM" w:bidi="hy-AM"/>
        </w:rPr>
        <w:lastRenderedPageBreak/>
        <w:t>առանձին, այնպես էլ համապատասխան բառակապակցություններով, եթե միայն այդ անվանումների եւ բառակապակցությունների կիրառությունը սպառողներին չի մոլորեցնում։</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50.</w:t>
      </w:r>
      <w:r w:rsidRPr="00AB3393">
        <w:rPr>
          <w:rFonts w:ascii="GHEA Grapalat" w:eastAsia="Calibri" w:hAnsi="GHEA Grapalat" w:cs="Times New Roman"/>
          <w:sz w:val="24"/>
          <w:szCs w:val="24"/>
          <w:lang w:val="hy-AM" w:eastAsia="hy-AM" w:bidi="hy-AM"/>
        </w:rPr>
        <w:tab/>
        <w:t>Այն մրգերի եւ (կամ) բանջարեղենի գրաֆիկական պատկերները, որոնցից ստացված հյութերը եւ (կամ) խյուսը չեն օգտագործվել մրգերից եւ (կամ) բանջարեղենից ստացված կոնկրետ հյութամթերքի արտադրության ժամանակ, չպետք է զետեղվեն դրա սպառողական փաթեթվածքի վրա։</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bookmarkStart w:id="44" w:name="Par190"/>
      <w:bookmarkEnd w:id="44"/>
      <w:r w:rsidRPr="00AB3393">
        <w:rPr>
          <w:rFonts w:ascii="GHEA Grapalat" w:eastAsia="Calibri" w:hAnsi="GHEA Grapalat" w:cs="Times New Roman"/>
          <w:sz w:val="24"/>
          <w:szCs w:val="24"/>
          <w:lang w:val="hy-AM" w:eastAsia="hy-AM" w:bidi="hy-AM"/>
        </w:rPr>
        <w:t>51.</w:t>
      </w:r>
      <w:r w:rsidRPr="00AB3393">
        <w:rPr>
          <w:rFonts w:ascii="GHEA Grapalat" w:eastAsia="Calibri" w:hAnsi="GHEA Grapalat" w:cs="Times New Roman"/>
          <w:sz w:val="24"/>
          <w:szCs w:val="24"/>
          <w:lang w:val="hy-AM" w:eastAsia="hy-AM" w:bidi="hy-AM"/>
        </w:rPr>
        <w:tab/>
        <w:t>Եթե մրգերից եւ (կամ) բանջարեղենից ստացված հյութամթերքի մեջ ավելացված ածխածնի դիօքսիդի զանգվածային մասը կազմում է 0,2 տոկոսից ոչ պակաս, ապա այդ արտադրանքի սպառողական փաթեթվածքի վրա պետք է նշվի «գազավորված» բառը։</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52.</w:t>
      </w:r>
      <w:r w:rsidRPr="00AB3393">
        <w:rPr>
          <w:rFonts w:ascii="GHEA Grapalat" w:eastAsia="Calibri" w:hAnsi="GHEA Grapalat" w:cs="Times New Roman"/>
          <w:sz w:val="24"/>
          <w:szCs w:val="24"/>
          <w:lang w:val="hy-AM" w:eastAsia="hy-AM" w:bidi="hy-AM"/>
        </w:rPr>
        <w:tab/>
        <w:t>Համեմունքների եւ (կամ) դրանց լուծամզվածքների ավելացմամբ արտադրված՝ մրգերից եւ (կամ) բանջարեղենից ստացված հյութամթերքի սպառողական փաթեթվածքի վրա պետք է նշվի «Համեմունքներով» գրառումը, եւ (կամ) պետք է նշվեն համապատասխան համեմունքների անվանումները։</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53.</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 բաղադրությունը սպառողական փաթեթվածքի վրա պետք է նշվի հետեւյալ հաջորդականությամբ՝</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w:t>
      </w:r>
      <w:r w:rsidRPr="00AB3393">
        <w:rPr>
          <w:rFonts w:ascii="GHEA Grapalat" w:eastAsia="Calibri" w:hAnsi="GHEA Grapalat" w:cs="Times New Roman"/>
          <w:sz w:val="24"/>
          <w:szCs w:val="24"/>
          <w:lang w:val="hy-AM" w:eastAsia="hy-AM" w:bidi="hy-AM"/>
        </w:rPr>
        <w:tab/>
        <w:t>հյութի եւ (կամ) մրգային եւ (կամ) բանջարեղենային խյուսի անվանումները, այդ արտադրանքի բաղադրության մեջ մտնող բաղադրիչների եւ սննդային հավելումների անվանումները (եթե դրանք օգտագործվել են)՝ հյութի նկատմամբ,</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2)</w:t>
      </w:r>
      <w:r w:rsidRPr="00AB3393">
        <w:rPr>
          <w:rFonts w:ascii="GHEA Grapalat" w:eastAsia="Calibri" w:hAnsi="GHEA Grapalat" w:cs="Times New Roman"/>
          <w:sz w:val="24"/>
          <w:szCs w:val="24"/>
          <w:lang w:val="hy-AM" w:eastAsia="hy-AM" w:bidi="hy-AM"/>
        </w:rPr>
        <w:tab/>
        <w:t>հյութի եւ (կամ) մրգային եւ (կամ) բանջարեղենային խյուսի անվանումները, այդ արտադրանքի բաղադրության մեջ մտնող բաղադրիչների եւ սննդային հավելումների անվանումները, եւ վերջում նշվում է ջուրը՝ մրգային եւ (կամ) բանջարեղենային նեկտարի, օշարակի, հյութ պարունակող մրգային եւ (կամ) բանջարեղենային ըմպելիքի նկատմամբ։</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bookmarkStart w:id="45" w:name="Par195"/>
      <w:bookmarkEnd w:id="45"/>
      <w:r w:rsidRPr="00AB3393">
        <w:rPr>
          <w:rFonts w:ascii="GHEA Grapalat" w:eastAsia="Calibri" w:hAnsi="GHEA Grapalat" w:cs="Times New Roman"/>
          <w:sz w:val="24"/>
          <w:szCs w:val="24"/>
          <w:lang w:val="hy-AM" w:eastAsia="hy-AM" w:bidi="hy-AM"/>
        </w:rPr>
        <w:lastRenderedPageBreak/>
        <w:t>54.</w:t>
      </w:r>
      <w:r w:rsidRPr="00AB3393">
        <w:rPr>
          <w:rFonts w:ascii="GHEA Grapalat" w:eastAsia="Calibri" w:hAnsi="GHEA Grapalat" w:cs="Times New Roman"/>
          <w:sz w:val="24"/>
          <w:szCs w:val="24"/>
          <w:lang w:val="hy-AM" w:eastAsia="hy-AM" w:bidi="hy-AM"/>
        </w:rPr>
        <w:tab/>
        <w:t>Այն հյութերի բաղադրությունը, որոնց արտադրության ժամանակ բաղադրիչներ կամ սննդային հավելումներ չեն օգտագործվել, սպառողական փաթեթվածքի վրա կարելի է չնշել։</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55.</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 արտադրության ժամանակ կոնցենտրացված հյութեր եւ (կամ) կոնցենտրացված մրգային եւ (կամ) բանջարեղենային խյուսեր օգտագործելու դեպքում այդ արտադրանքի բաղադրության մեջ ծավալային մասի նվազման կարգով նշվում են համապատասխան հյութերի եւ (կամ) մրգային եւ (կամ) բանջարեղենային խյուսերի անվանումները, եւ տվյալ բաղադրության նշմանն անմիջապես մոտ մասում զետեղվում է «Պատրաստված է կոնցենտրացված հյութերից», «Պատրաստված է կոնցենտրացված խյուսերից» կամ «Պատրաստված է կոնցենտրացված հյութերից եւ խյուսերից» գրառումը։</w:t>
      </w:r>
    </w:p>
    <w:p w:rsidR="00AB3393" w:rsidRPr="00AB3393" w:rsidRDefault="00AB3393" w:rsidP="00AB3393">
      <w:pPr>
        <w:widowControl w:val="0"/>
        <w:tabs>
          <w:tab w:val="left" w:pos="1134"/>
        </w:tabs>
        <w:autoSpaceDE w:val="0"/>
        <w:autoSpaceDN w:val="0"/>
        <w:adjustRightInd w:val="0"/>
        <w:spacing w:line="360" w:lineRule="auto"/>
        <w:ind w:firstLine="567"/>
        <w:jc w:val="both"/>
        <w:rPr>
          <w:rFonts w:ascii="GHEA Grapalat" w:eastAsia="Calibri" w:hAnsi="GHEA Grapalat" w:cs="Calibri"/>
          <w:sz w:val="24"/>
          <w:szCs w:val="24"/>
          <w:lang w:val="hy-AM" w:eastAsia="hy-AM" w:bidi="hy-AM"/>
        </w:rPr>
      </w:pPr>
      <w:bookmarkStart w:id="46" w:name="Par197"/>
      <w:bookmarkEnd w:id="46"/>
      <w:r w:rsidRPr="00AB3393">
        <w:rPr>
          <w:rFonts w:ascii="GHEA Grapalat" w:eastAsia="Calibri" w:hAnsi="GHEA Grapalat" w:cs="Times New Roman"/>
          <w:sz w:val="24"/>
          <w:szCs w:val="24"/>
          <w:lang w:val="hy-AM" w:eastAsia="hy-AM" w:bidi="hy-AM"/>
        </w:rPr>
        <w:t>56.</w:t>
      </w:r>
      <w:r w:rsidRPr="00AB3393">
        <w:rPr>
          <w:rFonts w:ascii="GHEA Grapalat" w:eastAsia="Calibri" w:hAnsi="GHEA Grapalat" w:cs="Times New Roman"/>
          <w:sz w:val="24"/>
          <w:szCs w:val="24"/>
          <w:lang w:val="hy-AM" w:eastAsia="hy-AM" w:bidi="hy-AM"/>
        </w:rPr>
        <w:tab/>
        <w:t>Մրգերից եւ (կամ) բանջարեղենից ստացված խառը հյութամթերքի բաղադրության մեջ նվազման կարգով պետք է նշվեն այդ արտադրանքի արտադրության համար օգտագործված բոլոր հյութերը եւ (կամ) մրգային եւ (կամ) բանջարեղենային խյուսերը։</w:t>
      </w:r>
    </w:p>
    <w:p w:rsidR="00AB3393" w:rsidRPr="00AB3393" w:rsidRDefault="00AB3393" w:rsidP="00AB3393">
      <w:pPr>
        <w:widowControl w:val="0"/>
        <w:tabs>
          <w:tab w:val="left" w:pos="1134"/>
        </w:tabs>
        <w:autoSpaceDE w:val="0"/>
        <w:autoSpaceDN w:val="0"/>
        <w:adjustRightInd w:val="0"/>
        <w:spacing w:line="360" w:lineRule="auto"/>
        <w:ind w:firstLine="567"/>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57.</w:t>
      </w:r>
      <w:r w:rsidRPr="00AB3393">
        <w:rPr>
          <w:rFonts w:ascii="GHEA Grapalat" w:eastAsia="Calibri" w:hAnsi="GHEA Grapalat" w:cs="Times New Roman"/>
          <w:sz w:val="24"/>
          <w:szCs w:val="24"/>
          <w:lang w:val="hy-AM" w:eastAsia="hy-AM" w:bidi="hy-AM"/>
        </w:rPr>
        <w:tab/>
        <w:t>Մրգերից եւ (կամ) բանջարեղենից ստացված՝ հարստացված հյութամթերքի բաղադրության մեջ նշվում են այդ բաղադրության մեջ մտնող բոլոր սննդային եւ (կամ) կենսաբանական ակտիվ նյութերը։</w:t>
      </w:r>
    </w:p>
    <w:p w:rsidR="00AB3393" w:rsidRPr="00AB3393" w:rsidRDefault="00AB3393" w:rsidP="00AB3393">
      <w:pPr>
        <w:widowControl w:val="0"/>
        <w:tabs>
          <w:tab w:val="left" w:pos="1134"/>
        </w:tabs>
        <w:autoSpaceDE w:val="0"/>
        <w:autoSpaceDN w:val="0"/>
        <w:adjustRightInd w:val="0"/>
        <w:spacing w:line="360" w:lineRule="auto"/>
        <w:ind w:firstLine="567"/>
        <w:jc w:val="both"/>
        <w:rPr>
          <w:rFonts w:ascii="GHEA Grapalat" w:eastAsia="Calibri" w:hAnsi="GHEA Grapalat" w:cs="Calibri"/>
          <w:sz w:val="24"/>
          <w:szCs w:val="24"/>
          <w:lang w:val="hy-AM" w:eastAsia="hy-AM" w:bidi="hy-AM"/>
        </w:rPr>
      </w:pPr>
      <w:bookmarkStart w:id="47" w:name="Par199"/>
      <w:bookmarkEnd w:id="47"/>
      <w:r w:rsidRPr="00AB3393">
        <w:rPr>
          <w:rFonts w:ascii="GHEA Grapalat" w:eastAsia="Calibri" w:hAnsi="GHEA Grapalat" w:cs="Times New Roman"/>
          <w:sz w:val="24"/>
          <w:szCs w:val="24"/>
          <w:lang w:val="hy-AM" w:eastAsia="hy-AM" w:bidi="hy-AM"/>
        </w:rPr>
        <w:t>58.</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 համը եւ բույրը վերականգնելու համար օգտագործված կոնցենտրացված բնական բուրաստեղծ մրգային կամ բանջարեղենային նյութերը եւ վերականգնված հյութերի պատրաստման ժամանակ կոնցենտրացված հյութերի եւ խյուսի վերականգման համար օգտագործվող խմելու ջուրը պատրաստի արտադրանքի բաղադրության մեջ չեն նշվում։</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Times New Roman"/>
          <w:sz w:val="24"/>
          <w:szCs w:val="24"/>
          <w:lang w:val="hy-AM" w:eastAsia="hy-AM" w:bidi="hy-AM"/>
        </w:rPr>
      </w:pPr>
      <w:r w:rsidRPr="00AB3393">
        <w:rPr>
          <w:rFonts w:ascii="GHEA Grapalat" w:eastAsia="Calibri" w:hAnsi="GHEA Grapalat" w:cs="Times New Roman"/>
          <w:sz w:val="24"/>
          <w:szCs w:val="24"/>
          <w:lang w:val="hy-AM" w:eastAsia="hy-AM" w:bidi="hy-AM"/>
        </w:rPr>
        <w:t>59.</w:t>
      </w:r>
      <w:r w:rsidRPr="00AB3393">
        <w:rPr>
          <w:rFonts w:ascii="GHEA Grapalat" w:eastAsia="Calibri" w:hAnsi="GHEA Grapalat" w:cs="Times New Roman"/>
          <w:sz w:val="24"/>
          <w:szCs w:val="24"/>
          <w:lang w:val="hy-AM" w:eastAsia="hy-AM" w:bidi="hy-AM"/>
        </w:rPr>
        <w:tab/>
        <w:t xml:space="preserve">Մրգերից եւ (կամ) բանջարեղենից ստացված հյութամթերքի սպառողական փաթեթվածքի վրա խորհուրդներ են նշվում այդ արտադրանքի </w:t>
      </w:r>
      <w:r w:rsidRPr="00AB3393">
        <w:rPr>
          <w:rFonts w:ascii="GHEA Grapalat" w:eastAsia="Calibri" w:hAnsi="GHEA Grapalat" w:cs="Times New Roman"/>
          <w:sz w:val="24"/>
          <w:szCs w:val="24"/>
          <w:lang w:val="hy-AM" w:eastAsia="hy-AM" w:bidi="hy-AM"/>
        </w:rPr>
        <w:lastRenderedPageBreak/>
        <w:t>սպառողական փաթեթվածքը բացելուց հետո դրա պահպանման պայմանների վերաբերյալ։</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p>
    <w:p w:rsidR="00AB3393" w:rsidRPr="00AB3393" w:rsidRDefault="00AB3393" w:rsidP="00AB3393">
      <w:pPr>
        <w:widowControl w:val="0"/>
        <w:tabs>
          <w:tab w:val="left" w:pos="1134"/>
        </w:tabs>
        <w:autoSpaceDE w:val="0"/>
        <w:autoSpaceDN w:val="0"/>
        <w:adjustRightInd w:val="0"/>
        <w:spacing w:line="360" w:lineRule="auto"/>
        <w:ind w:firstLine="567"/>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60.</w:t>
      </w:r>
      <w:r w:rsidRPr="00AB3393">
        <w:rPr>
          <w:rFonts w:ascii="GHEA Grapalat" w:eastAsia="Calibri" w:hAnsi="GHEA Grapalat" w:cs="Times New Roman"/>
          <w:sz w:val="24"/>
          <w:szCs w:val="24"/>
          <w:lang w:val="hy-AM" w:eastAsia="hy-AM" w:bidi="hy-AM"/>
        </w:rPr>
        <w:tab/>
        <w:t>Սպառողների համար չնախատեսված տրանսպորտային փաթեթվածքում տեղադրված՝ մրգերից եւ (կամ) բանջարեղենից ստացված հյութամթերքի մակնշումը պետք է համապատասխանի սննդամթերքի մակնշման մասին Մաքսային միության տեխնիկական կանոնակարգով սահմանված պահանջներին եւ Մաքսային միության սույն Տեխնիկական կանոնակարգի 3-րդ հոդվածով սահմանված պահանջներին։</w:t>
      </w:r>
    </w:p>
    <w:p w:rsidR="00AB3393" w:rsidRPr="00AB3393" w:rsidRDefault="00AB3393" w:rsidP="00AB3393">
      <w:pPr>
        <w:widowControl w:val="0"/>
        <w:tabs>
          <w:tab w:val="left" w:pos="1134"/>
        </w:tabs>
        <w:autoSpaceDE w:val="0"/>
        <w:autoSpaceDN w:val="0"/>
        <w:adjustRightInd w:val="0"/>
        <w:spacing w:line="360" w:lineRule="auto"/>
        <w:ind w:firstLine="567"/>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61.</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 խմբաքանակի համարի կամ արտադրման ամսաթվի մասին տեղեկատվությունը, արտադրողի եւ (կամ) օտարերկրյա արտադրողի գործառույթներ իրականացնող անձի անվանումը եւ գտնվելու վայրը (հասցեն, այդ թվում՝ այդ արտադրանքի ծագման երկիրը եւ (կամ) վայրը) այդ արտադրանքի տրանսպորտային փաթեթվածքի վրա կարող են փոխարինվել նույնականացման ծածկագրով։ Տվյալ ծածկագիրը պետք է հստակ նշվի ապրանքաուղեկից փաստաթղթերում։</w:t>
      </w:r>
    </w:p>
    <w:p w:rsidR="00AB3393" w:rsidRPr="00AB3393" w:rsidRDefault="00AB3393" w:rsidP="00AB3393">
      <w:pPr>
        <w:widowControl w:val="0"/>
        <w:tabs>
          <w:tab w:val="left" w:pos="1134"/>
        </w:tabs>
        <w:autoSpaceDE w:val="0"/>
        <w:autoSpaceDN w:val="0"/>
        <w:adjustRightInd w:val="0"/>
        <w:spacing w:line="360" w:lineRule="auto"/>
        <w:ind w:firstLine="567"/>
        <w:jc w:val="both"/>
        <w:rPr>
          <w:rFonts w:ascii="GHEA Grapalat" w:eastAsia="Calibri" w:hAnsi="GHEA Grapalat" w:cs="Calibri"/>
          <w:sz w:val="24"/>
          <w:szCs w:val="24"/>
          <w:lang w:val="hy-AM" w:eastAsia="hy-AM" w:bidi="hy-AM"/>
        </w:rPr>
      </w:pPr>
      <w:bookmarkStart w:id="48" w:name="Par203"/>
      <w:bookmarkEnd w:id="48"/>
      <w:r w:rsidRPr="00AB3393">
        <w:rPr>
          <w:rFonts w:ascii="GHEA Grapalat" w:eastAsia="Calibri" w:hAnsi="GHEA Grapalat" w:cs="Times New Roman"/>
          <w:sz w:val="24"/>
          <w:szCs w:val="24"/>
          <w:lang w:val="hy-AM" w:eastAsia="hy-AM" w:bidi="hy-AM"/>
        </w:rPr>
        <w:t>62.</w:t>
      </w:r>
      <w:r w:rsidRPr="00AB3393">
        <w:rPr>
          <w:rFonts w:ascii="GHEA Grapalat" w:eastAsia="Calibri" w:hAnsi="GHEA Grapalat" w:cs="Times New Roman"/>
          <w:sz w:val="24"/>
          <w:szCs w:val="24"/>
          <w:lang w:val="hy-AM" w:eastAsia="hy-AM" w:bidi="hy-AM"/>
        </w:rPr>
        <w:tab/>
        <w:t>Եթե կոնցենտրացված հյութերում եւ կոնցենտրացված մրգային եւ (կամ) բանջարեղենային խյուսերում առկա են կալիումի կազեինատի եւ (կամ) նատրիումի կազեինատի մնացորդային քանակներ, ապա այդ արտադրանքի տրանսպորտային փաթեթվածքում եւ ապրանքաուղեկից փաստաթղթերում պետք</w:t>
      </w:r>
      <w:r w:rsidRPr="00AB3393">
        <w:rPr>
          <w:rFonts w:ascii="Courier New" w:eastAsia="Calibri" w:hAnsi="Courier New" w:cs="Courier New"/>
          <w:sz w:val="24"/>
          <w:szCs w:val="24"/>
          <w:lang w:val="hy-AM" w:eastAsia="hy-AM" w:bidi="hy-AM"/>
        </w:rPr>
        <w:t> </w:t>
      </w:r>
      <w:r w:rsidRPr="00AB3393">
        <w:rPr>
          <w:rFonts w:ascii="GHEA Grapalat" w:eastAsia="Calibri" w:hAnsi="GHEA Grapalat" w:cs="Times New Roman"/>
          <w:sz w:val="24"/>
          <w:szCs w:val="24"/>
          <w:lang w:val="hy-AM" w:eastAsia="hy-AM" w:bidi="hy-AM"/>
        </w:rPr>
        <w:t>է նշվեն «պարունակում է կալիումի կազեինատ» եւ (կամ) «պարունակում է նատրիումի կազեինատ» բառերը։</w:t>
      </w:r>
    </w:p>
    <w:p w:rsidR="00AB3393" w:rsidRPr="00AB3393" w:rsidRDefault="00AB3393" w:rsidP="00AB3393">
      <w:pPr>
        <w:widowControl w:val="0"/>
        <w:tabs>
          <w:tab w:val="left" w:pos="993"/>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p>
    <w:p w:rsidR="00AB3393" w:rsidRPr="00AB3393" w:rsidRDefault="00AB3393" w:rsidP="00AB3393">
      <w:pPr>
        <w:widowControl w:val="0"/>
        <w:autoSpaceDE w:val="0"/>
        <w:autoSpaceDN w:val="0"/>
        <w:adjustRightInd w:val="0"/>
        <w:spacing w:line="360" w:lineRule="auto"/>
        <w:ind w:left="567" w:right="566"/>
        <w:jc w:val="center"/>
        <w:rPr>
          <w:rFonts w:ascii="GHEA Grapalat" w:eastAsia="Calibri" w:hAnsi="GHEA Grapalat" w:cs="Times New Roman"/>
          <w:sz w:val="24"/>
          <w:szCs w:val="24"/>
          <w:lang w:val="hy-AM" w:eastAsia="hy-AM" w:bidi="hy-AM"/>
        </w:rPr>
      </w:pPr>
      <w:bookmarkStart w:id="49" w:name="Par205"/>
      <w:bookmarkStart w:id="50" w:name="_Toc468099497"/>
      <w:bookmarkStart w:id="51" w:name="_Toc468099568"/>
      <w:bookmarkEnd w:id="49"/>
      <w:r w:rsidRPr="00AB3393">
        <w:rPr>
          <w:rFonts w:ascii="GHEA Grapalat" w:eastAsia="Calibri" w:hAnsi="GHEA Grapalat" w:cs="Times New Roman"/>
          <w:sz w:val="24"/>
          <w:szCs w:val="24"/>
          <w:lang w:val="hy-AM" w:eastAsia="hy-AM" w:bidi="hy-AM"/>
        </w:rPr>
        <w:t xml:space="preserve">Հոդված 6. Մրգերից եւ (կամ) բանջարեղենից ստացված </w:t>
      </w:r>
      <w:r w:rsidRPr="00AB3393">
        <w:rPr>
          <w:rFonts w:ascii="GHEA Grapalat" w:eastAsia="Calibri" w:hAnsi="GHEA Grapalat" w:cs="Times New Roman"/>
          <w:sz w:val="24"/>
          <w:szCs w:val="24"/>
          <w:lang w:val="hy-AM" w:eastAsia="hy-AM" w:bidi="hy-AM"/>
        </w:rPr>
        <w:br/>
        <w:t>հյութամթերքի արտադրության եւ շրջանառության գործընթացներին ներկայացվող պահանջները</w:t>
      </w:r>
      <w:bookmarkEnd w:id="50"/>
      <w:bookmarkEnd w:id="51"/>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lastRenderedPageBreak/>
        <w:t>1.</w:t>
      </w:r>
      <w:r w:rsidRPr="00AB3393">
        <w:rPr>
          <w:rFonts w:ascii="GHEA Grapalat" w:eastAsia="Calibri" w:hAnsi="GHEA Grapalat" w:cs="Times New Roman"/>
          <w:sz w:val="24"/>
          <w:szCs w:val="24"/>
          <w:lang w:val="hy-AM" w:eastAsia="hy-AM" w:bidi="hy-AM"/>
        </w:rPr>
        <w:tab/>
        <w:t>Արտադրողները, վաճառողները եւ արտադրողի կողմից լիազորված անձինք պարտավոր են իրականացնել մրգերից եւ (կամ) բանջարեղենից ստացված հյութամթերքի արտադրության եւ շրջանառության գործընթացներն այնպես, որ արտադրանքը համապատասխանի Մաքսային միության սույն Տեխնիկական կանոնակարգով եւ «Սննդամթերքի անվտանգության մասին» Մաքսային միության տեխնիկական կանոնակարգով դրա առնչությամբ սահմանված պահանջներին։</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2.</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 տեղափոխումը՝ լցված վիճակում, պետք է իրականացվի սննդամթերքի փոխադրման համար նախատեսված տանկերներում, ցիստեռններում, ճկուն բաքերում։</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3.</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 փոխադրման համար օգտագործվող տրանսպորտային միջոցները եւ (կամ) բեռնարկղերը կամ տարողությունները պետք է պատշաճորեն սարքավորված լինեն՝ այդ արտադրանքի անհրաժեշտ ջերմաստիճանը պահպանելու համար։</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4.</w:t>
      </w:r>
      <w:r w:rsidRPr="00AB3393">
        <w:rPr>
          <w:rFonts w:ascii="GHEA Grapalat" w:eastAsia="Calibri" w:hAnsi="GHEA Grapalat" w:cs="Times New Roman"/>
          <w:sz w:val="24"/>
          <w:szCs w:val="24"/>
          <w:lang w:val="hy-AM" w:eastAsia="hy-AM" w:bidi="hy-AM"/>
        </w:rPr>
        <w:tab/>
        <w:t xml:space="preserve">Բեռնառաքողներն իրենք են ընտրում տրանսպորտային միջոցի եւ տրանսպորտային միջոցը համալրելու համար օգտագործվող համապատասխան սարքավորումների տեսակը, մրգերից եւ (կամ) բանջարեղենից ստացված հյութամթերքի փոխադրման ժամանակ այդ սարքավորման աշխատանքի ռեժիմը՝ կախված օդերեւութաբանական պայմաններից՝ նպատակ ունենալով ապահովելու այդ արտադրանքի համապատասխանությունը Մաքսային միության սույն </w:t>
      </w:r>
      <w:r w:rsidRPr="00AB3393">
        <w:rPr>
          <w:rFonts w:ascii="GHEA Grapalat" w:eastAsia="Calibri" w:hAnsi="GHEA Grapalat" w:cs="Times New Roman"/>
          <w:spacing w:val="-4"/>
          <w:sz w:val="24"/>
          <w:szCs w:val="24"/>
          <w:lang w:val="hy-AM" w:eastAsia="hy-AM" w:bidi="hy-AM"/>
        </w:rPr>
        <w:t>Տեխնիկական կանոնակարգով սահմանված պահանջներին, ինչպես նաեւ ապահովել այդ արտադրանքի փոխադրման պայմանների համապատասխանությունը՝ դրա արտադրողի կողմից</w:t>
      </w:r>
      <w:r w:rsidRPr="00AB3393">
        <w:rPr>
          <w:rFonts w:ascii="GHEA Grapalat" w:eastAsia="Calibri" w:hAnsi="GHEA Grapalat" w:cs="Times New Roman"/>
          <w:sz w:val="24"/>
          <w:szCs w:val="24"/>
          <w:lang w:val="hy-AM" w:eastAsia="hy-AM" w:bidi="hy-AM"/>
        </w:rPr>
        <w:t xml:space="preserve"> սահմանված պահանջներին։</w:t>
      </w:r>
    </w:p>
    <w:p w:rsidR="00AB3393" w:rsidRPr="00AB3393" w:rsidRDefault="00AB3393" w:rsidP="00AB3393">
      <w:pPr>
        <w:widowControl w:val="0"/>
        <w:tabs>
          <w:tab w:val="left" w:pos="993"/>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p>
    <w:p w:rsidR="00AB3393" w:rsidRPr="00AB3393" w:rsidRDefault="00AB3393" w:rsidP="00AB3393">
      <w:pPr>
        <w:widowControl w:val="0"/>
        <w:autoSpaceDE w:val="0"/>
        <w:autoSpaceDN w:val="0"/>
        <w:adjustRightInd w:val="0"/>
        <w:spacing w:line="360" w:lineRule="auto"/>
        <w:ind w:left="567" w:right="566"/>
        <w:jc w:val="center"/>
        <w:rPr>
          <w:rFonts w:ascii="GHEA Grapalat" w:eastAsia="Calibri" w:hAnsi="GHEA Grapalat" w:cs="Times New Roman"/>
          <w:sz w:val="24"/>
          <w:szCs w:val="24"/>
          <w:lang w:val="hy-AM" w:eastAsia="hy-AM" w:bidi="hy-AM"/>
        </w:rPr>
      </w:pPr>
      <w:bookmarkStart w:id="52" w:name="Par213"/>
      <w:bookmarkStart w:id="53" w:name="_Toc468099498"/>
      <w:bookmarkStart w:id="54" w:name="_Toc468099569"/>
      <w:bookmarkEnd w:id="52"/>
      <w:r w:rsidRPr="00AB3393">
        <w:rPr>
          <w:rFonts w:ascii="GHEA Grapalat" w:eastAsia="Calibri" w:hAnsi="GHEA Grapalat" w:cs="Times New Roman"/>
          <w:sz w:val="24"/>
          <w:szCs w:val="24"/>
          <w:lang w:val="hy-AM" w:eastAsia="hy-AM" w:bidi="hy-AM"/>
        </w:rPr>
        <w:t xml:space="preserve">Հոդված 7. Անվտանգության պահանջներին </w:t>
      </w:r>
      <w:r w:rsidRPr="00AB3393">
        <w:rPr>
          <w:rFonts w:ascii="GHEA Grapalat" w:eastAsia="Calibri" w:hAnsi="GHEA Grapalat" w:cs="Times New Roman"/>
          <w:sz w:val="24"/>
          <w:szCs w:val="24"/>
          <w:lang w:val="hy-AM" w:eastAsia="hy-AM" w:bidi="hy-AM"/>
        </w:rPr>
        <w:br/>
        <w:t>համապատասխանության ապահովումը</w:t>
      </w:r>
      <w:bookmarkEnd w:id="53"/>
      <w:bookmarkEnd w:id="54"/>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lastRenderedPageBreak/>
        <w:t>1.</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 համապատասխանությունը սույն Տեխնիկական կանոնակարգին ապահովվում է դրա անվտանգության պահանջների ուղղակի կատարմամբ կամ այն ստանդարտների պահանջների կատարմամբ, որոնց կիրառման արդյունքում կամավոր հիմունքով ապահովվում է Մաքսային միության սույն Տեխնիկական կանոնակարգի պահանջների պահպանումը։</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Times New Roman"/>
          <w:sz w:val="24"/>
          <w:szCs w:val="24"/>
          <w:lang w:val="hy-AM" w:eastAsia="hy-AM" w:bidi="hy-AM"/>
        </w:rPr>
      </w:pPr>
      <w:r w:rsidRPr="00AB3393">
        <w:rPr>
          <w:rFonts w:ascii="GHEA Grapalat" w:eastAsia="Calibri" w:hAnsi="GHEA Grapalat" w:cs="Times New Roman"/>
          <w:sz w:val="24"/>
          <w:szCs w:val="24"/>
          <w:lang w:val="hy-AM" w:eastAsia="hy-AM" w:bidi="hy-AM"/>
        </w:rPr>
        <w:t>2.</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 Մաքսային միության սույն Տեխնիկական կանոնակարգի պահանջներին համապատասխանությունը գնահատելիս (հավաստելիս) հետազոտություններ (փորձարկումներ) եւ չափումներ անցկացնելու նպատակով կիրառվում են Մաքսային միության սույն Տեխնիկական կանոնակարգի պահանջների կիրառման եւ կատարման ու արտադրանքի համապատասխանության գնահատում (հավաստում) իրականացնելու համար անհրաժեշտ հետազոտությունների (փորձարկումների) եւ չափումների կանոններ ու մեթոդներ, այդ թվում՝ նմուշառման կանոններ պարունակող ստանդարտները՝ Մաքսային միության սույն Տեխնիկական կանոնակարգի պահանջների կիրառման եւ կատարման ու արտադրանքի համապատասխանության գնահատման (հավաստման) իրականացման համար անհրաժեշտ հետազոտությունների (փորձարկումների) եւ չափումների կանոններ ու մեթոդներ, այդ թվում՝ նմուշառման կանոններ պարունակող ստանդարտների ցանկին համապատասխան։</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p>
    <w:p w:rsidR="00AB3393" w:rsidRPr="00AB3393" w:rsidRDefault="00AB3393" w:rsidP="00AB3393">
      <w:pPr>
        <w:widowControl w:val="0"/>
        <w:autoSpaceDE w:val="0"/>
        <w:autoSpaceDN w:val="0"/>
        <w:adjustRightInd w:val="0"/>
        <w:spacing w:line="360" w:lineRule="auto"/>
        <w:ind w:left="567" w:right="566"/>
        <w:jc w:val="center"/>
        <w:rPr>
          <w:rFonts w:ascii="GHEA Grapalat" w:eastAsia="Calibri" w:hAnsi="GHEA Grapalat" w:cs="Times New Roman"/>
          <w:sz w:val="24"/>
          <w:szCs w:val="24"/>
          <w:lang w:val="hy-AM" w:eastAsia="hy-AM" w:bidi="hy-AM"/>
        </w:rPr>
      </w:pPr>
      <w:bookmarkStart w:id="55" w:name="Par218"/>
      <w:bookmarkStart w:id="56" w:name="_Toc468099499"/>
      <w:bookmarkStart w:id="57" w:name="_Toc468099570"/>
      <w:bookmarkEnd w:id="55"/>
      <w:r w:rsidRPr="00AB3393">
        <w:rPr>
          <w:rFonts w:ascii="GHEA Grapalat" w:eastAsia="Calibri" w:hAnsi="GHEA Grapalat" w:cs="Times New Roman"/>
          <w:sz w:val="24"/>
          <w:szCs w:val="24"/>
          <w:lang w:val="hy-AM" w:eastAsia="hy-AM" w:bidi="hy-AM"/>
        </w:rPr>
        <w:t>Հոդված 8. Մրգերից եւ կամ բանջարեղենից ստացված հյութամթերքի համապատասխանության գնահատումը (հավաստումը)</w:t>
      </w:r>
      <w:bookmarkEnd w:id="56"/>
      <w:bookmarkEnd w:id="57"/>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w:t>
      </w:r>
      <w:r w:rsidRPr="00AB3393">
        <w:rPr>
          <w:rFonts w:ascii="GHEA Grapalat" w:eastAsia="Calibri" w:hAnsi="GHEA Grapalat" w:cs="Times New Roman"/>
          <w:sz w:val="24"/>
          <w:szCs w:val="24"/>
          <w:lang w:val="hy-AM" w:eastAsia="hy-AM" w:bidi="hy-AM"/>
        </w:rPr>
        <w:tab/>
        <w:t xml:space="preserve">Մրգերից եւ (կամ) բանջարեղենից ստացված հյութամթերքի՝ Մաքսային միության սույն Տեխնիկական կանոնակարգով սահմանված պահանջներին համապատասխանության գնահատումը (հավաստումը) իրականացվում է </w:t>
      </w:r>
      <w:r w:rsidRPr="00AB3393">
        <w:rPr>
          <w:rFonts w:ascii="GHEA Grapalat" w:eastAsia="Calibri" w:hAnsi="GHEA Grapalat" w:cs="Times New Roman"/>
          <w:sz w:val="24"/>
          <w:szCs w:val="24"/>
          <w:lang w:val="hy-AM" w:eastAsia="hy-AM" w:bidi="hy-AM"/>
        </w:rPr>
        <w:lastRenderedPageBreak/>
        <w:t>«Սննդամթերքի անվտանգության մասին» Մաքսային միության տեխնիկական կանոնակարգին համապատասխան՝ ստորեւ ներկայացված ձեւերով՝</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w:t>
      </w:r>
      <w:r w:rsidRPr="00AB3393">
        <w:rPr>
          <w:rFonts w:ascii="GHEA Grapalat" w:eastAsia="Calibri" w:hAnsi="GHEA Grapalat" w:cs="Times New Roman"/>
          <w:sz w:val="24"/>
          <w:szCs w:val="24"/>
          <w:lang w:val="hy-AM" w:eastAsia="hy-AM" w:bidi="hy-AM"/>
        </w:rPr>
        <w:tab/>
        <w:t>Մաքսային միության սույն Տեխնիկական կանոնակարգով սահմանված պահանջներին այդ արտադրանքի համապատասխանության հաստատում,</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2)</w:t>
      </w:r>
      <w:r w:rsidRPr="00AB3393">
        <w:rPr>
          <w:rFonts w:ascii="GHEA Grapalat" w:eastAsia="Calibri" w:hAnsi="GHEA Grapalat" w:cs="Times New Roman"/>
          <w:sz w:val="24"/>
          <w:szCs w:val="24"/>
          <w:lang w:val="hy-AM" w:eastAsia="hy-AM" w:bidi="hy-AM"/>
        </w:rPr>
        <w:tab/>
        <w:t>այդ արտադրանքի առանձին տեսակների պետական գրանցում,</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3)</w:t>
      </w:r>
      <w:r w:rsidRPr="00AB3393">
        <w:rPr>
          <w:rFonts w:ascii="GHEA Grapalat" w:eastAsia="Calibri" w:hAnsi="GHEA Grapalat" w:cs="Times New Roman"/>
          <w:sz w:val="24"/>
          <w:szCs w:val="24"/>
          <w:lang w:val="hy-AM" w:eastAsia="hy-AM" w:bidi="hy-AM"/>
        </w:rPr>
        <w:tab/>
        <w:t>այդ արտադրանքին եւ դրան ներկայացվող պահանջների հետ կապված՝ արտադրության, պահպանման, փոխադրման եւ իրացման գործընթացներին ներկայացվող՝ Մաքսային միության սույն Տեխնիկական կանոնակարգով սահմանված պահանջների պահպանման նկատմամբ պետական հսկողություն (վերահսկողություն)։</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2.</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 համապատասխանության գնահատման (հավաստման) ժամանակ՝ բացառությամբ պետական հսկողության (վերահսկողության), որպես հայտատու կարող է լինել Կողմի օրենսդրությանը համապատասխան՝ դրա տարածքում որպես անհատ ձեռնարկատեր հանդես եկող կամ արտադրող կամ վաճառող հանդիսացող իրավաբանական անձը կամ ֆիզիկական անձը, կամ օտարերկրյա արտադրողի գործառույթներ կատարող անձը՝ նրա հետ ունեցած պայմանագրի հիման վրա՝ Մաքսային միության սույն Տեխնիկական կանոնակարգի եւ (կամ) Մաքսային միության այն տեխնիկական կանոնակարգերի պահանջներին մատակարարվող արտադրանքի համապատասխանության ապահովման մասով, որի գործողությունները տարածվում են դրա վրա, եւ սույն Տեխնիկական կանոնակարգի պահանջներին մատակարարվող արտադրանքի անհամապատասխանության համար պատասխանատվություն կրելու մասով (օտարերկրյա արտադրողի գործառույթներ կատարող անձը)։</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3.</w:t>
      </w:r>
      <w:r w:rsidRPr="00AB3393">
        <w:rPr>
          <w:rFonts w:ascii="GHEA Grapalat" w:eastAsia="Calibri" w:hAnsi="GHEA Grapalat" w:cs="Times New Roman"/>
          <w:sz w:val="24"/>
          <w:szCs w:val="24"/>
          <w:lang w:val="hy-AM" w:eastAsia="hy-AM" w:bidi="hy-AM"/>
        </w:rPr>
        <w:tab/>
        <w:t>Հայտատուն պարտավոր է ապահովել մրգերից եւ (կամ) բանջարեղենից ստացված հյութամթերքի համապատասխանությունը Մաքսային միության սույն Տեխնիկական կանոնակարգով սահմանված պահանջներին։</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lastRenderedPageBreak/>
        <w:t>4.</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հյութամթերքը, որը ենթակա չէ պետական գրանցման եւ շրջանառության մեջ է դրվում Մաքսային միության միասնական մաքսային տարածքում, ենթակա է Մաքսային միության սույն Տեխնիկական կանոնակարգով սահմանված պահանջներին համապատասխանության պարտադիր հաստատման՝ համապատասխանությունը հայտարարագրելու ձեւով։</w:t>
      </w:r>
    </w:p>
    <w:p w:rsidR="00AB3393" w:rsidRPr="00AB3393" w:rsidRDefault="00AB3393" w:rsidP="00AB3393">
      <w:pPr>
        <w:widowControl w:val="0"/>
        <w:tabs>
          <w:tab w:val="left" w:pos="1134"/>
        </w:tabs>
        <w:autoSpaceDE w:val="0"/>
        <w:autoSpaceDN w:val="0"/>
        <w:adjustRightInd w:val="0"/>
        <w:spacing w:line="360" w:lineRule="auto"/>
        <w:ind w:firstLine="567"/>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5.</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 համապատասխանության հայտարարագրումն իրականացվում է Մաքսային միության սույն Տեխնիկական կանոնակարգի պահանջներին այդ արտադրանքի համապատասխանության մասին հայտարարագիրը հայտատուի կողմից ընդունելու միջոցով՝ սեփական ապացույցների եւ (կամ) այն ապացույցների հիման վրա, որոնք ստացվել են Մաքսային միության սերտիֆիկացման մարմինների եւ փորձարկման լաբորատորիաների (կենտրոնների) Միասնական ռեեստրում ընդգրկված սերտիֆիկացման մարմնի եւ (կամ) հավատարմագրված փորձարկման լաբորատորիայի (կենտրոնի) (այսուհետ՝ երրորդ կողմ) մասնակցությամբ։</w:t>
      </w:r>
    </w:p>
    <w:p w:rsidR="00AB3393" w:rsidRPr="00AB3393" w:rsidRDefault="00AB3393" w:rsidP="00AB3393">
      <w:pPr>
        <w:widowControl w:val="0"/>
        <w:tabs>
          <w:tab w:val="left" w:pos="1134"/>
        </w:tabs>
        <w:autoSpaceDE w:val="0"/>
        <w:autoSpaceDN w:val="0"/>
        <w:adjustRightInd w:val="0"/>
        <w:spacing w:line="360" w:lineRule="auto"/>
        <w:ind w:firstLine="567"/>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6.</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 համապատասխանության հայտարարագրման դեպքում հայտատուն կարող է օգտագործել «Սննդամթերքի անվտանգության մասին» Մաքսային միության տեխնիկական կանոնակարգում շարադրված՝ համապատասխանության հայտարարագրման 1Հ, 2Հ, 3Հ, 4Հ տիպային սխեմաները։</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7.</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 խմբաքանակի համապատասխանության հայտարարագրման դեպքում համապատասխանության մասին հայտարարագրի գործողության ժամկետը պետք է համապատասխանի այդ արտադրանքի պիտանիության ժամկետին։</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8.</w:t>
      </w:r>
      <w:r w:rsidRPr="00AB3393">
        <w:rPr>
          <w:rFonts w:ascii="GHEA Grapalat" w:eastAsia="Calibri" w:hAnsi="GHEA Grapalat" w:cs="Times New Roman"/>
          <w:sz w:val="24"/>
          <w:szCs w:val="24"/>
          <w:lang w:val="hy-AM" w:eastAsia="hy-AM" w:bidi="hy-AM"/>
        </w:rPr>
        <w:tab/>
        <w:t xml:space="preserve">Մրգերից եւ (կամ) բանջարեղենից ստացված՝ սերիաներով թողարկվող հյութամթերքի համապատասխանության հայտարարագրման դեպքում </w:t>
      </w:r>
      <w:r w:rsidRPr="00AB3393">
        <w:rPr>
          <w:rFonts w:ascii="GHEA Grapalat" w:eastAsia="Calibri" w:hAnsi="GHEA Grapalat" w:cs="Times New Roman"/>
          <w:sz w:val="24"/>
          <w:szCs w:val="24"/>
          <w:lang w:val="hy-AM" w:eastAsia="hy-AM" w:bidi="hy-AM"/>
        </w:rPr>
        <w:lastRenderedPageBreak/>
        <w:t>համապատասխանության մասին հայտարարագրի գործողության ժամկետը կազմում է հինգ տարուց ոչ ավելի։</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58" w:name="Par232"/>
      <w:bookmarkEnd w:id="58"/>
      <w:r w:rsidRPr="00AB3393">
        <w:rPr>
          <w:rFonts w:ascii="GHEA Grapalat" w:eastAsia="Calibri" w:hAnsi="GHEA Grapalat" w:cs="Times New Roman"/>
          <w:sz w:val="24"/>
          <w:szCs w:val="24"/>
          <w:lang w:val="hy-AM" w:eastAsia="hy-AM" w:bidi="hy-AM"/>
        </w:rPr>
        <w:t>9.</w:t>
      </w:r>
      <w:r w:rsidRPr="00AB3393">
        <w:rPr>
          <w:rFonts w:ascii="GHEA Grapalat" w:eastAsia="Calibri" w:hAnsi="GHEA Grapalat" w:cs="Times New Roman"/>
          <w:sz w:val="24"/>
          <w:szCs w:val="24"/>
          <w:lang w:val="hy-AM" w:eastAsia="hy-AM" w:bidi="hy-AM"/>
        </w:rPr>
        <w:tab/>
        <w:t>Պետական գրանցման ենթակա են մրգերից եւ (կամ) բանջարեղենից ստացված հյութամթերքի առանձին տեսակները, մասնավորապես՝</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w:t>
      </w:r>
      <w:r w:rsidRPr="00AB3393">
        <w:rPr>
          <w:rFonts w:ascii="GHEA Grapalat" w:eastAsia="Calibri" w:hAnsi="GHEA Grapalat" w:cs="Times New Roman"/>
          <w:sz w:val="24"/>
          <w:szCs w:val="24"/>
          <w:lang w:val="hy-AM" w:eastAsia="hy-AM" w:bidi="hy-AM"/>
        </w:rPr>
        <w:tab/>
        <w:t>մրգերից եւ (կամ) բանջարեղենից ստացված նորահայտ հյութամթերքը,</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2)</w:t>
      </w:r>
      <w:r w:rsidRPr="00AB3393">
        <w:rPr>
          <w:rFonts w:ascii="GHEA Grapalat" w:eastAsia="Calibri" w:hAnsi="GHEA Grapalat" w:cs="Times New Roman"/>
          <w:sz w:val="24"/>
          <w:szCs w:val="24"/>
          <w:lang w:val="hy-AM" w:eastAsia="hy-AM" w:bidi="hy-AM"/>
        </w:rPr>
        <w:tab/>
        <w:t>մրգերից եւ (կամ) բանջարեղենից ստացված հատուկ հյութամթերքը։</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10.</w:t>
      </w:r>
      <w:r w:rsidRPr="00AB3393">
        <w:rPr>
          <w:rFonts w:ascii="GHEA Grapalat" w:eastAsia="Calibri" w:hAnsi="GHEA Grapalat" w:cs="Times New Roman"/>
          <w:sz w:val="24"/>
          <w:szCs w:val="24"/>
          <w:lang w:val="hy-AM" w:eastAsia="hy-AM" w:bidi="hy-AM"/>
        </w:rPr>
        <w:tab/>
        <w:t>Մրգերից եւ (կամ) բանջարեղենից ստացված նորահայտ հյութամթերքի շարքին են դասվում «Սննդամթերքի անվտանգության մասին» Մաքսային միության տեխնիկական կանոնակարգով որոշվող արտադրանքը եւ սույն Տեխնիկական կանոնակարգի 2-րդ հավելվածում չնշված մրգերից եւ (կամ) բանջարեղենից արտադրված հյութամթերքը։</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11.</w:t>
      </w:r>
      <w:r w:rsidRPr="00AB3393">
        <w:rPr>
          <w:rFonts w:ascii="GHEA Grapalat" w:eastAsia="Calibri" w:hAnsi="GHEA Grapalat" w:cs="Times New Roman"/>
          <w:sz w:val="24"/>
          <w:szCs w:val="24"/>
          <w:lang w:val="hy-AM" w:eastAsia="hy-AM" w:bidi="hy-AM"/>
        </w:rPr>
        <w:tab/>
        <w:t>Սույն հոդվածի 9-րդ մասում նշված մրգերից եւ (կամ) բանջարեղենից ստացված հյութամթերքի առանձին տեսակների պետական գրանցումն իրականացվում է «Սննդամթերքի անվտանգության մասին» Մաքսային միության տեխնիկական կանոնակարգով սահմանված կարգով։</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Times New Roman"/>
          <w:sz w:val="24"/>
          <w:szCs w:val="24"/>
          <w:lang w:val="hy-AM" w:eastAsia="hy-AM" w:bidi="hy-AM"/>
        </w:rPr>
      </w:pPr>
      <w:r w:rsidRPr="00AB3393">
        <w:rPr>
          <w:rFonts w:ascii="GHEA Grapalat" w:eastAsia="Calibri" w:hAnsi="GHEA Grapalat" w:cs="Times New Roman"/>
          <w:sz w:val="24"/>
          <w:szCs w:val="24"/>
          <w:lang w:val="hy-AM" w:eastAsia="hy-AM" w:bidi="hy-AM"/>
        </w:rPr>
        <w:t>12.</w:t>
      </w:r>
      <w:r w:rsidRPr="00AB3393">
        <w:rPr>
          <w:rFonts w:ascii="GHEA Grapalat" w:eastAsia="Calibri" w:hAnsi="GHEA Grapalat" w:cs="Times New Roman"/>
          <w:sz w:val="24"/>
          <w:szCs w:val="24"/>
          <w:lang w:val="hy-AM" w:eastAsia="hy-AM" w:bidi="hy-AM"/>
        </w:rPr>
        <w:tab/>
        <w:t>Մրգերից եւ (կամ) բանջարեղենից ստացված հյութամթերքին եւ դրան ներկայացվող պահանջների հետ կապված՝ արտադրության, պահպանման, փոխադրման եւ իրացման գործընթացներին ներկայացվող՝ Մաքսային միության սույն Տեխնիկական կանոնակարգի պահանջների պահպանման նկատմամբ պետական հսկողությունը (վերահսկողությունը) իրականացվում է Մաքսային միության անդամ պետության օրենսդրությամբ սահմանված կարգով։</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Times New Roman"/>
          <w:sz w:val="24"/>
          <w:szCs w:val="24"/>
          <w:lang w:val="hy-AM" w:eastAsia="hy-AM" w:bidi="hy-AM"/>
        </w:rPr>
      </w:pP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Times New Roman"/>
          <w:sz w:val="24"/>
          <w:szCs w:val="24"/>
          <w:lang w:val="hy-AM" w:eastAsia="hy-AM" w:bidi="hy-AM"/>
        </w:rPr>
      </w:pPr>
      <w:r w:rsidRPr="00AB3393">
        <w:rPr>
          <w:rFonts w:ascii="GHEA Grapalat" w:eastAsia="Calibri" w:hAnsi="GHEA Grapalat" w:cs="Times New Roman"/>
          <w:sz w:val="24"/>
          <w:szCs w:val="24"/>
          <w:lang w:val="hy-AM" w:eastAsia="hy-AM" w:bidi="hy-AM"/>
        </w:rPr>
        <w:br w:type="page"/>
      </w:r>
    </w:p>
    <w:p w:rsidR="00AB3393" w:rsidRPr="00AB3393" w:rsidRDefault="00AB3393" w:rsidP="00AB3393">
      <w:pPr>
        <w:widowControl w:val="0"/>
        <w:spacing w:line="360" w:lineRule="auto"/>
        <w:jc w:val="right"/>
        <w:outlineLvl w:val="1"/>
        <w:rPr>
          <w:rFonts w:ascii="GHEA Grapalat" w:eastAsia="Times New Roman" w:hAnsi="GHEA Grapalat" w:cs="Calibri"/>
          <w:bCs/>
          <w:sz w:val="24"/>
          <w:szCs w:val="24"/>
          <w:lang w:val="hy-AM" w:eastAsia="hy-AM" w:bidi="hy-AM"/>
        </w:rPr>
      </w:pPr>
      <w:bookmarkStart w:id="59" w:name="_Toc468099500"/>
      <w:bookmarkStart w:id="60" w:name="_Toc468099571"/>
      <w:r w:rsidRPr="00AB3393">
        <w:rPr>
          <w:rFonts w:ascii="GHEA Grapalat" w:eastAsia="Times New Roman" w:hAnsi="GHEA Grapalat" w:cs="Times New Roman"/>
          <w:bCs/>
          <w:sz w:val="24"/>
          <w:szCs w:val="24"/>
          <w:lang w:val="hy-AM" w:eastAsia="hy-AM" w:bidi="hy-AM"/>
        </w:rPr>
        <w:lastRenderedPageBreak/>
        <w:t>Հավելված 1</w:t>
      </w:r>
      <w:bookmarkEnd w:id="59"/>
      <w:bookmarkEnd w:id="60"/>
    </w:p>
    <w:p w:rsidR="00AB3393" w:rsidRPr="00AB3393" w:rsidRDefault="00AB3393" w:rsidP="00AB3393">
      <w:pPr>
        <w:widowControl w:val="0"/>
        <w:spacing w:line="360" w:lineRule="auto"/>
        <w:jc w:val="right"/>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 xml:space="preserve">«Մրգերից եւ բանջարեղենից ստացված հյութամթերքի </w:t>
      </w:r>
      <w:r w:rsidRPr="00AB3393">
        <w:rPr>
          <w:rFonts w:ascii="GHEA Grapalat" w:eastAsia="Calibri" w:hAnsi="GHEA Grapalat" w:cs="Times New Roman"/>
          <w:sz w:val="24"/>
          <w:szCs w:val="24"/>
          <w:lang w:val="hy-AM" w:eastAsia="hy-AM" w:bidi="hy-AM"/>
        </w:rPr>
        <w:br/>
        <w:t>տեխնիկական կանոնակարգ»</w:t>
      </w:r>
      <w:r w:rsidRPr="00AB3393">
        <w:rPr>
          <w:rFonts w:ascii="GHEA Grapalat" w:eastAsia="Calibri" w:hAnsi="GHEA Grapalat" w:cs="Times New Roman"/>
          <w:sz w:val="24"/>
          <w:szCs w:val="24"/>
          <w:lang w:val="hy-AM" w:eastAsia="hy-AM" w:bidi="hy-AM"/>
        </w:rPr>
        <w:br/>
        <w:t>Մաքսային միության տեխնիկական կանոնակարգի</w:t>
      </w:r>
      <w:r w:rsidRPr="00AB3393">
        <w:rPr>
          <w:rFonts w:ascii="GHEA Grapalat" w:eastAsia="Calibri" w:hAnsi="GHEA Grapalat" w:cs="Times New Roman"/>
          <w:sz w:val="24"/>
          <w:szCs w:val="24"/>
          <w:lang w:val="hy-AM" w:eastAsia="hy-AM" w:bidi="hy-AM"/>
        </w:rPr>
        <w:br/>
        <w:t>(ՄՄ ՏԿ 023/2011)</w:t>
      </w:r>
    </w:p>
    <w:p w:rsidR="00AB3393" w:rsidRPr="00AB3393" w:rsidRDefault="00AB3393" w:rsidP="00AB3393">
      <w:pPr>
        <w:widowControl w:val="0"/>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p>
    <w:p w:rsidR="00AB3393" w:rsidRPr="00AB3393" w:rsidRDefault="00AB3393" w:rsidP="00AB3393">
      <w:pPr>
        <w:widowControl w:val="0"/>
        <w:spacing w:line="360" w:lineRule="auto"/>
        <w:jc w:val="right"/>
        <w:rPr>
          <w:rFonts w:ascii="GHEA Grapalat" w:eastAsia="Calibri" w:hAnsi="GHEA Grapalat" w:cs="Times New Roman"/>
          <w:sz w:val="24"/>
          <w:szCs w:val="24"/>
          <w:lang w:val="hy-AM" w:eastAsia="hy-AM" w:bidi="hy-AM"/>
        </w:rPr>
      </w:pPr>
      <w:bookmarkStart w:id="61" w:name="Par251"/>
      <w:bookmarkStart w:id="62" w:name="_Toc468099501"/>
      <w:bookmarkStart w:id="63" w:name="_Toc468099572"/>
      <w:bookmarkEnd w:id="61"/>
      <w:r w:rsidRPr="00AB3393">
        <w:rPr>
          <w:rFonts w:ascii="GHEA Grapalat" w:eastAsia="Calibri" w:hAnsi="GHEA Grapalat" w:cs="Times New Roman"/>
          <w:sz w:val="24"/>
          <w:szCs w:val="24"/>
          <w:lang w:val="hy-AM" w:eastAsia="hy-AM" w:bidi="hy-AM"/>
        </w:rPr>
        <w:t>Աղյուսակ 1</w:t>
      </w:r>
      <w:bookmarkEnd w:id="62"/>
      <w:bookmarkEnd w:id="63"/>
    </w:p>
    <w:p w:rsidR="00AB3393" w:rsidRPr="00AB3393" w:rsidRDefault="00AB3393" w:rsidP="00AB3393">
      <w:pPr>
        <w:widowControl w:val="0"/>
        <w:autoSpaceDE w:val="0"/>
        <w:autoSpaceDN w:val="0"/>
        <w:adjustRightInd w:val="0"/>
        <w:spacing w:line="360" w:lineRule="auto"/>
        <w:jc w:val="center"/>
        <w:rPr>
          <w:rFonts w:ascii="GHEA Grapalat" w:eastAsia="Calibri" w:hAnsi="GHEA Grapalat" w:cs="Times New Roman"/>
          <w:sz w:val="24"/>
          <w:szCs w:val="24"/>
          <w:lang w:val="hy-AM" w:eastAsia="hy-AM" w:bidi="hy-AM"/>
        </w:rPr>
      </w:pPr>
      <w:bookmarkStart w:id="64" w:name="Par253"/>
      <w:bookmarkStart w:id="65" w:name="_Toc468099502"/>
      <w:bookmarkStart w:id="66" w:name="_Toc468099573"/>
      <w:bookmarkEnd w:id="64"/>
      <w:r w:rsidRPr="00AB3393">
        <w:rPr>
          <w:rFonts w:ascii="GHEA Grapalat" w:eastAsia="Calibri" w:hAnsi="GHEA Grapalat" w:cs="Times New Roman"/>
          <w:sz w:val="24"/>
          <w:szCs w:val="24"/>
          <w:lang w:val="hy-AM" w:eastAsia="hy-AM" w:bidi="hy-AM"/>
        </w:rPr>
        <w:t xml:space="preserve">Մրգերից եւ (կամ) բանջարեղենից ստացված պահածոյացված հյութամթերքի անվտանգության միկրոկենսաբանական ցուցանիշները </w:t>
      </w:r>
      <w:r w:rsidRPr="00AB3393">
        <w:rPr>
          <w:rFonts w:ascii="GHEA Grapalat" w:eastAsia="Calibri" w:hAnsi="GHEA Grapalat" w:cs="Times New Roman"/>
          <w:sz w:val="24"/>
          <w:szCs w:val="24"/>
          <w:lang w:val="hy-AM" w:eastAsia="hy-AM" w:bidi="hy-AM"/>
        </w:rPr>
        <w:br/>
        <w:t>(արտադրական մանրէազերծության պահանջները)</w:t>
      </w:r>
      <w:bookmarkEnd w:id="65"/>
      <w:bookmarkEnd w:id="66"/>
    </w:p>
    <w:tbl>
      <w:tblPr>
        <w:tblW w:w="107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7"/>
        <w:gridCol w:w="2181"/>
        <w:gridCol w:w="2080"/>
        <w:gridCol w:w="2116"/>
        <w:gridCol w:w="2184"/>
      </w:tblGrid>
      <w:tr w:rsidR="00AB3393" w:rsidRPr="00AB3393" w:rsidTr="00BB0CE4">
        <w:trPr>
          <w:jc w:val="center"/>
        </w:trPr>
        <w:tc>
          <w:tcPr>
            <w:tcW w:w="2241" w:type="dxa"/>
            <w:vMerge w:val="restart"/>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hy-AM"/>
              </w:rPr>
            </w:pPr>
            <w:r w:rsidRPr="00AB3393">
              <w:rPr>
                <w:rFonts w:ascii="GHEA Grapalat" w:eastAsia="Calibri" w:hAnsi="GHEA Grapalat" w:cs="Times New Roman"/>
                <w:sz w:val="20"/>
                <w:szCs w:val="20"/>
                <w:lang w:val="hy-AM"/>
              </w:rPr>
              <w:t>Մրգերից եւ (կամ) բանջարեղենից ստացված հյութամթերք</w:t>
            </w:r>
          </w:p>
        </w:tc>
        <w:tc>
          <w:tcPr>
            <w:tcW w:w="8547" w:type="dxa"/>
            <w:gridSpan w:val="4"/>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hy-AM"/>
              </w:rPr>
              <w:t>Մ</w:t>
            </w:r>
            <w:r w:rsidRPr="00AB3393">
              <w:rPr>
                <w:rFonts w:ascii="GHEA Grapalat" w:eastAsia="Calibri" w:hAnsi="GHEA Grapalat" w:cs="Times New Roman"/>
                <w:sz w:val="20"/>
                <w:szCs w:val="20"/>
                <w:lang w:val="ru-RU"/>
              </w:rPr>
              <w:t>իկոօրգանիզմներ</w:t>
            </w:r>
            <w:r w:rsidRPr="00AB3393">
              <w:rPr>
                <w:rFonts w:ascii="GHEA Grapalat" w:eastAsia="Calibri" w:hAnsi="GHEA Grapalat" w:cs="Times New Roman"/>
                <w:sz w:val="20"/>
                <w:szCs w:val="20"/>
                <w:lang w:val="hy-AM"/>
              </w:rPr>
              <w:t>ը՝</w:t>
            </w:r>
            <w:r w:rsidRPr="00AB3393">
              <w:rPr>
                <w:rFonts w:ascii="GHEA Grapalat" w:eastAsia="Calibri" w:hAnsi="GHEA Grapalat" w:cs="Times New Roman"/>
                <w:sz w:val="20"/>
                <w:szCs w:val="20"/>
                <w:lang w:val="ru-RU"/>
              </w:rPr>
              <w:t xml:space="preserve"> թերմոստատիկ պահպանումից հետո</w:t>
            </w:r>
          </w:p>
        </w:tc>
      </w:tr>
      <w:tr w:rsidR="00AB3393" w:rsidRPr="00AB3393" w:rsidTr="00BB0CE4">
        <w:trPr>
          <w:jc w:val="center"/>
        </w:trPr>
        <w:tc>
          <w:tcPr>
            <w:tcW w:w="2241" w:type="dxa"/>
            <w:vMerge/>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ru-RU"/>
              </w:rPr>
            </w:pPr>
          </w:p>
        </w:tc>
        <w:tc>
          <w:tcPr>
            <w:tcW w:w="2188" w:type="dxa"/>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hy-AM"/>
              </w:rPr>
              <w:t>ս</w:t>
            </w:r>
            <w:r w:rsidRPr="00AB3393">
              <w:rPr>
                <w:rFonts w:ascii="GHEA Grapalat" w:eastAsia="Calibri" w:hAnsi="GHEA Grapalat" w:cs="Times New Roman"/>
                <w:sz w:val="20"/>
                <w:szCs w:val="20"/>
                <w:lang w:val="ru-RU"/>
              </w:rPr>
              <w:t>պոր առաջացնող</w:t>
            </w:r>
            <w:r w:rsidRPr="00AB3393">
              <w:rPr>
                <w:rFonts w:ascii="GHEA Grapalat" w:eastAsia="Calibri" w:hAnsi="GHEA Grapalat" w:cs="Times New Roman"/>
                <w:sz w:val="20"/>
                <w:szCs w:val="20"/>
                <w:lang w:val="hy-AM"/>
              </w:rPr>
              <w:t xml:space="preserve"> </w:t>
            </w:r>
            <w:r w:rsidRPr="00AB3393">
              <w:rPr>
                <w:rFonts w:ascii="GHEA Grapalat" w:eastAsia="Calibri" w:hAnsi="GHEA Grapalat" w:cs="Times New Roman"/>
                <w:sz w:val="20"/>
                <w:szCs w:val="20"/>
                <w:lang w:val="ru-RU"/>
              </w:rPr>
              <w:t>մեզոֆիլ աէրոբ եւ ֆակուլտատիվ անաէրոբ միկրոօրգանիզմներ</w:t>
            </w:r>
          </w:p>
        </w:tc>
        <w:tc>
          <w:tcPr>
            <w:tcW w:w="2100" w:type="dxa"/>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hy-AM"/>
              </w:rPr>
              <w:t>մ</w:t>
            </w:r>
            <w:r w:rsidRPr="00AB3393">
              <w:rPr>
                <w:rFonts w:ascii="GHEA Grapalat" w:eastAsia="Calibri" w:hAnsi="GHEA Grapalat" w:cs="Times New Roman"/>
                <w:sz w:val="20"/>
                <w:szCs w:val="20"/>
                <w:lang w:val="ru-RU"/>
              </w:rPr>
              <w:t>եզոֆիլ կլոստրիդ</w:t>
            </w:r>
            <w:r w:rsidRPr="00AB3393">
              <w:rPr>
                <w:rFonts w:ascii="GHEA Grapalat" w:eastAsia="Calibri" w:hAnsi="GHEA Grapalat" w:cs="Times New Roman"/>
                <w:sz w:val="20"/>
                <w:szCs w:val="20"/>
                <w:lang w:val="hy-AM"/>
              </w:rPr>
              <w:t>իա</w:t>
            </w:r>
            <w:r w:rsidRPr="00AB3393">
              <w:rPr>
                <w:rFonts w:ascii="GHEA Grapalat" w:eastAsia="Calibri" w:hAnsi="GHEA Grapalat" w:cs="Times New Roman"/>
                <w:sz w:val="20"/>
                <w:szCs w:val="20"/>
                <w:lang w:val="ru-RU"/>
              </w:rPr>
              <w:t>ներ</w:t>
            </w:r>
          </w:p>
        </w:tc>
        <w:tc>
          <w:tcPr>
            <w:tcW w:w="2068" w:type="dxa"/>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hy-AM"/>
              </w:rPr>
              <w:t>ս</w:t>
            </w:r>
            <w:r w:rsidRPr="00AB3393">
              <w:rPr>
                <w:rFonts w:ascii="GHEA Grapalat" w:eastAsia="Calibri" w:hAnsi="GHEA Grapalat" w:cs="Times New Roman"/>
                <w:sz w:val="20"/>
                <w:szCs w:val="20"/>
                <w:lang w:val="ru-RU"/>
              </w:rPr>
              <w:t>պոր չառաջացնող միկրոօրգանիզմներ, բորբոսասնկեր, խմոր</w:t>
            </w:r>
            <w:r w:rsidRPr="00AB3393">
              <w:rPr>
                <w:rFonts w:ascii="GHEA Grapalat" w:eastAsia="Calibri" w:hAnsi="GHEA Grapalat" w:cs="Times New Roman"/>
                <w:sz w:val="20"/>
                <w:szCs w:val="20"/>
                <w:lang w:val="hy-AM"/>
              </w:rPr>
              <w:t>ասնկ</w:t>
            </w:r>
            <w:r w:rsidRPr="00AB3393">
              <w:rPr>
                <w:rFonts w:ascii="GHEA Grapalat" w:eastAsia="Calibri" w:hAnsi="GHEA Grapalat" w:cs="Times New Roman"/>
                <w:sz w:val="20"/>
                <w:szCs w:val="20"/>
                <w:lang w:val="ru-RU"/>
              </w:rPr>
              <w:t>եր</w:t>
            </w:r>
          </w:p>
        </w:tc>
        <w:tc>
          <w:tcPr>
            <w:tcW w:w="2191" w:type="dxa"/>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hy-AM"/>
              </w:rPr>
              <w:t>կ</w:t>
            </w:r>
            <w:r w:rsidRPr="00AB3393">
              <w:rPr>
                <w:rFonts w:ascii="GHEA Grapalat" w:eastAsia="Calibri" w:hAnsi="GHEA Grapalat" w:cs="Times New Roman"/>
                <w:sz w:val="20"/>
                <w:szCs w:val="20"/>
                <w:lang w:val="ru-RU"/>
              </w:rPr>
              <w:t>աթնաթթվային միկրոօրգանիզմներ</w:t>
            </w:r>
          </w:p>
        </w:tc>
      </w:tr>
      <w:tr w:rsidR="00AB3393" w:rsidRPr="00AB3393" w:rsidTr="00BB0CE4">
        <w:trPr>
          <w:jc w:val="center"/>
        </w:trPr>
        <w:tc>
          <w:tcPr>
            <w:tcW w:w="2241" w:type="dxa"/>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ru-RU"/>
              </w:rPr>
              <w:t>1</w:t>
            </w:r>
          </w:p>
        </w:tc>
        <w:tc>
          <w:tcPr>
            <w:tcW w:w="2188" w:type="dxa"/>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ru-RU"/>
              </w:rPr>
              <w:t>2</w:t>
            </w:r>
          </w:p>
        </w:tc>
        <w:tc>
          <w:tcPr>
            <w:tcW w:w="2100" w:type="dxa"/>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ru-RU"/>
              </w:rPr>
              <w:t>3</w:t>
            </w:r>
          </w:p>
        </w:tc>
        <w:tc>
          <w:tcPr>
            <w:tcW w:w="2068" w:type="dxa"/>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ru-RU"/>
              </w:rPr>
              <w:t>4</w:t>
            </w:r>
          </w:p>
        </w:tc>
        <w:tc>
          <w:tcPr>
            <w:tcW w:w="2191" w:type="dxa"/>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ru-RU"/>
              </w:rPr>
              <w:t>5</w:t>
            </w:r>
          </w:p>
        </w:tc>
      </w:tr>
      <w:tr w:rsidR="00AB3393" w:rsidRPr="00AB3393" w:rsidTr="00BB0CE4">
        <w:trPr>
          <w:jc w:val="center"/>
        </w:trPr>
        <w:tc>
          <w:tcPr>
            <w:tcW w:w="2241"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ru-RU"/>
              </w:rPr>
              <w:t xml:space="preserve">Հետեւյալ մրգերից </w:t>
            </w:r>
            <w:r w:rsidRPr="00AB3393">
              <w:rPr>
                <w:rFonts w:ascii="GHEA Grapalat" w:eastAsia="Calibri" w:hAnsi="GHEA Grapalat" w:cs="Times New Roman"/>
                <w:sz w:val="20"/>
                <w:szCs w:val="20"/>
                <w:lang w:val="hy-AM"/>
              </w:rPr>
              <w:t xml:space="preserve">բաղկացած </w:t>
            </w:r>
            <w:r w:rsidRPr="00AB3393">
              <w:rPr>
                <w:rFonts w:ascii="GHEA Grapalat" w:eastAsia="Calibri" w:hAnsi="GHEA Grapalat" w:cs="Times New Roman"/>
                <w:sz w:val="20"/>
                <w:szCs w:val="20"/>
                <w:lang w:val="ru-RU"/>
              </w:rPr>
              <w:t>հյութամթերք</w:t>
            </w:r>
          </w:p>
        </w:tc>
        <w:tc>
          <w:tcPr>
            <w:tcW w:w="2188"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p>
        </w:tc>
        <w:tc>
          <w:tcPr>
            <w:tcW w:w="2100"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p>
        </w:tc>
        <w:tc>
          <w:tcPr>
            <w:tcW w:w="2068"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p>
        </w:tc>
        <w:tc>
          <w:tcPr>
            <w:tcW w:w="2191"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p>
        </w:tc>
      </w:tr>
      <w:tr w:rsidR="00AB3393" w:rsidRPr="00B90230" w:rsidTr="00BB0CE4">
        <w:trPr>
          <w:jc w:val="center"/>
        </w:trPr>
        <w:tc>
          <w:tcPr>
            <w:tcW w:w="2241" w:type="dxa"/>
          </w:tcPr>
          <w:p w:rsidR="00AB3393" w:rsidRPr="00AB3393" w:rsidRDefault="00AB3393" w:rsidP="00AB3393">
            <w:pPr>
              <w:widowControl w:val="0"/>
              <w:spacing w:after="120" w:line="240" w:lineRule="auto"/>
              <w:rPr>
                <w:rFonts w:ascii="GHEA Grapalat" w:eastAsia="Calibri" w:hAnsi="GHEA Grapalat" w:cs="Times New Roman"/>
                <w:sz w:val="20"/>
                <w:szCs w:val="20"/>
                <w:lang w:val="hy-AM"/>
              </w:rPr>
            </w:pPr>
            <w:r w:rsidRPr="00AB3393">
              <w:rPr>
                <w:rFonts w:ascii="GHEA Grapalat" w:eastAsia="Calibri" w:hAnsi="GHEA Grapalat" w:cs="Courier New"/>
                <w:sz w:val="20"/>
                <w:szCs w:val="20"/>
                <w:lang w:val="hy-AM"/>
              </w:rPr>
              <w:t xml:space="preserve">pH 4,2 եւ բարձր, ինչպես նաեւ pH </w:t>
            </w:r>
            <w:r w:rsidRPr="00AB3393">
              <w:rPr>
                <w:rFonts w:ascii="GHEA Grapalat" w:eastAsia="Calibri" w:hAnsi="GHEA Grapalat" w:cs="Courier New"/>
                <w:sz w:val="20"/>
                <w:szCs w:val="20"/>
                <w:lang w:val="hy-AM"/>
              </w:rPr>
              <w:br/>
              <w:t>3,8 եւ բարձր՝ ծիրանից, դեղձից, տանձից ստացված հյութամթերքի համար</w:t>
            </w:r>
            <w:r w:rsidRPr="00AB3393">
              <w:rPr>
                <w:rFonts w:ascii="GHEA Grapalat" w:eastAsia="Calibri" w:hAnsi="GHEA Grapalat" w:cs="Courier New"/>
                <w:sz w:val="20"/>
                <w:szCs w:val="20"/>
                <w:vertAlign w:val="superscript"/>
                <w:lang w:val="hy-AM"/>
              </w:rPr>
              <w:t>*1, *2</w:t>
            </w:r>
          </w:p>
        </w:tc>
        <w:tc>
          <w:tcPr>
            <w:tcW w:w="2188" w:type="dxa"/>
          </w:tcPr>
          <w:p w:rsidR="00AB3393" w:rsidRPr="00AB3393" w:rsidRDefault="00AB3393" w:rsidP="00AB3393">
            <w:pPr>
              <w:widowControl w:val="0"/>
              <w:spacing w:after="120" w:line="240" w:lineRule="auto"/>
              <w:rPr>
                <w:rFonts w:ascii="GHEA Grapalat" w:eastAsia="Calibri" w:hAnsi="GHEA Grapalat" w:cs="Times New Roman"/>
                <w:sz w:val="20"/>
                <w:szCs w:val="20"/>
                <w:lang w:val="hy-AM"/>
              </w:rPr>
            </w:pPr>
            <w:r w:rsidRPr="00AB3393">
              <w:rPr>
                <w:rFonts w:ascii="GHEA Grapalat" w:eastAsia="Calibri" w:hAnsi="GHEA Grapalat" w:cs="Courier New"/>
                <w:sz w:val="20"/>
                <w:szCs w:val="20"/>
                <w:lang w:val="hy-AM"/>
              </w:rPr>
              <w:t>B. cereus եւ B. polymyxa չեն թույլատրվում 1գ-ում (սմ</w:t>
            </w:r>
            <w:r w:rsidRPr="00AB3393">
              <w:rPr>
                <w:rFonts w:ascii="GHEA Grapalat" w:eastAsia="Calibri" w:hAnsi="GHEA Grapalat" w:cs="Courier New"/>
                <w:sz w:val="20"/>
                <w:szCs w:val="20"/>
                <w:vertAlign w:val="superscript"/>
                <w:lang w:val="hy-AM"/>
              </w:rPr>
              <w:t>3</w:t>
            </w:r>
            <w:r w:rsidRPr="00AB3393">
              <w:rPr>
                <w:rFonts w:ascii="GHEA Grapalat" w:eastAsia="Calibri" w:hAnsi="GHEA Grapalat" w:cs="Courier New"/>
                <w:sz w:val="20"/>
                <w:szCs w:val="20"/>
                <w:lang w:val="hy-AM"/>
              </w:rPr>
              <w:t>), B. Subtilis՝ 11 ԳԱՄ/գ-ից ոչ ավելի (սմ</w:t>
            </w:r>
            <w:r w:rsidRPr="00AB3393">
              <w:rPr>
                <w:rFonts w:ascii="GHEA Grapalat" w:eastAsia="Calibri" w:hAnsi="GHEA Grapalat" w:cs="Courier New"/>
                <w:sz w:val="20"/>
                <w:szCs w:val="20"/>
                <w:vertAlign w:val="superscript"/>
                <w:lang w:val="hy-AM"/>
              </w:rPr>
              <w:t>3</w:t>
            </w:r>
            <w:r w:rsidRPr="00AB3393">
              <w:rPr>
                <w:rFonts w:ascii="GHEA Grapalat" w:eastAsia="Calibri" w:hAnsi="GHEA Grapalat" w:cs="Courier New"/>
                <w:sz w:val="20"/>
                <w:szCs w:val="20"/>
                <w:lang w:val="hy-AM"/>
              </w:rPr>
              <w:t>), մնացածները չեն նորմավորվում</w:t>
            </w:r>
          </w:p>
        </w:tc>
        <w:tc>
          <w:tcPr>
            <w:tcW w:w="2100" w:type="dxa"/>
          </w:tcPr>
          <w:p w:rsidR="00AB3393" w:rsidRPr="00AB3393" w:rsidRDefault="00AB3393" w:rsidP="00AB3393">
            <w:pPr>
              <w:widowControl w:val="0"/>
              <w:spacing w:after="120" w:line="240" w:lineRule="auto"/>
              <w:rPr>
                <w:rFonts w:ascii="GHEA Grapalat" w:eastAsia="Calibri" w:hAnsi="GHEA Grapalat" w:cs="Times New Roman"/>
                <w:sz w:val="20"/>
                <w:szCs w:val="20"/>
                <w:lang w:val="hy-AM"/>
              </w:rPr>
            </w:pPr>
            <w:r w:rsidRPr="00AB3393">
              <w:rPr>
                <w:rFonts w:ascii="GHEA Grapalat" w:eastAsia="Calibri" w:hAnsi="GHEA Grapalat" w:cs="Courier New"/>
                <w:sz w:val="20"/>
                <w:szCs w:val="20"/>
                <w:lang w:val="hy-AM"/>
              </w:rPr>
              <w:t>Cl. botulinum եւ Cl. perfringens չեն թույլատրվում 1</w:t>
            </w:r>
            <w:r w:rsidRPr="00AB3393">
              <w:rPr>
                <w:rFonts w:ascii="Courier New" w:eastAsia="Calibri" w:hAnsi="Courier New" w:cs="Courier New"/>
                <w:sz w:val="20"/>
                <w:szCs w:val="20"/>
                <w:lang w:val="hy-AM"/>
              </w:rPr>
              <w:t> </w:t>
            </w:r>
            <w:r w:rsidRPr="00AB3393">
              <w:rPr>
                <w:rFonts w:ascii="GHEA Grapalat" w:eastAsia="Calibri" w:hAnsi="GHEA Grapalat" w:cs="Courier New"/>
                <w:sz w:val="20"/>
                <w:szCs w:val="20"/>
                <w:lang w:val="hy-AM"/>
              </w:rPr>
              <w:t>գ-ում (սմ</w:t>
            </w:r>
            <w:r w:rsidRPr="00AB3393">
              <w:rPr>
                <w:rFonts w:ascii="GHEA Grapalat" w:eastAsia="Calibri" w:hAnsi="GHEA Grapalat" w:cs="Courier New"/>
                <w:sz w:val="20"/>
                <w:szCs w:val="20"/>
                <w:vertAlign w:val="superscript"/>
                <w:lang w:val="hy-AM"/>
              </w:rPr>
              <w:t>3</w:t>
            </w:r>
            <w:r w:rsidRPr="00AB3393">
              <w:rPr>
                <w:rFonts w:ascii="GHEA Grapalat" w:eastAsia="Calibri" w:hAnsi="GHEA Grapalat" w:cs="Courier New"/>
                <w:sz w:val="20"/>
                <w:szCs w:val="20"/>
                <w:lang w:val="hy-AM"/>
              </w:rPr>
              <w:t>), մնացածները՝ 1</w:t>
            </w:r>
            <w:r w:rsidRPr="00AB3393">
              <w:rPr>
                <w:rFonts w:ascii="Courier New" w:eastAsia="Calibri" w:hAnsi="Courier New" w:cs="Courier New"/>
                <w:sz w:val="20"/>
                <w:szCs w:val="20"/>
                <w:lang w:val="hy-AM"/>
              </w:rPr>
              <w:t> </w:t>
            </w:r>
            <w:r w:rsidRPr="00AB3393">
              <w:rPr>
                <w:rFonts w:ascii="GHEA Grapalat" w:eastAsia="Calibri" w:hAnsi="GHEA Grapalat" w:cs="Courier New"/>
                <w:sz w:val="20"/>
                <w:szCs w:val="20"/>
                <w:lang w:val="hy-AM"/>
              </w:rPr>
              <w:t>ԳԱՄ/գ-ից ոչ ավելի (սմ</w:t>
            </w:r>
            <w:r w:rsidRPr="00AB3393">
              <w:rPr>
                <w:rFonts w:ascii="GHEA Grapalat" w:eastAsia="Calibri" w:hAnsi="GHEA Grapalat" w:cs="Courier New"/>
                <w:sz w:val="20"/>
                <w:szCs w:val="20"/>
                <w:vertAlign w:val="superscript"/>
                <w:lang w:val="hy-AM"/>
              </w:rPr>
              <w:t>3</w:t>
            </w:r>
            <w:r w:rsidRPr="00AB3393">
              <w:rPr>
                <w:rFonts w:ascii="GHEA Grapalat" w:eastAsia="Calibri" w:hAnsi="GHEA Grapalat" w:cs="Courier New"/>
                <w:sz w:val="20"/>
                <w:szCs w:val="20"/>
                <w:lang w:val="hy-AM"/>
              </w:rPr>
              <w:t>)</w:t>
            </w:r>
          </w:p>
        </w:tc>
        <w:tc>
          <w:tcPr>
            <w:tcW w:w="2068" w:type="dxa"/>
          </w:tcPr>
          <w:p w:rsidR="00AB3393" w:rsidRPr="00AB3393" w:rsidRDefault="00AB3393" w:rsidP="00AB3393">
            <w:pPr>
              <w:widowControl w:val="0"/>
              <w:spacing w:after="120" w:line="240" w:lineRule="auto"/>
              <w:rPr>
                <w:rFonts w:ascii="GHEA Grapalat" w:eastAsia="Calibri" w:hAnsi="GHEA Grapalat" w:cs="Times New Roman"/>
                <w:sz w:val="20"/>
                <w:szCs w:val="20"/>
                <w:lang w:val="hy-AM"/>
              </w:rPr>
            </w:pPr>
            <w:r w:rsidRPr="00AB3393">
              <w:rPr>
                <w:rFonts w:ascii="GHEA Grapalat" w:eastAsia="Calibri" w:hAnsi="GHEA Grapalat" w:cs="Courier New"/>
                <w:sz w:val="20"/>
                <w:szCs w:val="20"/>
                <w:lang w:val="hy-AM"/>
              </w:rPr>
              <w:t>Չեն թույլատրվում 1</w:t>
            </w:r>
            <w:r w:rsidRPr="00AB3393">
              <w:rPr>
                <w:rFonts w:ascii="Courier New" w:eastAsia="Calibri" w:hAnsi="Courier New" w:cs="Courier New"/>
                <w:sz w:val="20"/>
                <w:szCs w:val="20"/>
                <w:lang w:val="hy-AM"/>
              </w:rPr>
              <w:t> </w:t>
            </w:r>
            <w:r w:rsidRPr="00AB3393">
              <w:rPr>
                <w:rFonts w:ascii="GHEA Grapalat" w:eastAsia="Calibri" w:hAnsi="GHEA Grapalat" w:cs="Courier New"/>
                <w:sz w:val="20"/>
                <w:szCs w:val="20"/>
                <w:lang w:val="hy-AM"/>
              </w:rPr>
              <w:t>գ-ում (սմ</w:t>
            </w:r>
            <w:r w:rsidRPr="00AB3393">
              <w:rPr>
                <w:rFonts w:ascii="GHEA Grapalat" w:eastAsia="Calibri" w:hAnsi="GHEA Grapalat" w:cs="Courier New"/>
                <w:sz w:val="20"/>
                <w:szCs w:val="20"/>
                <w:vertAlign w:val="superscript"/>
                <w:lang w:val="hy-AM"/>
              </w:rPr>
              <w:t>3</w:t>
            </w:r>
            <w:r w:rsidRPr="00AB3393">
              <w:rPr>
                <w:rFonts w:ascii="GHEA Grapalat" w:eastAsia="Calibri" w:hAnsi="GHEA Grapalat" w:cs="Courier New"/>
                <w:sz w:val="20"/>
                <w:szCs w:val="20"/>
                <w:lang w:val="hy-AM"/>
              </w:rPr>
              <w:t>)</w:t>
            </w:r>
          </w:p>
        </w:tc>
        <w:tc>
          <w:tcPr>
            <w:tcW w:w="2191" w:type="dxa"/>
          </w:tcPr>
          <w:p w:rsidR="00AB3393" w:rsidRPr="00AB3393" w:rsidRDefault="00AB3393" w:rsidP="00AB3393">
            <w:pPr>
              <w:widowControl w:val="0"/>
              <w:spacing w:after="120" w:line="240" w:lineRule="auto"/>
              <w:rPr>
                <w:rFonts w:ascii="GHEA Grapalat" w:eastAsia="Calibri" w:hAnsi="GHEA Grapalat" w:cs="Times New Roman"/>
                <w:sz w:val="20"/>
                <w:szCs w:val="20"/>
                <w:lang w:val="hy-AM"/>
              </w:rPr>
            </w:pPr>
            <w:r w:rsidRPr="00AB3393">
              <w:rPr>
                <w:rFonts w:ascii="GHEA Grapalat" w:eastAsia="Calibri" w:hAnsi="GHEA Grapalat" w:cs="Courier New"/>
                <w:sz w:val="20"/>
                <w:szCs w:val="20"/>
                <w:lang w:val="hy-AM"/>
              </w:rPr>
              <w:t>Չեն թույլատրվում 1</w:t>
            </w:r>
            <w:r w:rsidRPr="00AB3393">
              <w:rPr>
                <w:rFonts w:ascii="Courier New" w:eastAsia="Calibri" w:hAnsi="Courier New" w:cs="Courier New"/>
                <w:sz w:val="20"/>
                <w:szCs w:val="20"/>
                <w:lang w:val="hy-AM"/>
              </w:rPr>
              <w:t> </w:t>
            </w:r>
            <w:r w:rsidRPr="00AB3393">
              <w:rPr>
                <w:rFonts w:ascii="GHEA Grapalat" w:eastAsia="Calibri" w:hAnsi="GHEA Grapalat" w:cs="Courier New"/>
                <w:sz w:val="20"/>
                <w:szCs w:val="20"/>
                <w:lang w:val="hy-AM"/>
              </w:rPr>
              <w:t>գ-ում (սմ</w:t>
            </w:r>
            <w:r w:rsidRPr="00AB3393">
              <w:rPr>
                <w:rFonts w:ascii="GHEA Grapalat" w:eastAsia="Calibri" w:hAnsi="GHEA Grapalat" w:cs="Courier New"/>
                <w:sz w:val="20"/>
                <w:szCs w:val="20"/>
                <w:vertAlign w:val="superscript"/>
                <w:lang w:val="hy-AM"/>
              </w:rPr>
              <w:t>3</w:t>
            </w:r>
            <w:r w:rsidRPr="00AB3393">
              <w:rPr>
                <w:rFonts w:ascii="GHEA Grapalat" w:eastAsia="Calibri" w:hAnsi="GHEA Grapalat" w:cs="Courier New"/>
                <w:sz w:val="20"/>
                <w:szCs w:val="20"/>
                <w:lang w:val="hy-AM"/>
              </w:rPr>
              <w:t>)</w:t>
            </w:r>
          </w:p>
        </w:tc>
      </w:tr>
      <w:tr w:rsidR="00AB3393" w:rsidRPr="00B90230" w:rsidTr="00BB0CE4">
        <w:trPr>
          <w:jc w:val="center"/>
        </w:trPr>
        <w:tc>
          <w:tcPr>
            <w:tcW w:w="2241" w:type="dxa"/>
          </w:tcPr>
          <w:p w:rsidR="00AB3393" w:rsidRPr="00AB3393" w:rsidRDefault="00AB3393" w:rsidP="00AB3393">
            <w:pPr>
              <w:widowControl w:val="0"/>
              <w:spacing w:after="0" w:line="240" w:lineRule="auto"/>
              <w:rPr>
                <w:rFonts w:ascii="GHEA Grapalat" w:eastAsia="Calibri" w:hAnsi="GHEA Grapalat" w:cs="Courier New"/>
                <w:sz w:val="20"/>
                <w:szCs w:val="20"/>
                <w:lang w:val="hy-AM"/>
              </w:rPr>
            </w:pPr>
            <w:r w:rsidRPr="00AB3393">
              <w:rPr>
                <w:rFonts w:ascii="GHEA Grapalat" w:eastAsia="Calibri" w:hAnsi="GHEA Grapalat" w:cs="Courier New"/>
                <w:sz w:val="20"/>
                <w:szCs w:val="20"/>
                <w:lang w:val="hy-AM"/>
              </w:rPr>
              <w:t xml:space="preserve">pH 4,2-ից ցածր, ինչպես նաեւ pH </w:t>
            </w:r>
            <w:r w:rsidRPr="00AB3393">
              <w:rPr>
                <w:rFonts w:ascii="GHEA Grapalat" w:eastAsia="Calibri" w:hAnsi="GHEA Grapalat" w:cs="Courier New"/>
                <w:sz w:val="20"/>
                <w:szCs w:val="20"/>
                <w:lang w:val="hy-AM"/>
              </w:rPr>
              <w:br/>
              <w:t>3,8-ից ցածր ՝ ծիրանից, դեղձից, տանձից ստացված հյութամթերքի համար</w:t>
            </w:r>
          </w:p>
        </w:tc>
        <w:tc>
          <w:tcPr>
            <w:tcW w:w="2188" w:type="dxa"/>
          </w:tcPr>
          <w:p w:rsidR="00AB3393" w:rsidRPr="00AB3393" w:rsidRDefault="00AB3393" w:rsidP="00AB3393">
            <w:pPr>
              <w:widowControl w:val="0"/>
              <w:spacing w:after="0" w:line="240" w:lineRule="auto"/>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ru-RU"/>
              </w:rPr>
              <w:t>Չ</w:t>
            </w:r>
            <w:r w:rsidRPr="00AB3393">
              <w:rPr>
                <w:rFonts w:ascii="GHEA Grapalat" w:eastAsia="Calibri" w:hAnsi="GHEA Grapalat" w:cs="Times New Roman"/>
                <w:sz w:val="20"/>
                <w:szCs w:val="20"/>
                <w:lang w:val="hy-AM"/>
              </w:rPr>
              <w:t>են</w:t>
            </w:r>
            <w:r w:rsidRPr="00AB3393">
              <w:rPr>
                <w:rFonts w:ascii="GHEA Grapalat" w:eastAsia="Calibri" w:hAnsi="GHEA Grapalat" w:cs="Times New Roman"/>
                <w:sz w:val="20"/>
                <w:szCs w:val="20"/>
                <w:lang w:val="ru-RU"/>
              </w:rPr>
              <w:t xml:space="preserve"> նորմավորվում</w:t>
            </w:r>
          </w:p>
        </w:tc>
        <w:tc>
          <w:tcPr>
            <w:tcW w:w="2100" w:type="dxa"/>
          </w:tcPr>
          <w:p w:rsidR="00AB3393" w:rsidRPr="00AB3393" w:rsidRDefault="00AB3393" w:rsidP="00AB3393">
            <w:pPr>
              <w:widowControl w:val="0"/>
              <w:spacing w:after="0" w:line="240" w:lineRule="auto"/>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ru-RU"/>
              </w:rPr>
              <w:t>Չ</w:t>
            </w:r>
            <w:r w:rsidRPr="00AB3393">
              <w:rPr>
                <w:rFonts w:ascii="GHEA Grapalat" w:eastAsia="Calibri" w:hAnsi="GHEA Grapalat" w:cs="Times New Roman"/>
                <w:sz w:val="20"/>
                <w:szCs w:val="20"/>
                <w:lang w:val="hy-AM"/>
              </w:rPr>
              <w:t>են</w:t>
            </w:r>
            <w:r w:rsidRPr="00AB3393">
              <w:rPr>
                <w:rFonts w:ascii="GHEA Grapalat" w:eastAsia="Calibri" w:hAnsi="GHEA Grapalat" w:cs="Times New Roman"/>
                <w:sz w:val="20"/>
                <w:szCs w:val="20"/>
                <w:lang w:val="ru-RU"/>
              </w:rPr>
              <w:t xml:space="preserve"> նորմավորվում</w:t>
            </w:r>
          </w:p>
        </w:tc>
        <w:tc>
          <w:tcPr>
            <w:tcW w:w="2068" w:type="dxa"/>
          </w:tcPr>
          <w:p w:rsidR="00AB3393" w:rsidRPr="00AB3393" w:rsidRDefault="00AB3393" w:rsidP="00AB3393">
            <w:pPr>
              <w:widowControl w:val="0"/>
              <w:spacing w:after="0" w:line="240" w:lineRule="auto"/>
              <w:rPr>
                <w:rFonts w:ascii="GHEA Grapalat" w:eastAsia="Calibri" w:hAnsi="GHEA Grapalat" w:cs="Times New Roman"/>
                <w:sz w:val="20"/>
                <w:szCs w:val="20"/>
                <w:lang w:val="ru-RU"/>
              </w:rPr>
            </w:pPr>
            <w:r w:rsidRPr="00AB3393">
              <w:rPr>
                <w:rFonts w:ascii="GHEA Grapalat" w:eastAsia="Calibri" w:hAnsi="GHEA Grapalat" w:cs="Courier New"/>
                <w:sz w:val="20"/>
                <w:szCs w:val="20"/>
                <w:lang w:val="ru-RU"/>
              </w:rPr>
              <w:t>Չ</w:t>
            </w:r>
            <w:r w:rsidRPr="00AB3393">
              <w:rPr>
                <w:rFonts w:ascii="GHEA Grapalat" w:eastAsia="Calibri" w:hAnsi="GHEA Grapalat" w:cs="Courier New"/>
                <w:sz w:val="20"/>
                <w:szCs w:val="20"/>
                <w:lang w:val="hy-AM"/>
              </w:rPr>
              <w:t>են</w:t>
            </w:r>
            <w:r w:rsidRPr="00AB3393">
              <w:rPr>
                <w:rFonts w:ascii="GHEA Grapalat" w:eastAsia="Calibri" w:hAnsi="GHEA Grapalat" w:cs="Courier New"/>
                <w:sz w:val="20"/>
                <w:szCs w:val="20"/>
                <w:lang w:val="ru-RU"/>
              </w:rPr>
              <w:t xml:space="preserve"> թույլատրվում</w:t>
            </w:r>
            <w:r w:rsidRPr="00AB3393">
              <w:rPr>
                <w:rFonts w:ascii="GHEA Grapalat" w:eastAsia="Calibri" w:hAnsi="GHEA Grapalat" w:cs="Courier New"/>
                <w:sz w:val="20"/>
                <w:szCs w:val="20"/>
                <w:lang w:val="hy-AM"/>
              </w:rPr>
              <w:t xml:space="preserve"> </w:t>
            </w:r>
            <w:r w:rsidRPr="00AB3393">
              <w:rPr>
                <w:rFonts w:ascii="GHEA Grapalat" w:eastAsia="Calibri" w:hAnsi="GHEA Grapalat" w:cs="Courier New"/>
                <w:sz w:val="20"/>
                <w:szCs w:val="20"/>
                <w:lang w:val="ru-RU"/>
              </w:rPr>
              <w:t>1</w:t>
            </w:r>
            <w:r w:rsidRPr="00AB3393">
              <w:rPr>
                <w:rFonts w:ascii="Courier New" w:eastAsia="Calibri" w:hAnsi="Courier New" w:cs="Courier New"/>
                <w:sz w:val="20"/>
                <w:szCs w:val="20"/>
                <w:lang w:val="ru-RU"/>
              </w:rPr>
              <w:t> </w:t>
            </w:r>
            <w:r w:rsidRPr="00AB3393">
              <w:rPr>
                <w:rFonts w:ascii="GHEA Grapalat" w:eastAsia="Calibri" w:hAnsi="GHEA Grapalat" w:cs="Courier New"/>
                <w:sz w:val="20"/>
                <w:szCs w:val="20"/>
                <w:lang w:val="ru-RU"/>
              </w:rPr>
              <w:t>գ-ում (սմ</w:t>
            </w:r>
            <w:r w:rsidRPr="00AB3393">
              <w:rPr>
                <w:rFonts w:ascii="GHEA Grapalat" w:eastAsia="Calibri" w:hAnsi="GHEA Grapalat" w:cs="Courier New"/>
                <w:sz w:val="20"/>
                <w:szCs w:val="20"/>
                <w:vertAlign w:val="superscript"/>
                <w:lang w:val="ru-RU"/>
              </w:rPr>
              <w:t>3</w:t>
            </w:r>
            <w:r w:rsidRPr="00AB3393">
              <w:rPr>
                <w:rFonts w:ascii="GHEA Grapalat" w:eastAsia="Calibri" w:hAnsi="GHEA Grapalat" w:cs="Courier New"/>
                <w:sz w:val="20"/>
                <w:szCs w:val="20"/>
                <w:lang w:val="ru-RU"/>
              </w:rPr>
              <w:t>)</w:t>
            </w:r>
          </w:p>
        </w:tc>
        <w:tc>
          <w:tcPr>
            <w:tcW w:w="2191"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r w:rsidRPr="00AB3393">
              <w:rPr>
                <w:rFonts w:ascii="GHEA Grapalat" w:eastAsia="Calibri" w:hAnsi="GHEA Grapalat" w:cs="Courier New"/>
                <w:sz w:val="20"/>
                <w:szCs w:val="20"/>
                <w:lang w:val="ru-RU"/>
              </w:rPr>
              <w:t>Չ</w:t>
            </w:r>
            <w:r w:rsidRPr="00AB3393">
              <w:rPr>
                <w:rFonts w:ascii="GHEA Grapalat" w:eastAsia="Calibri" w:hAnsi="GHEA Grapalat" w:cs="Courier New"/>
                <w:sz w:val="20"/>
                <w:szCs w:val="20"/>
                <w:lang w:val="hy-AM"/>
              </w:rPr>
              <w:t>են</w:t>
            </w:r>
            <w:r w:rsidRPr="00AB3393">
              <w:rPr>
                <w:rFonts w:ascii="GHEA Grapalat" w:eastAsia="Calibri" w:hAnsi="GHEA Grapalat" w:cs="Courier New"/>
                <w:sz w:val="20"/>
                <w:szCs w:val="20"/>
                <w:lang w:val="ru-RU"/>
              </w:rPr>
              <w:t xml:space="preserve"> թույլատրվում</w:t>
            </w:r>
            <w:r w:rsidRPr="00AB3393">
              <w:rPr>
                <w:rFonts w:ascii="GHEA Grapalat" w:eastAsia="Calibri" w:hAnsi="GHEA Grapalat" w:cs="Courier New"/>
                <w:sz w:val="20"/>
                <w:szCs w:val="20"/>
                <w:lang w:val="hy-AM"/>
              </w:rPr>
              <w:t xml:space="preserve"> </w:t>
            </w:r>
            <w:r w:rsidRPr="00AB3393">
              <w:rPr>
                <w:rFonts w:ascii="GHEA Grapalat" w:eastAsia="Calibri" w:hAnsi="GHEA Grapalat" w:cs="Courier New"/>
                <w:sz w:val="20"/>
                <w:szCs w:val="20"/>
                <w:lang w:val="ru-RU"/>
              </w:rPr>
              <w:t>1</w:t>
            </w:r>
            <w:r w:rsidRPr="00AB3393">
              <w:rPr>
                <w:rFonts w:ascii="Courier New" w:eastAsia="Calibri" w:hAnsi="Courier New" w:cs="Courier New"/>
                <w:sz w:val="20"/>
                <w:szCs w:val="20"/>
                <w:lang w:val="ru-RU"/>
              </w:rPr>
              <w:t> </w:t>
            </w:r>
            <w:r w:rsidRPr="00AB3393">
              <w:rPr>
                <w:rFonts w:ascii="GHEA Grapalat" w:eastAsia="Calibri" w:hAnsi="GHEA Grapalat" w:cs="Courier New"/>
                <w:sz w:val="20"/>
                <w:szCs w:val="20"/>
                <w:lang w:val="ru-RU"/>
              </w:rPr>
              <w:t>գ-ում (սմ</w:t>
            </w:r>
            <w:r w:rsidRPr="00AB3393">
              <w:rPr>
                <w:rFonts w:ascii="GHEA Grapalat" w:eastAsia="Calibri" w:hAnsi="GHEA Grapalat" w:cs="Courier New"/>
                <w:sz w:val="20"/>
                <w:szCs w:val="20"/>
                <w:vertAlign w:val="superscript"/>
                <w:lang w:val="ru-RU"/>
              </w:rPr>
              <w:t>3</w:t>
            </w:r>
            <w:r w:rsidRPr="00AB3393">
              <w:rPr>
                <w:rFonts w:ascii="GHEA Grapalat" w:eastAsia="Calibri" w:hAnsi="GHEA Grapalat" w:cs="Courier New"/>
                <w:sz w:val="20"/>
                <w:szCs w:val="20"/>
                <w:lang w:val="ru-RU"/>
              </w:rPr>
              <w:t>)</w:t>
            </w:r>
          </w:p>
        </w:tc>
      </w:tr>
      <w:tr w:rsidR="00AB3393" w:rsidRPr="00AB3393" w:rsidTr="00BB0CE4">
        <w:trPr>
          <w:jc w:val="center"/>
        </w:trPr>
        <w:tc>
          <w:tcPr>
            <w:tcW w:w="2241" w:type="dxa"/>
          </w:tcPr>
          <w:p w:rsidR="00AB3393" w:rsidRPr="00AB3393" w:rsidRDefault="00AB3393" w:rsidP="00AB3393">
            <w:pPr>
              <w:widowControl w:val="0"/>
              <w:autoSpaceDE w:val="0"/>
              <w:autoSpaceDN w:val="0"/>
              <w:adjustRightInd w:val="0"/>
              <w:spacing w:after="0" w:line="240" w:lineRule="auto"/>
              <w:rPr>
                <w:rFonts w:ascii="GHEA Grapalat" w:eastAsia="Calibri" w:hAnsi="GHEA Grapalat" w:cs="Times New Roman"/>
                <w:sz w:val="20"/>
                <w:szCs w:val="20"/>
                <w:lang w:val="hy-AM"/>
              </w:rPr>
            </w:pPr>
            <w:r w:rsidRPr="00AB3393">
              <w:rPr>
                <w:rFonts w:ascii="GHEA Grapalat" w:eastAsia="Calibri" w:hAnsi="GHEA Grapalat" w:cs="Times New Roman"/>
                <w:sz w:val="20"/>
                <w:szCs w:val="20"/>
                <w:lang w:val="ru-RU"/>
              </w:rPr>
              <w:t>Հետեւյալ բանջարեղենից</w:t>
            </w:r>
            <w:r w:rsidRPr="00AB3393">
              <w:rPr>
                <w:rFonts w:ascii="GHEA Grapalat" w:eastAsia="Calibri" w:hAnsi="GHEA Grapalat" w:cs="Times New Roman"/>
                <w:sz w:val="20"/>
                <w:szCs w:val="20"/>
                <w:lang w:val="hy-AM"/>
              </w:rPr>
              <w:t xml:space="preserve"> ստացված</w:t>
            </w:r>
            <w:r w:rsidRPr="00AB3393">
              <w:rPr>
                <w:rFonts w:ascii="GHEA Grapalat" w:eastAsia="Calibri" w:hAnsi="GHEA Grapalat" w:cs="Times New Roman"/>
                <w:sz w:val="20"/>
                <w:szCs w:val="20"/>
                <w:lang w:val="ru-RU"/>
              </w:rPr>
              <w:t xml:space="preserve"> հյութամթերք</w:t>
            </w:r>
            <w:r w:rsidRPr="00AB3393">
              <w:rPr>
                <w:rFonts w:ascii="GHEA Grapalat" w:eastAsia="Calibri" w:hAnsi="GHEA Grapalat" w:cs="Times New Roman"/>
                <w:sz w:val="20"/>
                <w:szCs w:val="20"/>
                <w:lang w:val="hy-AM"/>
              </w:rPr>
              <w:t>.</w:t>
            </w:r>
          </w:p>
        </w:tc>
        <w:tc>
          <w:tcPr>
            <w:tcW w:w="2188" w:type="dxa"/>
          </w:tcPr>
          <w:p w:rsidR="00AB3393" w:rsidRPr="00AB3393" w:rsidRDefault="00AB3393" w:rsidP="00AB3393">
            <w:pPr>
              <w:widowControl w:val="0"/>
              <w:spacing w:after="0" w:line="240" w:lineRule="auto"/>
              <w:rPr>
                <w:rFonts w:ascii="GHEA Grapalat" w:eastAsia="Calibri" w:hAnsi="GHEA Grapalat" w:cs="Times New Roman"/>
                <w:sz w:val="20"/>
                <w:szCs w:val="20"/>
                <w:lang w:val="ru-RU"/>
              </w:rPr>
            </w:pPr>
          </w:p>
        </w:tc>
        <w:tc>
          <w:tcPr>
            <w:tcW w:w="2100" w:type="dxa"/>
          </w:tcPr>
          <w:p w:rsidR="00AB3393" w:rsidRPr="00AB3393" w:rsidRDefault="00AB3393" w:rsidP="00AB3393">
            <w:pPr>
              <w:widowControl w:val="0"/>
              <w:spacing w:after="0" w:line="240" w:lineRule="auto"/>
              <w:rPr>
                <w:rFonts w:ascii="GHEA Grapalat" w:eastAsia="Calibri" w:hAnsi="GHEA Grapalat" w:cs="Times New Roman"/>
                <w:sz w:val="20"/>
                <w:szCs w:val="20"/>
                <w:lang w:val="ru-RU"/>
              </w:rPr>
            </w:pPr>
          </w:p>
        </w:tc>
        <w:tc>
          <w:tcPr>
            <w:tcW w:w="2068" w:type="dxa"/>
          </w:tcPr>
          <w:p w:rsidR="00AB3393" w:rsidRPr="00AB3393" w:rsidRDefault="00AB3393" w:rsidP="00AB3393">
            <w:pPr>
              <w:widowControl w:val="0"/>
              <w:spacing w:after="0" w:line="240" w:lineRule="auto"/>
              <w:rPr>
                <w:rFonts w:ascii="GHEA Grapalat" w:eastAsia="Calibri" w:hAnsi="GHEA Grapalat" w:cs="Times New Roman"/>
                <w:sz w:val="20"/>
                <w:szCs w:val="20"/>
                <w:lang w:val="ru-RU"/>
              </w:rPr>
            </w:pPr>
          </w:p>
        </w:tc>
        <w:tc>
          <w:tcPr>
            <w:tcW w:w="2191"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p>
        </w:tc>
      </w:tr>
      <w:tr w:rsidR="00AB3393" w:rsidRPr="00B90230" w:rsidTr="00BB0CE4">
        <w:trPr>
          <w:jc w:val="center"/>
        </w:trPr>
        <w:tc>
          <w:tcPr>
            <w:tcW w:w="2241" w:type="dxa"/>
          </w:tcPr>
          <w:p w:rsidR="00AB3393" w:rsidRPr="00AB3393" w:rsidRDefault="00AB3393" w:rsidP="00AB3393">
            <w:pPr>
              <w:widowControl w:val="0"/>
              <w:spacing w:after="120" w:line="240" w:lineRule="auto"/>
              <w:rPr>
                <w:rFonts w:ascii="GHEA Grapalat" w:eastAsia="Calibri" w:hAnsi="GHEA Grapalat" w:cs="Times New Roman"/>
                <w:sz w:val="20"/>
                <w:szCs w:val="20"/>
                <w:lang w:val="hy-AM"/>
              </w:rPr>
            </w:pPr>
            <w:r w:rsidRPr="00AB3393">
              <w:rPr>
                <w:rFonts w:ascii="GHEA Grapalat" w:eastAsia="Calibri" w:hAnsi="GHEA Grapalat" w:cs="Times New Roman"/>
                <w:sz w:val="20"/>
                <w:szCs w:val="20"/>
                <w:lang w:val="hy-AM"/>
              </w:rPr>
              <w:lastRenderedPageBreak/>
              <w:t>12%-ից պակաս չոր նյութերի պարունակությամբ տոմատի խյուս, տոմատի մածուկ</w:t>
            </w:r>
            <w:r w:rsidRPr="00AB3393">
              <w:rPr>
                <w:rFonts w:ascii="GHEA Grapalat" w:eastAsia="Calibri" w:hAnsi="GHEA Grapalat" w:cs="Courier New"/>
                <w:sz w:val="20"/>
                <w:szCs w:val="20"/>
                <w:lang w:val="hy-AM"/>
              </w:rPr>
              <w:t>*</w:t>
            </w:r>
            <w:r w:rsidRPr="00AB3393">
              <w:rPr>
                <w:rFonts w:ascii="GHEA Grapalat" w:eastAsia="Calibri" w:hAnsi="GHEA Grapalat" w:cs="Courier New"/>
                <w:sz w:val="20"/>
                <w:szCs w:val="20"/>
                <w:vertAlign w:val="superscript"/>
                <w:lang w:val="hy-AM"/>
              </w:rPr>
              <w:t>1,</w:t>
            </w:r>
            <w:r w:rsidRPr="00AB3393">
              <w:rPr>
                <w:rFonts w:ascii="GHEA Grapalat" w:eastAsia="Calibri" w:hAnsi="GHEA Grapalat" w:cs="Courier New"/>
                <w:sz w:val="20"/>
                <w:szCs w:val="20"/>
                <w:lang w:val="hy-AM"/>
              </w:rPr>
              <w:t>*</w:t>
            </w:r>
            <w:r w:rsidRPr="00AB3393">
              <w:rPr>
                <w:rFonts w:ascii="GHEA Grapalat" w:eastAsia="Calibri" w:hAnsi="GHEA Grapalat" w:cs="Courier New"/>
                <w:sz w:val="20"/>
                <w:szCs w:val="20"/>
                <w:vertAlign w:val="superscript"/>
                <w:lang w:val="hy-AM"/>
              </w:rPr>
              <w:t>2</w:t>
            </w:r>
            <w:r w:rsidRPr="00AB3393">
              <w:rPr>
                <w:rFonts w:ascii="GHEA Grapalat" w:eastAsia="Calibri" w:hAnsi="GHEA Grapalat" w:cs="Courier New"/>
                <w:sz w:val="20"/>
                <w:szCs w:val="20"/>
                <w:lang w:val="hy-AM"/>
              </w:rPr>
              <w:t xml:space="preserve"> </w:t>
            </w:r>
          </w:p>
        </w:tc>
        <w:tc>
          <w:tcPr>
            <w:tcW w:w="2188" w:type="dxa"/>
          </w:tcPr>
          <w:p w:rsidR="00AB3393" w:rsidRPr="00AB3393" w:rsidRDefault="00AB3393" w:rsidP="00AB3393">
            <w:pPr>
              <w:widowControl w:val="0"/>
              <w:spacing w:after="120" w:line="240" w:lineRule="auto"/>
              <w:rPr>
                <w:rFonts w:ascii="GHEA Grapalat" w:eastAsia="Calibri" w:hAnsi="GHEA Grapalat" w:cs="Times New Roman"/>
                <w:sz w:val="20"/>
                <w:szCs w:val="20"/>
                <w:lang w:val="hy-AM"/>
              </w:rPr>
            </w:pPr>
            <w:r w:rsidRPr="00AB3393">
              <w:rPr>
                <w:rFonts w:ascii="GHEA Grapalat" w:eastAsia="Calibri" w:hAnsi="GHEA Grapalat" w:cs="Courier New"/>
                <w:sz w:val="20"/>
                <w:szCs w:val="20"/>
                <w:lang w:val="hy-AM"/>
              </w:rPr>
              <w:t xml:space="preserve">B. cereus եւ B. polymyxa չեն թույլատրվում </w:t>
            </w:r>
            <w:r w:rsidRPr="00AB3393">
              <w:rPr>
                <w:rFonts w:ascii="GHEA Grapalat" w:eastAsia="Calibri" w:hAnsi="GHEA Grapalat" w:cs="Courier New"/>
                <w:sz w:val="20"/>
                <w:szCs w:val="20"/>
                <w:lang w:val="hy-AM"/>
              </w:rPr>
              <w:br/>
              <w:t>1</w:t>
            </w:r>
            <w:r w:rsidRPr="00AB3393">
              <w:rPr>
                <w:rFonts w:ascii="Courier New" w:eastAsia="Calibri" w:hAnsi="Courier New" w:cs="Courier New"/>
                <w:sz w:val="20"/>
                <w:szCs w:val="20"/>
                <w:lang w:val="hy-AM"/>
              </w:rPr>
              <w:t> </w:t>
            </w:r>
            <w:r w:rsidRPr="00AB3393">
              <w:rPr>
                <w:rFonts w:ascii="GHEA Grapalat" w:eastAsia="Calibri" w:hAnsi="GHEA Grapalat" w:cs="Courier New"/>
                <w:sz w:val="20"/>
                <w:szCs w:val="20"/>
                <w:lang w:val="hy-AM"/>
              </w:rPr>
              <w:t>գ-ում (սմ3), B. Subtilis՝ 11 ԳԱՄ/գ-ից ոչ ավելի (սմ3), մնացածները չեն նորմավորվում</w:t>
            </w:r>
          </w:p>
        </w:tc>
        <w:tc>
          <w:tcPr>
            <w:tcW w:w="2100" w:type="dxa"/>
          </w:tcPr>
          <w:p w:rsidR="00AB3393" w:rsidRPr="00AB3393" w:rsidRDefault="00AB3393" w:rsidP="00AB3393">
            <w:pPr>
              <w:widowControl w:val="0"/>
              <w:spacing w:after="120" w:line="240" w:lineRule="auto"/>
              <w:rPr>
                <w:rFonts w:ascii="GHEA Grapalat" w:eastAsia="Calibri" w:hAnsi="GHEA Grapalat" w:cs="Times New Roman"/>
                <w:sz w:val="20"/>
                <w:szCs w:val="20"/>
                <w:lang w:val="hy-AM"/>
              </w:rPr>
            </w:pPr>
            <w:r w:rsidRPr="00AB3393">
              <w:rPr>
                <w:rFonts w:ascii="GHEA Grapalat" w:eastAsia="Calibri" w:hAnsi="GHEA Grapalat" w:cs="Courier New"/>
                <w:sz w:val="20"/>
                <w:szCs w:val="20"/>
                <w:lang w:val="hy-AM"/>
              </w:rPr>
              <w:t xml:space="preserve">Cl. botulinum եւ Cl. perfringens չեն թույլատրվում </w:t>
            </w:r>
            <w:r w:rsidRPr="00AB3393">
              <w:rPr>
                <w:rFonts w:ascii="GHEA Grapalat" w:eastAsia="Calibri" w:hAnsi="GHEA Grapalat" w:cs="Courier New"/>
                <w:sz w:val="20"/>
                <w:szCs w:val="20"/>
                <w:lang w:val="hy-AM"/>
              </w:rPr>
              <w:br/>
              <w:t>1</w:t>
            </w:r>
            <w:r w:rsidRPr="00AB3393">
              <w:rPr>
                <w:rFonts w:ascii="Courier New" w:eastAsia="Calibri" w:hAnsi="Courier New" w:cs="Courier New"/>
                <w:sz w:val="20"/>
                <w:szCs w:val="20"/>
                <w:lang w:val="hy-AM"/>
              </w:rPr>
              <w:t> </w:t>
            </w:r>
            <w:r w:rsidRPr="00AB3393">
              <w:rPr>
                <w:rFonts w:ascii="GHEA Grapalat" w:eastAsia="Calibri" w:hAnsi="GHEA Grapalat" w:cs="Courier New"/>
                <w:sz w:val="20"/>
                <w:szCs w:val="20"/>
                <w:lang w:val="hy-AM"/>
              </w:rPr>
              <w:t>գ-ում (սմ</w:t>
            </w:r>
            <w:r w:rsidRPr="00AB3393">
              <w:rPr>
                <w:rFonts w:ascii="GHEA Grapalat" w:eastAsia="Calibri" w:hAnsi="GHEA Grapalat" w:cs="Courier New"/>
                <w:sz w:val="20"/>
                <w:szCs w:val="20"/>
                <w:vertAlign w:val="superscript"/>
                <w:lang w:val="hy-AM"/>
              </w:rPr>
              <w:t>3</w:t>
            </w:r>
            <w:r w:rsidRPr="00AB3393">
              <w:rPr>
                <w:rFonts w:ascii="GHEA Grapalat" w:eastAsia="Calibri" w:hAnsi="GHEA Grapalat" w:cs="Courier New"/>
                <w:sz w:val="20"/>
                <w:szCs w:val="20"/>
                <w:lang w:val="hy-AM"/>
              </w:rPr>
              <w:t xml:space="preserve">), մնացածները՝ </w:t>
            </w:r>
            <w:r w:rsidRPr="00AB3393">
              <w:rPr>
                <w:rFonts w:ascii="GHEA Grapalat" w:eastAsia="Calibri" w:hAnsi="GHEA Grapalat" w:cs="Courier New"/>
                <w:sz w:val="20"/>
                <w:szCs w:val="20"/>
                <w:lang w:val="hy-AM"/>
              </w:rPr>
              <w:br/>
              <w:t>1 ԳԱՄ/գ-ից ոչ ավելի (սմ</w:t>
            </w:r>
            <w:r w:rsidRPr="00AB3393">
              <w:rPr>
                <w:rFonts w:ascii="GHEA Grapalat" w:eastAsia="Calibri" w:hAnsi="GHEA Grapalat" w:cs="Courier New"/>
                <w:sz w:val="20"/>
                <w:szCs w:val="20"/>
                <w:vertAlign w:val="superscript"/>
                <w:lang w:val="hy-AM"/>
              </w:rPr>
              <w:t>3</w:t>
            </w:r>
            <w:r w:rsidRPr="00AB3393">
              <w:rPr>
                <w:rFonts w:ascii="GHEA Grapalat" w:eastAsia="Calibri" w:hAnsi="GHEA Grapalat" w:cs="Courier New"/>
                <w:sz w:val="20"/>
                <w:szCs w:val="20"/>
                <w:lang w:val="hy-AM"/>
              </w:rPr>
              <w:t>)</w:t>
            </w:r>
          </w:p>
        </w:tc>
        <w:tc>
          <w:tcPr>
            <w:tcW w:w="2068" w:type="dxa"/>
          </w:tcPr>
          <w:p w:rsidR="00AB3393" w:rsidRPr="00AB3393" w:rsidRDefault="00AB3393" w:rsidP="00AB3393">
            <w:pPr>
              <w:widowControl w:val="0"/>
              <w:autoSpaceDE w:val="0"/>
              <w:autoSpaceDN w:val="0"/>
              <w:adjustRightInd w:val="0"/>
              <w:spacing w:after="120" w:line="240" w:lineRule="auto"/>
              <w:rPr>
                <w:rFonts w:ascii="GHEA Grapalat" w:eastAsia="Calibri" w:hAnsi="GHEA Grapalat" w:cs="Times New Roman"/>
                <w:sz w:val="20"/>
                <w:szCs w:val="20"/>
                <w:lang w:val="hy-AM"/>
              </w:rPr>
            </w:pPr>
            <w:r w:rsidRPr="00AB3393">
              <w:rPr>
                <w:rFonts w:ascii="GHEA Grapalat" w:eastAsia="Calibri" w:hAnsi="GHEA Grapalat" w:cs="Courier New"/>
                <w:sz w:val="20"/>
                <w:szCs w:val="20"/>
                <w:lang w:val="hy-AM"/>
              </w:rPr>
              <w:t>Չեն թույլատրվում 1</w:t>
            </w:r>
            <w:r w:rsidRPr="00AB3393">
              <w:rPr>
                <w:rFonts w:ascii="Courier New" w:eastAsia="Calibri" w:hAnsi="Courier New" w:cs="Courier New"/>
                <w:sz w:val="20"/>
                <w:szCs w:val="20"/>
                <w:lang w:val="hy-AM"/>
              </w:rPr>
              <w:t> </w:t>
            </w:r>
            <w:r w:rsidRPr="00AB3393">
              <w:rPr>
                <w:rFonts w:ascii="GHEA Grapalat" w:eastAsia="Calibri" w:hAnsi="GHEA Grapalat" w:cs="Courier New"/>
                <w:sz w:val="20"/>
                <w:szCs w:val="20"/>
                <w:lang w:val="hy-AM"/>
              </w:rPr>
              <w:t>գ-ում (սմ</w:t>
            </w:r>
            <w:r w:rsidRPr="00AB3393">
              <w:rPr>
                <w:rFonts w:ascii="GHEA Grapalat" w:eastAsia="Calibri" w:hAnsi="GHEA Grapalat" w:cs="Courier New"/>
                <w:sz w:val="20"/>
                <w:szCs w:val="20"/>
                <w:vertAlign w:val="superscript"/>
                <w:lang w:val="hy-AM"/>
              </w:rPr>
              <w:t>3</w:t>
            </w:r>
            <w:r w:rsidRPr="00AB3393">
              <w:rPr>
                <w:rFonts w:ascii="GHEA Grapalat" w:eastAsia="Calibri" w:hAnsi="GHEA Grapalat" w:cs="Courier New"/>
                <w:sz w:val="20"/>
                <w:szCs w:val="20"/>
                <w:lang w:val="hy-AM"/>
              </w:rPr>
              <w:t>)</w:t>
            </w:r>
          </w:p>
        </w:tc>
        <w:tc>
          <w:tcPr>
            <w:tcW w:w="2191" w:type="dxa"/>
          </w:tcPr>
          <w:p w:rsidR="00AB3393" w:rsidRPr="00AB3393" w:rsidRDefault="00AB3393" w:rsidP="00AB3393">
            <w:pPr>
              <w:widowControl w:val="0"/>
              <w:autoSpaceDE w:val="0"/>
              <w:autoSpaceDN w:val="0"/>
              <w:adjustRightInd w:val="0"/>
              <w:spacing w:after="120" w:line="240" w:lineRule="auto"/>
              <w:rPr>
                <w:rFonts w:ascii="GHEA Grapalat" w:eastAsia="Calibri" w:hAnsi="GHEA Grapalat" w:cs="Times New Roman"/>
                <w:sz w:val="20"/>
                <w:szCs w:val="20"/>
                <w:lang w:val="hy-AM"/>
              </w:rPr>
            </w:pPr>
            <w:r w:rsidRPr="00AB3393">
              <w:rPr>
                <w:rFonts w:ascii="GHEA Grapalat" w:eastAsia="Calibri" w:hAnsi="GHEA Grapalat" w:cs="Courier New"/>
                <w:sz w:val="20"/>
                <w:szCs w:val="20"/>
                <w:lang w:val="hy-AM"/>
              </w:rPr>
              <w:t>Չեն թույլատրվում 1</w:t>
            </w:r>
            <w:r w:rsidRPr="00AB3393">
              <w:rPr>
                <w:rFonts w:ascii="Courier New" w:eastAsia="Calibri" w:hAnsi="Courier New" w:cs="Courier New"/>
                <w:sz w:val="20"/>
                <w:szCs w:val="20"/>
                <w:lang w:val="hy-AM"/>
              </w:rPr>
              <w:t> </w:t>
            </w:r>
            <w:r w:rsidRPr="00AB3393">
              <w:rPr>
                <w:rFonts w:ascii="GHEA Grapalat" w:eastAsia="Calibri" w:hAnsi="GHEA Grapalat" w:cs="Courier New"/>
                <w:sz w:val="20"/>
                <w:szCs w:val="20"/>
                <w:lang w:val="hy-AM"/>
              </w:rPr>
              <w:t>գ-ում (սմ</w:t>
            </w:r>
            <w:r w:rsidRPr="00AB3393">
              <w:rPr>
                <w:rFonts w:ascii="GHEA Grapalat" w:eastAsia="Calibri" w:hAnsi="GHEA Grapalat" w:cs="Courier New"/>
                <w:sz w:val="20"/>
                <w:szCs w:val="20"/>
                <w:vertAlign w:val="superscript"/>
                <w:lang w:val="hy-AM"/>
              </w:rPr>
              <w:t>3</w:t>
            </w:r>
            <w:r w:rsidRPr="00AB3393">
              <w:rPr>
                <w:rFonts w:ascii="GHEA Grapalat" w:eastAsia="Calibri" w:hAnsi="GHEA Grapalat" w:cs="Courier New"/>
                <w:sz w:val="20"/>
                <w:szCs w:val="20"/>
                <w:lang w:val="hy-AM"/>
              </w:rPr>
              <w:t>)</w:t>
            </w:r>
          </w:p>
        </w:tc>
      </w:tr>
      <w:tr w:rsidR="00AB3393" w:rsidRPr="00B90230" w:rsidTr="00BB0CE4">
        <w:trPr>
          <w:jc w:val="center"/>
        </w:trPr>
        <w:tc>
          <w:tcPr>
            <w:tcW w:w="2241"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hy-AM"/>
              </w:rPr>
              <w:t>ա</w:t>
            </w:r>
            <w:r w:rsidRPr="00AB3393">
              <w:rPr>
                <w:rFonts w:ascii="GHEA Grapalat" w:eastAsia="Calibri" w:hAnsi="GHEA Grapalat" w:cs="Times New Roman"/>
                <w:sz w:val="20"/>
                <w:szCs w:val="20"/>
                <w:lang w:val="ru-RU"/>
              </w:rPr>
              <w:t xml:space="preserve">յլ՝ </w:t>
            </w:r>
            <w:r w:rsidRPr="00AB3393">
              <w:rPr>
                <w:rFonts w:ascii="GHEA Grapalat" w:eastAsia="Calibri" w:hAnsi="GHEA Grapalat" w:cs="Courier New"/>
                <w:sz w:val="20"/>
                <w:szCs w:val="20"/>
                <w:lang w:val="ru-RU"/>
              </w:rPr>
              <w:t>pH 4,2 եւ բարձր</w:t>
            </w:r>
          </w:p>
        </w:tc>
        <w:tc>
          <w:tcPr>
            <w:tcW w:w="2188"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r w:rsidRPr="00AB3393">
              <w:rPr>
                <w:rFonts w:ascii="GHEA Grapalat" w:eastAsia="Calibri" w:hAnsi="GHEA Grapalat" w:cs="Courier New"/>
                <w:sz w:val="20"/>
                <w:szCs w:val="20"/>
                <w:lang w:val="ru-RU"/>
              </w:rPr>
              <w:t>B. cereus եւ B. polymyxa չ</w:t>
            </w:r>
            <w:r w:rsidRPr="00AB3393">
              <w:rPr>
                <w:rFonts w:ascii="GHEA Grapalat" w:eastAsia="Calibri" w:hAnsi="GHEA Grapalat" w:cs="Courier New"/>
                <w:sz w:val="20"/>
                <w:szCs w:val="20"/>
                <w:lang w:val="hy-AM"/>
              </w:rPr>
              <w:t>են</w:t>
            </w:r>
            <w:r w:rsidRPr="00AB3393">
              <w:rPr>
                <w:rFonts w:ascii="GHEA Grapalat" w:eastAsia="Calibri" w:hAnsi="GHEA Grapalat" w:cs="Courier New"/>
                <w:sz w:val="20"/>
                <w:szCs w:val="20"/>
                <w:lang w:val="ru-RU"/>
              </w:rPr>
              <w:t xml:space="preserve"> թույլատրվում 1</w:t>
            </w:r>
            <w:r w:rsidRPr="00AB3393">
              <w:rPr>
                <w:rFonts w:ascii="Courier New" w:eastAsia="Calibri" w:hAnsi="Courier New" w:cs="Courier New"/>
                <w:sz w:val="20"/>
                <w:szCs w:val="20"/>
                <w:lang w:val="ru-RU"/>
              </w:rPr>
              <w:t> </w:t>
            </w:r>
            <w:r w:rsidRPr="00AB3393">
              <w:rPr>
                <w:rFonts w:ascii="GHEA Grapalat" w:eastAsia="Calibri" w:hAnsi="GHEA Grapalat" w:cs="Courier New"/>
                <w:sz w:val="20"/>
                <w:szCs w:val="20"/>
                <w:lang w:val="ru-RU"/>
              </w:rPr>
              <w:t>գ-ում (սմ</w:t>
            </w:r>
            <w:r w:rsidRPr="00AB3393">
              <w:rPr>
                <w:rFonts w:ascii="GHEA Grapalat" w:eastAsia="Calibri" w:hAnsi="GHEA Grapalat" w:cs="Courier New"/>
                <w:sz w:val="20"/>
                <w:szCs w:val="20"/>
                <w:vertAlign w:val="superscript"/>
                <w:lang w:val="ru-RU"/>
              </w:rPr>
              <w:t>3</w:t>
            </w:r>
            <w:r w:rsidRPr="00AB3393">
              <w:rPr>
                <w:rFonts w:ascii="GHEA Grapalat" w:eastAsia="Calibri" w:hAnsi="GHEA Grapalat" w:cs="Courier New"/>
                <w:sz w:val="20"/>
                <w:szCs w:val="20"/>
                <w:lang w:val="ru-RU"/>
              </w:rPr>
              <w:t xml:space="preserve">), B. Subtilis՝ </w:t>
            </w:r>
            <w:r w:rsidRPr="00AB3393">
              <w:rPr>
                <w:rFonts w:ascii="GHEA Grapalat" w:eastAsia="Calibri" w:hAnsi="GHEA Grapalat" w:cs="Courier New"/>
                <w:sz w:val="20"/>
                <w:szCs w:val="20"/>
                <w:lang w:val="hy-AM"/>
              </w:rPr>
              <w:br/>
            </w:r>
            <w:r w:rsidRPr="00AB3393">
              <w:rPr>
                <w:rFonts w:ascii="GHEA Grapalat" w:eastAsia="Calibri" w:hAnsi="GHEA Grapalat" w:cs="Courier New"/>
                <w:sz w:val="20"/>
                <w:szCs w:val="20"/>
                <w:lang w:val="ru-RU"/>
              </w:rPr>
              <w:t>11 ԳԱՄ/գ-ից ոչ ավելի (սմ</w:t>
            </w:r>
            <w:r w:rsidRPr="00AB3393">
              <w:rPr>
                <w:rFonts w:ascii="GHEA Grapalat" w:eastAsia="Calibri" w:hAnsi="GHEA Grapalat" w:cs="Courier New"/>
                <w:sz w:val="20"/>
                <w:szCs w:val="20"/>
                <w:vertAlign w:val="superscript"/>
                <w:lang w:val="ru-RU"/>
              </w:rPr>
              <w:t>3</w:t>
            </w:r>
            <w:r w:rsidRPr="00AB3393">
              <w:rPr>
                <w:rFonts w:ascii="GHEA Grapalat" w:eastAsia="Calibri" w:hAnsi="GHEA Grapalat" w:cs="Courier New"/>
                <w:sz w:val="20"/>
                <w:szCs w:val="20"/>
                <w:lang w:val="ru-RU"/>
              </w:rPr>
              <w:t xml:space="preserve">), </w:t>
            </w:r>
            <w:r w:rsidRPr="00AB3393">
              <w:rPr>
                <w:rFonts w:ascii="GHEA Grapalat" w:eastAsia="Calibri" w:hAnsi="GHEA Grapalat" w:cs="Courier New"/>
                <w:sz w:val="20"/>
                <w:szCs w:val="20"/>
                <w:lang w:val="hy-AM"/>
              </w:rPr>
              <w:t xml:space="preserve">մնացածները </w:t>
            </w:r>
            <w:r w:rsidRPr="00AB3393">
              <w:rPr>
                <w:rFonts w:ascii="GHEA Grapalat" w:eastAsia="Calibri" w:hAnsi="GHEA Grapalat" w:cs="Courier New"/>
                <w:sz w:val="20"/>
                <w:szCs w:val="20"/>
                <w:lang w:val="ru-RU"/>
              </w:rPr>
              <w:t>չեն նորմավորվում</w:t>
            </w:r>
          </w:p>
        </w:tc>
        <w:tc>
          <w:tcPr>
            <w:tcW w:w="2100"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r w:rsidRPr="00AB3393">
              <w:rPr>
                <w:rFonts w:ascii="GHEA Grapalat" w:eastAsia="Calibri" w:hAnsi="GHEA Grapalat" w:cs="Courier New"/>
                <w:sz w:val="20"/>
                <w:szCs w:val="20"/>
                <w:lang w:val="ru-RU"/>
              </w:rPr>
              <w:t>Cl. botulinum եւ Cl. perfringens չ</w:t>
            </w:r>
            <w:r w:rsidRPr="00AB3393">
              <w:rPr>
                <w:rFonts w:ascii="GHEA Grapalat" w:eastAsia="Calibri" w:hAnsi="GHEA Grapalat" w:cs="Courier New"/>
                <w:sz w:val="20"/>
                <w:szCs w:val="20"/>
                <w:lang w:val="hy-AM"/>
              </w:rPr>
              <w:t>են</w:t>
            </w:r>
            <w:r w:rsidRPr="00AB3393">
              <w:rPr>
                <w:rFonts w:ascii="GHEA Grapalat" w:eastAsia="Calibri" w:hAnsi="GHEA Grapalat" w:cs="Courier New"/>
                <w:sz w:val="20"/>
                <w:szCs w:val="20"/>
                <w:lang w:val="ru-RU"/>
              </w:rPr>
              <w:t xml:space="preserve"> թույլատրվում </w:t>
            </w:r>
            <w:r w:rsidRPr="00AB3393">
              <w:rPr>
                <w:rFonts w:ascii="GHEA Grapalat" w:eastAsia="Calibri" w:hAnsi="GHEA Grapalat" w:cs="Courier New"/>
                <w:sz w:val="20"/>
                <w:szCs w:val="20"/>
                <w:lang w:val="hy-AM"/>
              </w:rPr>
              <w:br/>
            </w:r>
            <w:r w:rsidRPr="00AB3393">
              <w:rPr>
                <w:rFonts w:ascii="GHEA Grapalat" w:eastAsia="Calibri" w:hAnsi="GHEA Grapalat" w:cs="Courier New"/>
                <w:sz w:val="20"/>
                <w:szCs w:val="20"/>
                <w:lang w:val="ru-RU"/>
              </w:rPr>
              <w:t>1</w:t>
            </w:r>
            <w:r w:rsidRPr="00AB3393">
              <w:rPr>
                <w:rFonts w:ascii="Courier New" w:eastAsia="Calibri" w:hAnsi="Courier New" w:cs="Courier New"/>
                <w:sz w:val="20"/>
                <w:szCs w:val="20"/>
                <w:lang w:val="ru-RU"/>
              </w:rPr>
              <w:t> </w:t>
            </w:r>
            <w:r w:rsidRPr="00AB3393">
              <w:rPr>
                <w:rFonts w:ascii="GHEA Grapalat" w:eastAsia="Calibri" w:hAnsi="GHEA Grapalat" w:cs="Courier New"/>
                <w:sz w:val="20"/>
                <w:szCs w:val="20"/>
                <w:lang w:val="ru-RU"/>
              </w:rPr>
              <w:t>գ-ում (սմ</w:t>
            </w:r>
            <w:r w:rsidRPr="00AB3393">
              <w:rPr>
                <w:rFonts w:ascii="GHEA Grapalat" w:eastAsia="Calibri" w:hAnsi="GHEA Grapalat" w:cs="Courier New"/>
                <w:sz w:val="20"/>
                <w:szCs w:val="20"/>
                <w:vertAlign w:val="superscript"/>
                <w:lang w:val="ru-RU"/>
              </w:rPr>
              <w:t>3</w:t>
            </w:r>
            <w:r w:rsidRPr="00AB3393">
              <w:rPr>
                <w:rFonts w:ascii="GHEA Grapalat" w:eastAsia="Calibri" w:hAnsi="GHEA Grapalat" w:cs="Courier New"/>
                <w:sz w:val="20"/>
                <w:szCs w:val="20"/>
                <w:lang w:val="ru-RU"/>
              </w:rPr>
              <w:t xml:space="preserve">), </w:t>
            </w:r>
            <w:r w:rsidRPr="00AB3393">
              <w:rPr>
                <w:rFonts w:ascii="GHEA Grapalat" w:eastAsia="Calibri" w:hAnsi="GHEA Grapalat" w:cs="Courier New"/>
                <w:sz w:val="20"/>
                <w:szCs w:val="20"/>
                <w:lang w:val="hy-AM"/>
              </w:rPr>
              <w:t>մնացածները</w:t>
            </w:r>
            <w:r w:rsidRPr="00AB3393">
              <w:rPr>
                <w:rFonts w:ascii="GHEA Grapalat" w:eastAsia="Calibri" w:hAnsi="GHEA Grapalat" w:cs="Courier New"/>
                <w:sz w:val="20"/>
                <w:szCs w:val="20"/>
                <w:lang w:val="ru-RU"/>
              </w:rPr>
              <w:t xml:space="preserve">՝ </w:t>
            </w:r>
            <w:r w:rsidRPr="00AB3393">
              <w:rPr>
                <w:rFonts w:ascii="GHEA Grapalat" w:eastAsia="Calibri" w:hAnsi="GHEA Grapalat" w:cs="Courier New"/>
                <w:sz w:val="20"/>
                <w:szCs w:val="20"/>
                <w:lang w:val="hy-AM"/>
              </w:rPr>
              <w:br/>
              <w:t xml:space="preserve">1 </w:t>
            </w:r>
            <w:r w:rsidRPr="00AB3393">
              <w:rPr>
                <w:rFonts w:ascii="GHEA Grapalat" w:eastAsia="Calibri" w:hAnsi="GHEA Grapalat" w:cs="Courier New"/>
                <w:sz w:val="20"/>
                <w:szCs w:val="20"/>
                <w:lang w:val="ru-RU"/>
              </w:rPr>
              <w:t>ԳԱՄ/գ-ից ոչ ավելի (սմ</w:t>
            </w:r>
            <w:r w:rsidRPr="00AB3393">
              <w:rPr>
                <w:rFonts w:ascii="GHEA Grapalat" w:eastAsia="Calibri" w:hAnsi="GHEA Grapalat" w:cs="Courier New"/>
                <w:sz w:val="20"/>
                <w:szCs w:val="20"/>
                <w:vertAlign w:val="superscript"/>
                <w:lang w:val="ru-RU"/>
              </w:rPr>
              <w:t>3</w:t>
            </w:r>
            <w:r w:rsidRPr="00AB3393">
              <w:rPr>
                <w:rFonts w:ascii="GHEA Grapalat" w:eastAsia="Calibri" w:hAnsi="GHEA Grapalat" w:cs="Courier New"/>
                <w:sz w:val="20"/>
                <w:szCs w:val="20"/>
                <w:lang w:val="ru-RU"/>
              </w:rPr>
              <w:t>)</w:t>
            </w:r>
          </w:p>
        </w:tc>
        <w:tc>
          <w:tcPr>
            <w:tcW w:w="2068"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r w:rsidRPr="00AB3393">
              <w:rPr>
                <w:rFonts w:ascii="GHEA Grapalat" w:eastAsia="Calibri" w:hAnsi="GHEA Grapalat" w:cs="Courier New"/>
                <w:sz w:val="20"/>
                <w:szCs w:val="20"/>
                <w:lang w:val="ru-RU"/>
              </w:rPr>
              <w:t>Չ</w:t>
            </w:r>
            <w:r w:rsidRPr="00AB3393">
              <w:rPr>
                <w:rFonts w:ascii="GHEA Grapalat" w:eastAsia="Calibri" w:hAnsi="GHEA Grapalat" w:cs="Courier New"/>
                <w:sz w:val="20"/>
                <w:szCs w:val="20"/>
                <w:lang w:val="hy-AM"/>
              </w:rPr>
              <w:t>են</w:t>
            </w:r>
            <w:r w:rsidRPr="00AB3393">
              <w:rPr>
                <w:rFonts w:ascii="GHEA Grapalat" w:eastAsia="Calibri" w:hAnsi="GHEA Grapalat" w:cs="Courier New"/>
                <w:sz w:val="20"/>
                <w:szCs w:val="20"/>
                <w:lang w:val="ru-RU"/>
              </w:rPr>
              <w:t xml:space="preserve"> թույլատրվում</w:t>
            </w:r>
            <w:r w:rsidRPr="00AB3393">
              <w:rPr>
                <w:rFonts w:ascii="GHEA Grapalat" w:eastAsia="Calibri" w:hAnsi="GHEA Grapalat" w:cs="Courier New"/>
                <w:sz w:val="20"/>
                <w:szCs w:val="20"/>
                <w:lang w:val="hy-AM"/>
              </w:rPr>
              <w:t xml:space="preserve"> </w:t>
            </w:r>
            <w:r w:rsidRPr="00AB3393">
              <w:rPr>
                <w:rFonts w:ascii="GHEA Grapalat" w:eastAsia="Calibri" w:hAnsi="GHEA Grapalat" w:cs="Courier New"/>
                <w:sz w:val="20"/>
                <w:szCs w:val="20"/>
                <w:lang w:val="ru-RU"/>
              </w:rPr>
              <w:t>1</w:t>
            </w:r>
            <w:r w:rsidRPr="00AB3393">
              <w:rPr>
                <w:rFonts w:ascii="Courier New" w:eastAsia="Calibri" w:hAnsi="Courier New" w:cs="Courier New"/>
                <w:sz w:val="20"/>
                <w:szCs w:val="20"/>
                <w:lang w:val="ru-RU"/>
              </w:rPr>
              <w:t> </w:t>
            </w:r>
            <w:r w:rsidRPr="00AB3393">
              <w:rPr>
                <w:rFonts w:ascii="GHEA Grapalat" w:eastAsia="Calibri" w:hAnsi="GHEA Grapalat" w:cs="Courier New"/>
                <w:sz w:val="20"/>
                <w:szCs w:val="20"/>
                <w:lang w:val="ru-RU"/>
              </w:rPr>
              <w:t>գ-ում (սմ</w:t>
            </w:r>
            <w:r w:rsidRPr="00AB3393">
              <w:rPr>
                <w:rFonts w:ascii="GHEA Grapalat" w:eastAsia="Calibri" w:hAnsi="GHEA Grapalat" w:cs="Courier New"/>
                <w:sz w:val="20"/>
                <w:szCs w:val="20"/>
                <w:vertAlign w:val="superscript"/>
                <w:lang w:val="ru-RU"/>
              </w:rPr>
              <w:t>3</w:t>
            </w:r>
            <w:r w:rsidRPr="00AB3393">
              <w:rPr>
                <w:rFonts w:ascii="GHEA Grapalat" w:eastAsia="Calibri" w:hAnsi="GHEA Grapalat" w:cs="Courier New"/>
                <w:sz w:val="20"/>
                <w:szCs w:val="20"/>
                <w:lang w:val="ru-RU"/>
              </w:rPr>
              <w:t>)</w:t>
            </w:r>
          </w:p>
        </w:tc>
        <w:tc>
          <w:tcPr>
            <w:tcW w:w="2191"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r w:rsidRPr="00AB3393">
              <w:rPr>
                <w:rFonts w:ascii="GHEA Grapalat" w:eastAsia="Calibri" w:hAnsi="GHEA Grapalat" w:cs="Courier New"/>
                <w:sz w:val="20"/>
                <w:szCs w:val="20"/>
                <w:lang w:val="ru-RU"/>
              </w:rPr>
              <w:t>Չ</w:t>
            </w:r>
            <w:r w:rsidRPr="00AB3393">
              <w:rPr>
                <w:rFonts w:ascii="GHEA Grapalat" w:eastAsia="Calibri" w:hAnsi="GHEA Grapalat" w:cs="Courier New"/>
                <w:sz w:val="20"/>
                <w:szCs w:val="20"/>
                <w:lang w:val="hy-AM"/>
              </w:rPr>
              <w:t>են</w:t>
            </w:r>
            <w:r w:rsidRPr="00AB3393">
              <w:rPr>
                <w:rFonts w:ascii="GHEA Grapalat" w:eastAsia="Calibri" w:hAnsi="GHEA Grapalat" w:cs="Courier New"/>
                <w:sz w:val="20"/>
                <w:szCs w:val="20"/>
                <w:lang w:val="ru-RU"/>
              </w:rPr>
              <w:t xml:space="preserve"> թույլատրվում</w:t>
            </w:r>
            <w:r w:rsidRPr="00AB3393">
              <w:rPr>
                <w:rFonts w:ascii="GHEA Grapalat" w:eastAsia="Calibri" w:hAnsi="GHEA Grapalat" w:cs="Courier New"/>
                <w:sz w:val="20"/>
                <w:szCs w:val="20"/>
                <w:lang w:val="hy-AM"/>
              </w:rPr>
              <w:t xml:space="preserve"> </w:t>
            </w:r>
            <w:r w:rsidRPr="00AB3393">
              <w:rPr>
                <w:rFonts w:ascii="GHEA Grapalat" w:eastAsia="Calibri" w:hAnsi="GHEA Grapalat" w:cs="Courier New"/>
                <w:sz w:val="20"/>
                <w:szCs w:val="20"/>
                <w:lang w:val="ru-RU"/>
              </w:rPr>
              <w:t>1</w:t>
            </w:r>
            <w:r w:rsidRPr="00AB3393">
              <w:rPr>
                <w:rFonts w:ascii="Courier New" w:eastAsia="Calibri" w:hAnsi="Courier New" w:cs="Courier New"/>
                <w:sz w:val="20"/>
                <w:szCs w:val="20"/>
                <w:lang w:val="ru-RU"/>
              </w:rPr>
              <w:t> </w:t>
            </w:r>
            <w:r w:rsidRPr="00AB3393">
              <w:rPr>
                <w:rFonts w:ascii="GHEA Grapalat" w:eastAsia="Calibri" w:hAnsi="GHEA Grapalat" w:cs="Courier New"/>
                <w:sz w:val="20"/>
                <w:szCs w:val="20"/>
                <w:lang w:val="ru-RU"/>
              </w:rPr>
              <w:t>գ-ում (սմ</w:t>
            </w:r>
            <w:r w:rsidRPr="00AB3393">
              <w:rPr>
                <w:rFonts w:ascii="GHEA Grapalat" w:eastAsia="Calibri" w:hAnsi="GHEA Grapalat" w:cs="Courier New"/>
                <w:sz w:val="20"/>
                <w:szCs w:val="20"/>
                <w:vertAlign w:val="superscript"/>
                <w:lang w:val="ru-RU"/>
              </w:rPr>
              <w:t>3</w:t>
            </w:r>
            <w:r w:rsidRPr="00AB3393">
              <w:rPr>
                <w:rFonts w:ascii="GHEA Grapalat" w:eastAsia="Calibri" w:hAnsi="GHEA Grapalat" w:cs="Courier New"/>
                <w:sz w:val="20"/>
                <w:szCs w:val="20"/>
                <w:lang w:val="ru-RU"/>
              </w:rPr>
              <w:t>)</w:t>
            </w:r>
          </w:p>
        </w:tc>
      </w:tr>
      <w:tr w:rsidR="00AB3393" w:rsidRPr="00B90230" w:rsidTr="00BB0CE4">
        <w:trPr>
          <w:jc w:val="center"/>
        </w:trPr>
        <w:tc>
          <w:tcPr>
            <w:tcW w:w="2241"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r w:rsidRPr="00AB3393">
              <w:rPr>
                <w:rFonts w:ascii="GHEA Grapalat" w:eastAsia="Calibri" w:hAnsi="GHEA Grapalat" w:cs="Courier New"/>
                <w:sz w:val="20"/>
                <w:szCs w:val="20"/>
                <w:lang w:val="ru-RU"/>
              </w:rPr>
              <w:t>pH 3,7-4,2*</w:t>
            </w:r>
            <w:r w:rsidRPr="00AB3393">
              <w:rPr>
                <w:rFonts w:ascii="GHEA Grapalat" w:eastAsia="Calibri" w:hAnsi="GHEA Grapalat" w:cs="Courier New"/>
                <w:sz w:val="20"/>
                <w:szCs w:val="20"/>
                <w:vertAlign w:val="superscript"/>
                <w:lang w:val="ru-RU"/>
              </w:rPr>
              <w:t>1</w:t>
            </w:r>
            <w:r w:rsidRPr="00AB3393">
              <w:rPr>
                <w:rFonts w:ascii="GHEA Grapalat" w:eastAsia="Calibri" w:hAnsi="GHEA Grapalat" w:cs="Courier New"/>
                <w:sz w:val="20"/>
                <w:szCs w:val="20"/>
                <w:vertAlign w:val="superscript"/>
              </w:rPr>
              <w:t xml:space="preserve">, </w:t>
            </w:r>
            <w:r w:rsidRPr="00AB3393">
              <w:rPr>
                <w:rFonts w:ascii="GHEA Grapalat" w:eastAsia="Calibri" w:hAnsi="GHEA Grapalat" w:cs="Courier New"/>
                <w:sz w:val="20"/>
                <w:szCs w:val="20"/>
                <w:lang w:val="ru-RU"/>
              </w:rPr>
              <w:t>*</w:t>
            </w:r>
            <w:r w:rsidRPr="00AB3393">
              <w:rPr>
                <w:rFonts w:ascii="GHEA Grapalat" w:eastAsia="Calibri" w:hAnsi="GHEA Grapalat" w:cs="Courier New"/>
                <w:sz w:val="20"/>
                <w:szCs w:val="20"/>
                <w:vertAlign w:val="superscript"/>
                <w:lang w:val="ru-RU"/>
              </w:rPr>
              <w:t>2</w:t>
            </w:r>
            <w:r w:rsidRPr="00AB3393">
              <w:rPr>
                <w:rFonts w:ascii="GHEA Grapalat" w:eastAsia="Calibri" w:hAnsi="GHEA Grapalat" w:cs="Courier New"/>
                <w:sz w:val="20"/>
                <w:szCs w:val="20"/>
                <w:lang w:val="ru-RU"/>
              </w:rPr>
              <w:t xml:space="preserve"> </w:t>
            </w:r>
          </w:p>
        </w:tc>
        <w:tc>
          <w:tcPr>
            <w:tcW w:w="2188"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ru-RU"/>
              </w:rPr>
              <w:t>Չ</w:t>
            </w:r>
            <w:r w:rsidRPr="00AB3393">
              <w:rPr>
                <w:rFonts w:ascii="GHEA Grapalat" w:eastAsia="Calibri" w:hAnsi="GHEA Grapalat" w:cs="Times New Roman"/>
                <w:sz w:val="20"/>
                <w:szCs w:val="20"/>
                <w:lang w:val="hy-AM"/>
              </w:rPr>
              <w:t>են</w:t>
            </w:r>
            <w:r w:rsidRPr="00AB3393">
              <w:rPr>
                <w:rFonts w:ascii="GHEA Grapalat" w:eastAsia="Calibri" w:hAnsi="GHEA Grapalat" w:cs="Times New Roman"/>
                <w:sz w:val="20"/>
                <w:szCs w:val="20"/>
                <w:lang w:val="ru-RU"/>
              </w:rPr>
              <w:t xml:space="preserve"> նորմավորվում</w:t>
            </w:r>
          </w:p>
        </w:tc>
        <w:tc>
          <w:tcPr>
            <w:tcW w:w="2100"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r w:rsidRPr="00AB3393">
              <w:rPr>
                <w:rFonts w:ascii="GHEA Grapalat" w:eastAsia="Calibri" w:hAnsi="GHEA Grapalat" w:cs="Courier New"/>
                <w:sz w:val="20"/>
                <w:szCs w:val="20"/>
                <w:lang w:val="ru-RU"/>
              </w:rPr>
              <w:t>Cl. botulinum եւ Cl. perfringens չ</w:t>
            </w:r>
            <w:r w:rsidRPr="00AB3393">
              <w:rPr>
                <w:rFonts w:ascii="GHEA Grapalat" w:eastAsia="Calibri" w:hAnsi="GHEA Grapalat" w:cs="Courier New"/>
                <w:sz w:val="20"/>
                <w:szCs w:val="20"/>
                <w:lang w:val="hy-AM"/>
              </w:rPr>
              <w:t>են</w:t>
            </w:r>
            <w:r w:rsidRPr="00AB3393">
              <w:rPr>
                <w:rFonts w:ascii="GHEA Grapalat" w:eastAsia="Calibri" w:hAnsi="GHEA Grapalat" w:cs="Courier New"/>
                <w:sz w:val="20"/>
                <w:szCs w:val="20"/>
                <w:lang w:val="ru-RU"/>
              </w:rPr>
              <w:t xml:space="preserve"> թույլատրվում </w:t>
            </w:r>
            <w:r w:rsidRPr="00AB3393">
              <w:rPr>
                <w:rFonts w:ascii="GHEA Grapalat" w:eastAsia="Calibri" w:hAnsi="GHEA Grapalat" w:cs="Courier New"/>
                <w:sz w:val="20"/>
                <w:szCs w:val="20"/>
                <w:lang w:val="hy-AM"/>
              </w:rPr>
              <w:br/>
            </w:r>
            <w:r w:rsidRPr="00AB3393">
              <w:rPr>
                <w:rFonts w:ascii="GHEA Grapalat" w:eastAsia="Calibri" w:hAnsi="GHEA Grapalat" w:cs="Courier New"/>
                <w:sz w:val="20"/>
                <w:szCs w:val="20"/>
                <w:lang w:val="ru-RU"/>
              </w:rPr>
              <w:t>1</w:t>
            </w:r>
            <w:r w:rsidRPr="00AB3393">
              <w:rPr>
                <w:rFonts w:ascii="Courier New" w:eastAsia="Calibri" w:hAnsi="Courier New" w:cs="Courier New"/>
                <w:sz w:val="20"/>
                <w:szCs w:val="20"/>
                <w:lang w:val="ru-RU"/>
              </w:rPr>
              <w:t> </w:t>
            </w:r>
            <w:r w:rsidRPr="00AB3393">
              <w:rPr>
                <w:rFonts w:ascii="GHEA Grapalat" w:eastAsia="Calibri" w:hAnsi="GHEA Grapalat" w:cs="Courier New"/>
                <w:sz w:val="20"/>
                <w:szCs w:val="20"/>
                <w:lang w:val="ru-RU"/>
              </w:rPr>
              <w:t xml:space="preserve">գ-ում (սմ), </w:t>
            </w:r>
            <w:r w:rsidRPr="00AB3393">
              <w:rPr>
                <w:rFonts w:ascii="GHEA Grapalat" w:eastAsia="Calibri" w:hAnsi="GHEA Grapalat" w:cs="Courier New"/>
                <w:sz w:val="20"/>
                <w:szCs w:val="20"/>
                <w:lang w:val="hy-AM"/>
              </w:rPr>
              <w:t>մնացածները</w:t>
            </w:r>
            <w:r w:rsidRPr="00AB3393">
              <w:rPr>
                <w:rFonts w:ascii="GHEA Grapalat" w:eastAsia="Calibri" w:hAnsi="GHEA Grapalat" w:cs="Courier New"/>
                <w:sz w:val="20"/>
                <w:szCs w:val="20"/>
                <w:lang w:val="ru-RU"/>
              </w:rPr>
              <w:t xml:space="preserve">՝ </w:t>
            </w:r>
            <w:r w:rsidRPr="00AB3393">
              <w:rPr>
                <w:rFonts w:ascii="GHEA Grapalat" w:eastAsia="Calibri" w:hAnsi="GHEA Grapalat" w:cs="Courier New"/>
                <w:sz w:val="20"/>
                <w:szCs w:val="20"/>
                <w:lang w:val="hy-AM"/>
              </w:rPr>
              <w:br/>
              <w:t xml:space="preserve">1 </w:t>
            </w:r>
            <w:r w:rsidRPr="00AB3393">
              <w:rPr>
                <w:rFonts w:ascii="GHEA Grapalat" w:eastAsia="Calibri" w:hAnsi="GHEA Grapalat" w:cs="Courier New"/>
                <w:sz w:val="20"/>
                <w:szCs w:val="20"/>
                <w:lang w:val="ru-RU"/>
              </w:rPr>
              <w:t>ԳԱՄ/գ-ից ոչ</w:t>
            </w:r>
            <w:r w:rsidRPr="00AB3393">
              <w:rPr>
                <w:rFonts w:ascii="GHEA Grapalat" w:eastAsia="Calibri" w:hAnsi="GHEA Grapalat" w:cs="Courier New"/>
                <w:sz w:val="20"/>
                <w:szCs w:val="20"/>
                <w:lang w:val="hy-AM"/>
              </w:rPr>
              <w:t xml:space="preserve"> ավելի</w:t>
            </w:r>
            <w:r w:rsidRPr="00AB3393">
              <w:rPr>
                <w:rFonts w:ascii="GHEA Grapalat" w:eastAsia="Calibri" w:hAnsi="GHEA Grapalat" w:cs="Courier New"/>
                <w:sz w:val="20"/>
                <w:szCs w:val="20"/>
                <w:lang w:val="ru-RU"/>
              </w:rPr>
              <w:t xml:space="preserve"> (սմ</w:t>
            </w:r>
            <w:r w:rsidRPr="00AB3393">
              <w:rPr>
                <w:rFonts w:ascii="GHEA Grapalat" w:eastAsia="Calibri" w:hAnsi="GHEA Grapalat" w:cs="Courier New"/>
                <w:sz w:val="20"/>
                <w:szCs w:val="20"/>
                <w:vertAlign w:val="superscript"/>
                <w:lang w:val="ru-RU"/>
              </w:rPr>
              <w:t>3</w:t>
            </w:r>
            <w:r w:rsidRPr="00AB3393">
              <w:rPr>
                <w:rFonts w:ascii="GHEA Grapalat" w:eastAsia="Calibri" w:hAnsi="GHEA Grapalat" w:cs="Courier New"/>
                <w:sz w:val="20"/>
                <w:szCs w:val="20"/>
                <w:lang w:val="ru-RU"/>
              </w:rPr>
              <w:t>)</w:t>
            </w:r>
          </w:p>
        </w:tc>
        <w:tc>
          <w:tcPr>
            <w:tcW w:w="2068"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r w:rsidRPr="00AB3393">
              <w:rPr>
                <w:rFonts w:ascii="GHEA Grapalat" w:eastAsia="Calibri" w:hAnsi="GHEA Grapalat" w:cs="Courier New"/>
                <w:sz w:val="20"/>
                <w:szCs w:val="20"/>
                <w:lang w:val="ru-RU"/>
              </w:rPr>
              <w:t>Չ</w:t>
            </w:r>
            <w:r w:rsidRPr="00AB3393">
              <w:rPr>
                <w:rFonts w:ascii="GHEA Grapalat" w:eastAsia="Calibri" w:hAnsi="GHEA Grapalat" w:cs="Courier New"/>
                <w:sz w:val="20"/>
                <w:szCs w:val="20"/>
                <w:lang w:val="hy-AM"/>
              </w:rPr>
              <w:t>են</w:t>
            </w:r>
            <w:r w:rsidRPr="00AB3393">
              <w:rPr>
                <w:rFonts w:ascii="GHEA Grapalat" w:eastAsia="Calibri" w:hAnsi="GHEA Grapalat" w:cs="Courier New"/>
                <w:sz w:val="20"/>
                <w:szCs w:val="20"/>
                <w:lang w:val="ru-RU"/>
              </w:rPr>
              <w:t xml:space="preserve"> թույլատրվում</w:t>
            </w:r>
            <w:r w:rsidRPr="00AB3393">
              <w:rPr>
                <w:rFonts w:ascii="GHEA Grapalat" w:eastAsia="Calibri" w:hAnsi="GHEA Grapalat" w:cs="Courier New"/>
                <w:sz w:val="20"/>
                <w:szCs w:val="20"/>
                <w:lang w:val="hy-AM"/>
              </w:rPr>
              <w:t xml:space="preserve"> </w:t>
            </w:r>
            <w:r w:rsidRPr="00AB3393">
              <w:rPr>
                <w:rFonts w:ascii="GHEA Grapalat" w:eastAsia="Calibri" w:hAnsi="GHEA Grapalat" w:cs="Courier New"/>
                <w:sz w:val="20"/>
                <w:szCs w:val="20"/>
                <w:lang w:val="ru-RU"/>
              </w:rPr>
              <w:t>1</w:t>
            </w:r>
            <w:r w:rsidRPr="00AB3393">
              <w:rPr>
                <w:rFonts w:ascii="Courier New" w:eastAsia="Calibri" w:hAnsi="Courier New" w:cs="Courier New"/>
                <w:sz w:val="20"/>
                <w:szCs w:val="20"/>
              </w:rPr>
              <w:t> </w:t>
            </w:r>
            <w:r w:rsidRPr="00AB3393">
              <w:rPr>
                <w:rFonts w:ascii="GHEA Grapalat" w:eastAsia="Calibri" w:hAnsi="GHEA Grapalat" w:cs="Courier New"/>
                <w:sz w:val="20"/>
                <w:szCs w:val="20"/>
                <w:lang w:val="ru-RU"/>
              </w:rPr>
              <w:t>գ-ում (սմ</w:t>
            </w:r>
            <w:r w:rsidRPr="00AB3393">
              <w:rPr>
                <w:rFonts w:ascii="GHEA Grapalat" w:eastAsia="Calibri" w:hAnsi="GHEA Grapalat" w:cs="Courier New"/>
                <w:sz w:val="20"/>
                <w:szCs w:val="20"/>
                <w:vertAlign w:val="superscript"/>
                <w:lang w:val="ru-RU"/>
              </w:rPr>
              <w:t>3</w:t>
            </w:r>
            <w:r w:rsidRPr="00AB3393">
              <w:rPr>
                <w:rFonts w:ascii="GHEA Grapalat" w:eastAsia="Calibri" w:hAnsi="GHEA Grapalat" w:cs="Courier New"/>
                <w:sz w:val="20"/>
                <w:szCs w:val="20"/>
                <w:lang w:val="ru-RU"/>
              </w:rPr>
              <w:t>)</w:t>
            </w:r>
          </w:p>
        </w:tc>
        <w:tc>
          <w:tcPr>
            <w:tcW w:w="2191"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r w:rsidRPr="00AB3393">
              <w:rPr>
                <w:rFonts w:ascii="GHEA Grapalat" w:eastAsia="Calibri" w:hAnsi="GHEA Grapalat" w:cs="Courier New"/>
                <w:sz w:val="20"/>
                <w:szCs w:val="20"/>
                <w:lang w:val="ru-RU"/>
              </w:rPr>
              <w:t>Չ</w:t>
            </w:r>
            <w:r w:rsidRPr="00AB3393">
              <w:rPr>
                <w:rFonts w:ascii="GHEA Grapalat" w:eastAsia="Calibri" w:hAnsi="GHEA Grapalat" w:cs="Courier New"/>
                <w:sz w:val="20"/>
                <w:szCs w:val="20"/>
                <w:lang w:val="hy-AM"/>
              </w:rPr>
              <w:t xml:space="preserve">են </w:t>
            </w:r>
            <w:r w:rsidRPr="00AB3393">
              <w:rPr>
                <w:rFonts w:ascii="GHEA Grapalat" w:eastAsia="Calibri" w:hAnsi="GHEA Grapalat" w:cs="Courier New"/>
                <w:sz w:val="20"/>
                <w:szCs w:val="20"/>
                <w:lang w:val="ru-RU"/>
              </w:rPr>
              <w:t>թույլատրվում</w:t>
            </w:r>
            <w:r w:rsidRPr="00AB3393">
              <w:rPr>
                <w:rFonts w:ascii="GHEA Grapalat" w:eastAsia="Calibri" w:hAnsi="GHEA Grapalat" w:cs="Courier New"/>
                <w:sz w:val="20"/>
                <w:szCs w:val="20"/>
                <w:lang w:val="hy-AM"/>
              </w:rPr>
              <w:t xml:space="preserve"> </w:t>
            </w:r>
            <w:r w:rsidRPr="00AB3393">
              <w:rPr>
                <w:rFonts w:ascii="GHEA Grapalat" w:eastAsia="Calibri" w:hAnsi="GHEA Grapalat" w:cs="Courier New"/>
                <w:sz w:val="20"/>
                <w:szCs w:val="20"/>
                <w:lang w:val="ru-RU"/>
              </w:rPr>
              <w:t>1</w:t>
            </w:r>
            <w:r w:rsidRPr="00AB3393">
              <w:rPr>
                <w:rFonts w:ascii="Courier New" w:eastAsia="Calibri" w:hAnsi="Courier New" w:cs="Courier New"/>
                <w:sz w:val="20"/>
                <w:szCs w:val="20"/>
                <w:lang w:val="ru-RU"/>
              </w:rPr>
              <w:t> </w:t>
            </w:r>
            <w:r w:rsidRPr="00AB3393">
              <w:rPr>
                <w:rFonts w:ascii="GHEA Grapalat" w:eastAsia="Calibri" w:hAnsi="GHEA Grapalat" w:cs="Courier New"/>
                <w:sz w:val="20"/>
                <w:szCs w:val="20"/>
                <w:lang w:val="ru-RU"/>
              </w:rPr>
              <w:t>գ-ում (սմ</w:t>
            </w:r>
            <w:r w:rsidRPr="00AB3393">
              <w:rPr>
                <w:rFonts w:ascii="GHEA Grapalat" w:eastAsia="Calibri" w:hAnsi="GHEA Grapalat" w:cs="Courier New"/>
                <w:sz w:val="20"/>
                <w:szCs w:val="20"/>
                <w:vertAlign w:val="superscript"/>
                <w:lang w:val="ru-RU"/>
              </w:rPr>
              <w:t>3</w:t>
            </w:r>
            <w:r w:rsidRPr="00AB3393">
              <w:rPr>
                <w:rFonts w:ascii="GHEA Grapalat" w:eastAsia="Calibri" w:hAnsi="GHEA Grapalat" w:cs="Courier New"/>
                <w:sz w:val="20"/>
                <w:szCs w:val="20"/>
                <w:lang w:val="ru-RU"/>
              </w:rPr>
              <w:t>)</w:t>
            </w:r>
          </w:p>
        </w:tc>
      </w:tr>
      <w:tr w:rsidR="00AB3393" w:rsidRPr="00B90230" w:rsidTr="00BB0CE4">
        <w:trPr>
          <w:jc w:val="center"/>
        </w:trPr>
        <w:tc>
          <w:tcPr>
            <w:tcW w:w="2241"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r w:rsidRPr="00AB3393">
              <w:rPr>
                <w:rFonts w:ascii="GHEA Grapalat" w:eastAsia="Calibri" w:hAnsi="GHEA Grapalat" w:cs="Courier New"/>
                <w:sz w:val="20"/>
                <w:szCs w:val="20"/>
                <w:lang w:val="ru-RU"/>
              </w:rPr>
              <w:t>pH 3,7-ից ցածր</w:t>
            </w:r>
          </w:p>
        </w:tc>
        <w:tc>
          <w:tcPr>
            <w:tcW w:w="2188"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ru-RU"/>
              </w:rPr>
              <w:t>Չ</w:t>
            </w:r>
            <w:r w:rsidRPr="00AB3393">
              <w:rPr>
                <w:rFonts w:ascii="GHEA Grapalat" w:eastAsia="Calibri" w:hAnsi="GHEA Grapalat" w:cs="Times New Roman"/>
                <w:sz w:val="20"/>
                <w:szCs w:val="20"/>
                <w:lang w:val="hy-AM"/>
              </w:rPr>
              <w:t>են</w:t>
            </w:r>
            <w:r w:rsidRPr="00AB3393">
              <w:rPr>
                <w:rFonts w:ascii="GHEA Grapalat" w:eastAsia="Calibri" w:hAnsi="GHEA Grapalat" w:cs="Times New Roman"/>
                <w:sz w:val="20"/>
                <w:szCs w:val="20"/>
                <w:lang w:val="ru-RU"/>
              </w:rPr>
              <w:t xml:space="preserve"> նորմավորվում</w:t>
            </w:r>
          </w:p>
        </w:tc>
        <w:tc>
          <w:tcPr>
            <w:tcW w:w="2100"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ru-RU"/>
              </w:rPr>
              <w:t>Չ</w:t>
            </w:r>
            <w:r w:rsidRPr="00AB3393">
              <w:rPr>
                <w:rFonts w:ascii="GHEA Grapalat" w:eastAsia="Calibri" w:hAnsi="GHEA Grapalat" w:cs="Times New Roman"/>
                <w:sz w:val="20"/>
                <w:szCs w:val="20"/>
                <w:lang w:val="hy-AM"/>
              </w:rPr>
              <w:t>են</w:t>
            </w:r>
            <w:r w:rsidRPr="00AB3393">
              <w:rPr>
                <w:rFonts w:ascii="GHEA Grapalat" w:eastAsia="Calibri" w:hAnsi="GHEA Grapalat" w:cs="Times New Roman"/>
                <w:sz w:val="20"/>
                <w:szCs w:val="20"/>
                <w:lang w:val="ru-RU"/>
              </w:rPr>
              <w:t xml:space="preserve"> նորմավորվում</w:t>
            </w:r>
          </w:p>
        </w:tc>
        <w:tc>
          <w:tcPr>
            <w:tcW w:w="2068"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r w:rsidRPr="00AB3393">
              <w:rPr>
                <w:rFonts w:ascii="GHEA Grapalat" w:eastAsia="Calibri" w:hAnsi="GHEA Grapalat" w:cs="Courier New"/>
                <w:sz w:val="20"/>
                <w:szCs w:val="20"/>
                <w:lang w:val="ru-RU"/>
              </w:rPr>
              <w:t>Չ</w:t>
            </w:r>
            <w:r w:rsidRPr="00AB3393">
              <w:rPr>
                <w:rFonts w:ascii="GHEA Grapalat" w:eastAsia="Calibri" w:hAnsi="GHEA Grapalat" w:cs="Courier New"/>
                <w:sz w:val="20"/>
                <w:szCs w:val="20"/>
                <w:lang w:val="hy-AM"/>
              </w:rPr>
              <w:t>են</w:t>
            </w:r>
            <w:r w:rsidRPr="00AB3393">
              <w:rPr>
                <w:rFonts w:ascii="GHEA Grapalat" w:eastAsia="Calibri" w:hAnsi="GHEA Grapalat" w:cs="Courier New"/>
                <w:sz w:val="20"/>
                <w:szCs w:val="20"/>
                <w:lang w:val="ru-RU"/>
              </w:rPr>
              <w:t xml:space="preserve"> թույլատրվում</w:t>
            </w:r>
            <w:r w:rsidRPr="00AB3393">
              <w:rPr>
                <w:rFonts w:ascii="GHEA Grapalat" w:eastAsia="Calibri" w:hAnsi="GHEA Grapalat" w:cs="Courier New"/>
                <w:sz w:val="20"/>
                <w:szCs w:val="20"/>
                <w:lang w:val="hy-AM"/>
              </w:rPr>
              <w:t xml:space="preserve"> </w:t>
            </w:r>
            <w:r w:rsidRPr="00AB3393">
              <w:rPr>
                <w:rFonts w:ascii="GHEA Grapalat" w:eastAsia="Calibri" w:hAnsi="GHEA Grapalat" w:cs="Courier New"/>
                <w:sz w:val="20"/>
                <w:szCs w:val="20"/>
                <w:lang w:val="ru-RU"/>
              </w:rPr>
              <w:t>1</w:t>
            </w:r>
            <w:r w:rsidRPr="00AB3393">
              <w:rPr>
                <w:rFonts w:ascii="Courier New" w:eastAsia="Calibri" w:hAnsi="Courier New" w:cs="Courier New"/>
                <w:sz w:val="20"/>
                <w:szCs w:val="20"/>
                <w:lang w:val="ru-RU"/>
              </w:rPr>
              <w:t> </w:t>
            </w:r>
            <w:r w:rsidRPr="00AB3393">
              <w:rPr>
                <w:rFonts w:ascii="GHEA Grapalat" w:eastAsia="Calibri" w:hAnsi="GHEA Grapalat" w:cs="Courier New"/>
                <w:sz w:val="20"/>
                <w:szCs w:val="20"/>
                <w:lang w:val="ru-RU"/>
              </w:rPr>
              <w:t>գ-ում (սմ</w:t>
            </w:r>
            <w:r w:rsidRPr="00AB3393">
              <w:rPr>
                <w:rFonts w:ascii="GHEA Grapalat" w:eastAsia="Calibri" w:hAnsi="GHEA Grapalat" w:cs="Courier New"/>
                <w:sz w:val="20"/>
                <w:szCs w:val="20"/>
                <w:vertAlign w:val="superscript"/>
                <w:lang w:val="ru-RU"/>
              </w:rPr>
              <w:t>3</w:t>
            </w:r>
            <w:r w:rsidRPr="00AB3393">
              <w:rPr>
                <w:rFonts w:ascii="GHEA Grapalat" w:eastAsia="Calibri" w:hAnsi="GHEA Grapalat" w:cs="Courier New"/>
                <w:sz w:val="20"/>
                <w:szCs w:val="20"/>
                <w:lang w:val="ru-RU"/>
              </w:rPr>
              <w:t>)</w:t>
            </w:r>
          </w:p>
        </w:tc>
        <w:tc>
          <w:tcPr>
            <w:tcW w:w="2191"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r w:rsidRPr="00AB3393">
              <w:rPr>
                <w:rFonts w:ascii="GHEA Grapalat" w:eastAsia="Calibri" w:hAnsi="GHEA Grapalat" w:cs="Courier New"/>
                <w:sz w:val="20"/>
                <w:szCs w:val="20"/>
                <w:lang w:val="ru-RU"/>
              </w:rPr>
              <w:t>Չ</w:t>
            </w:r>
            <w:r w:rsidRPr="00AB3393">
              <w:rPr>
                <w:rFonts w:ascii="GHEA Grapalat" w:eastAsia="Calibri" w:hAnsi="GHEA Grapalat" w:cs="Courier New"/>
                <w:sz w:val="20"/>
                <w:szCs w:val="20"/>
                <w:lang w:val="hy-AM"/>
              </w:rPr>
              <w:t>են</w:t>
            </w:r>
            <w:r w:rsidRPr="00AB3393">
              <w:rPr>
                <w:rFonts w:ascii="GHEA Grapalat" w:eastAsia="Calibri" w:hAnsi="GHEA Grapalat" w:cs="Courier New"/>
                <w:sz w:val="20"/>
                <w:szCs w:val="20"/>
                <w:lang w:val="ru-RU"/>
              </w:rPr>
              <w:t xml:space="preserve"> թույլատրվում</w:t>
            </w:r>
            <w:r w:rsidRPr="00AB3393">
              <w:rPr>
                <w:rFonts w:ascii="GHEA Grapalat" w:eastAsia="Calibri" w:hAnsi="GHEA Grapalat" w:cs="Courier New"/>
                <w:sz w:val="20"/>
                <w:szCs w:val="20"/>
                <w:lang w:val="hy-AM"/>
              </w:rPr>
              <w:t xml:space="preserve"> </w:t>
            </w:r>
            <w:r w:rsidRPr="00AB3393">
              <w:rPr>
                <w:rFonts w:ascii="GHEA Grapalat" w:eastAsia="Calibri" w:hAnsi="GHEA Grapalat" w:cs="Courier New"/>
                <w:sz w:val="20"/>
                <w:szCs w:val="20"/>
                <w:lang w:val="ru-RU"/>
              </w:rPr>
              <w:t>1</w:t>
            </w:r>
            <w:r w:rsidRPr="00AB3393">
              <w:rPr>
                <w:rFonts w:ascii="Courier New" w:eastAsia="Calibri" w:hAnsi="Courier New" w:cs="Courier New"/>
                <w:sz w:val="20"/>
                <w:szCs w:val="20"/>
                <w:lang w:val="ru-RU"/>
              </w:rPr>
              <w:t> </w:t>
            </w:r>
            <w:r w:rsidRPr="00AB3393">
              <w:rPr>
                <w:rFonts w:ascii="GHEA Grapalat" w:eastAsia="Calibri" w:hAnsi="GHEA Grapalat" w:cs="Courier New"/>
                <w:sz w:val="20"/>
                <w:szCs w:val="20"/>
                <w:lang w:val="ru-RU"/>
              </w:rPr>
              <w:t>գ-ում (սմ</w:t>
            </w:r>
            <w:r w:rsidRPr="00AB3393">
              <w:rPr>
                <w:rFonts w:ascii="GHEA Grapalat" w:eastAsia="Calibri" w:hAnsi="GHEA Grapalat" w:cs="Courier New"/>
                <w:sz w:val="20"/>
                <w:szCs w:val="20"/>
                <w:vertAlign w:val="superscript"/>
                <w:lang w:val="ru-RU"/>
              </w:rPr>
              <w:t>3</w:t>
            </w:r>
            <w:r w:rsidRPr="00AB3393">
              <w:rPr>
                <w:rFonts w:ascii="GHEA Grapalat" w:eastAsia="Calibri" w:hAnsi="GHEA Grapalat" w:cs="Courier New"/>
                <w:sz w:val="20"/>
                <w:szCs w:val="20"/>
                <w:lang w:val="ru-RU"/>
              </w:rPr>
              <w:t>)</w:t>
            </w:r>
          </w:p>
        </w:tc>
      </w:tr>
    </w:tbl>
    <w:p w:rsidR="00AB3393" w:rsidRPr="00AB3393" w:rsidRDefault="00AB3393" w:rsidP="00AB3393">
      <w:pPr>
        <w:widowControl w:val="0"/>
        <w:tabs>
          <w:tab w:val="left" w:pos="993"/>
        </w:tabs>
        <w:spacing w:line="360" w:lineRule="auto"/>
        <w:ind w:firstLine="567"/>
        <w:jc w:val="both"/>
        <w:rPr>
          <w:rFonts w:ascii="GHEA Grapalat" w:eastAsia="Calibri" w:hAnsi="GHEA Grapalat" w:cs="Courier New"/>
          <w:sz w:val="24"/>
          <w:szCs w:val="24"/>
          <w:lang w:val="hy-AM" w:eastAsia="hy-AM" w:bidi="hy-AM"/>
        </w:rPr>
      </w:pPr>
    </w:p>
    <w:p w:rsidR="00AB3393" w:rsidRPr="00AB3393" w:rsidRDefault="00AB3393" w:rsidP="00AB3393">
      <w:pPr>
        <w:widowControl w:val="0"/>
        <w:tabs>
          <w:tab w:val="left" w:pos="1134"/>
        </w:tabs>
        <w:spacing w:line="360" w:lineRule="auto"/>
        <w:ind w:firstLine="567"/>
        <w:jc w:val="both"/>
        <w:rPr>
          <w:rFonts w:ascii="GHEA Grapalat" w:eastAsia="Calibri" w:hAnsi="GHEA Grapalat" w:cs="Courier New"/>
          <w:sz w:val="24"/>
          <w:szCs w:val="24"/>
          <w:lang w:val="hy-AM" w:eastAsia="hy-AM" w:bidi="hy-AM"/>
        </w:rPr>
      </w:pPr>
      <w:r w:rsidRPr="00AB3393">
        <w:rPr>
          <w:rFonts w:ascii="GHEA Grapalat" w:eastAsia="Calibri" w:hAnsi="GHEA Grapalat" w:cs="Courier New"/>
          <w:sz w:val="24"/>
          <w:szCs w:val="24"/>
          <w:lang w:val="hy-AM" w:eastAsia="hy-AM" w:bidi="hy-AM"/>
        </w:rPr>
        <w:t>____________________</w:t>
      </w:r>
    </w:p>
    <w:p w:rsidR="00AB3393" w:rsidRPr="00AB3393" w:rsidRDefault="00AB3393" w:rsidP="00AB3393">
      <w:pPr>
        <w:widowControl w:val="0"/>
        <w:tabs>
          <w:tab w:val="left" w:pos="1134"/>
        </w:tabs>
        <w:spacing w:line="360" w:lineRule="auto"/>
        <w:ind w:firstLine="567"/>
        <w:jc w:val="both"/>
        <w:rPr>
          <w:rFonts w:ascii="GHEA Grapalat" w:eastAsia="Calibri" w:hAnsi="GHEA Grapalat" w:cs="Times New Roman"/>
          <w:sz w:val="24"/>
          <w:szCs w:val="24"/>
          <w:lang w:val="hy-AM" w:eastAsia="hy-AM" w:bidi="hy-AM"/>
        </w:rPr>
      </w:pPr>
      <w:r w:rsidRPr="00AB3393">
        <w:rPr>
          <w:rFonts w:ascii="GHEA Grapalat" w:eastAsia="Calibri" w:hAnsi="GHEA Grapalat" w:cs="Courier New"/>
          <w:sz w:val="24"/>
          <w:szCs w:val="24"/>
          <w:lang w:val="hy-AM" w:eastAsia="hy-AM" w:bidi="hy-AM"/>
        </w:rPr>
        <w:t>*</w:t>
      </w:r>
      <w:r w:rsidRPr="00AB3393">
        <w:rPr>
          <w:rFonts w:ascii="GHEA Grapalat" w:eastAsia="Calibri" w:hAnsi="GHEA Grapalat" w:cs="Courier New"/>
          <w:sz w:val="24"/>
          <w:szCs w:val="24"/>
          <w:vertAlign w:val="superscript"/>
          <w:lang w:val="hy-AM" w:eastAsia="hy-AM" w:bidi="hy-AM"/>
        </w:rPr>
        <w:t>1</w:t>
      </w:r>
      <w:r w:rsidRPr="00AB3393">
        <w:rPr>
          <w:rFonts w:ascii="GHEA Grapalat" w:eastAsia="Calibri" w:hAnsi="GHEA Grapalat" w:cs="Courier New"/>
          <w:sz w:val="24"/>
          <w:szCs w:val="24"/>
          <w:lang w:val="hy-AM" w:eastAsia="hy-AM" w:bidi="hy-AM"/>
        </w:rPr>
        <w:t>՝</w:t>
      </w:r>
      <w:r w:rsidRPr="00AB3393">
        <w:rPr>
          <w:rFonts w:ascii="GHEA Grapalat" w:eastAsia="Calibri" w:hAnsi="GHEA Grapalat" w:cs="Courier New"/>
          <w:sz w:val="24"/>
          <w:szCs w:val="24"/>
          <w:lang w:val="hy-AM" w:eastAsia="hy-AM" w:bidi="hy-AM"/>
        </w:rPr>
        <w:tab/>
        <w:t xml:space="preserve">Մրգերից եւ (կամ) բանջարեղենից ստացված այն հյութամթերքում, որի պահպանումն իրականացվում է </w:t>
      </w:r>
      <w:r w:rsidRPr="00AB3393">
        <w:rPr>
          <w:rFonts w:ascii="GHEA Grapalat" w:eastAsia="Calibri" w:hAnsi="GHEA Grapalat" w:cs="Calibri"/>
          <w:sz w:val="24"/>
          <w:szCs w:val="24"/>
          <w:lang w:val="hy-AM" w:eastAsia="hy-AM" w:bidi="hy-AM"/>
        </w:rPr>
        <w:t>20 °C-ից բարձր ջերմաստիճանում, ս</w:t>
      </w:r>
      <w:r w:rsidRPr="00AB3393">
        <w:rPr>
          <w:rFonts w:ascii="GHEA Grapalat" w:eastAsia="Calibri" w:hAnsi="GHEA Grapalat" w:cs="Times New Roman"/>
          <w:sz w:val="24"/>
          <w:szCs w:val="24"/>
          <w:lang w:val="hy-AM" w:eastAsia="hy-AM" w:bidi="hy-AM"/>
        </w:rPr>
        <w:t xml:space="preserve">պոր առաջացնող թերմոֆիլ աէրոբ եւ ֆակուլտատիվ անաէրոբ միկրոօրգանիզմների պարունակություն </w:t>
      </w:r>
      <w:r w:rsidRPr="00AB3393">
        <w:rPr>
          <w:rFonts w:ascii="GHEA Grapalat" w:eastAsia="Calibri" w:hAnsi="GHEA Grapalat" w:cs="Courier New"/>
          <w:sz w:val="24"/>
          <w:szCs w:val="24"/>
          <w:lang w:val="hy-AM" w:eastAsia="hy-AM" w:bidi="hy-AM"/>
        </w:rPr>
        <w:t>1</w:t>
      </w:r>
      <w:r w:rsidRPr="00AB3393">
        <w:rPr>
          <w:rFonts w:ascii="Courier New" w:eastAsia="Calibri" w:hAnsi="Courier New" w:cs="Courier New"/>
          <w:sz w:val="24"/>
          <w:szCs w:val="24"/>
          <w:lang w:val="hy-AM" w:eastAsia="hy-AM" w:bidi="hy-AM"/>
        </w:rPr>
        <w:t> </w:t>
      </w:r>
      <w:r w:rsidRPr="00AB3393">
        <w:rPr>
          <w:rFonts w:ascii="GHEA Grapalat" w:eastAsia="Calibri" w:hAnsi="GHEA Grapalat" w:cs="Courier New"/>
          <w:sz w:val="24"/>
          <w:szCs w:val="24"/>
          <w:lang w:val="hy-AM" w:eastAsia="hy-AM" w:bidi="hy-AM"/>
        </w:rPr>
        <w:t>գ-ում (սմ</w:t>
      </w:r>
      <w:r w:rsidRPr="00AB3393">
        <w:rPr>
          <w:rFonts w:ascii="GHEA Grapalat" w:eastAsia="Calibri" w:hAnsi="GHEA Grapalat" w:cs="Courier New"/>
          <w:sz w:val="24"/>
          <w:szCs w:val="24"/>
          <w:vertAlign w:val="superscript"/>
          <w:lang w:val="hy-AM" w:eastAsia="hy-AM" w:bidi="hy-AM"/>
        </w:rPr>
        <w:t>3</w:t>
      </w:r>
      <w:r w:rsidRPr="00AB3393">
        <w:rPr>
          <w:rFonts w:ascii="GHEA Grapalat" w:eastAsia="Calibri" w:hAnsi="GHEA Grapalat" w:cs="Courier New"/>
          <w:sz w:val="24"/>
          <w:szCs w:val="24"/>
          <w:lang w:val="hy-AM" w:eastAsia="hy-AM" w:bidi="hy-AM"/>
        </w:rPr>
        <w:t>) չի թույլատրվում։</w:t>
      </w:r>
    </w:p>
    <w:p w:rsidR="00AB3393" w:rsidRPr="00AB3393" w:rsidRDefault="00AB3393" w:rsidP="00AB3393">
      <w:pPr>
        <w:widowControl w:val="0"/>
        <w:tabs>
          <w:tab w:val="left" w:pos="1134"/>
        </w:tabs>
        <w:spacing w:line="360" w:lineRule="auto"/>
        <w:ind w:firstLine="567"/>
        <w:jc w:val="both"/>
        <w:rPr>
          <w:rFonts w:ascii="GHEA Grapalat" w:eastAsia="Calibri" w:hAnsi="GHEA Grapalat" w:cs="Courier New"/>
          <w:sz w:val="24"/>
          <w:szCs w:val="24"/>
          <w:lang w:val="hy-AM" w:eastAsia="hy-AM" w:bidi="hy-AM"/>
        </w:rPr>
      </w:pPr>
      <w:r w:rsidRPr="00AB3393">
        <w:rPr>
          <w:rFonts w:ascii="GHEA Grapalat" w:eastAsia="Calibri" w:hAnsi="GHEA Grapalat" w:cs="Courier New"/>
          <w:sz w:val="24"/>
          <w:szCs w:val="24"/>
          <w:lang w:val="hy-AM" w:eastAsia="hy-AM" w:bidi="hy-AM"/>
        </w:rPr>
        <w:t>*</w:t>
      </w:r>
      <w:r w:rsidRPr="00AB3393">
        <w:rPr>
          <w:rFonts w:ascii="GHEA Grapalat" w:eastAsia="Calibri" w:hAnsi="GHEA Grapalat" w:cs="Courier New"/>
          <w:sz w:val="24"/>
          <w:szCs w:val="24"/>
          <w:vertAlign w:val="superscript"/>
          <w:lang w:val="hy-AM" w:eastAsia="hy-AM" w:bidi="hy-AM"/>
        </w:rPr>
        <w:t>2</w:t>
      </w:r>
      <w:r w:rsidRPr="00AB3393">
        <w:rPr>
          <w:rFonts w:ascii="GHEA Grapalat" w:eastAsia="Calibri" w:hAnsi="GHEA Grapalat" w:cs="Courier New"/>
          <w:sz w:val="24"/>
          <w:szCs w:val="24"/>
          <w:lang w:val="hy-AM" w:eastAsia="hy-AM" w:bidi="hy-AM"/>
        </w:rPr>
        <w:t xml:space="preserve"> ՝</w:t>
      </w:r>
      <w:r w:rsidRPr="00AB3393">
        <w:rPr>
          <w:rFonts w:ascii="GHEA Grapalat" w:eastAsia="Calibri" w:hAnsi="GHEA Grapalat" w:cs="Courier New"/>
          <w:sz w:val="24"/>
          <w:szCs w:val="24"/>
          <w:lang w:val="hy-AM" w:eastAsia="hy-AM" w:bidi="hy-AM"/>
        </w:rPr>
        <w:tab/>
        <w:t>Մանկական սննդի համար նախատեսված՝ մրգերից եւ (կամ) բանջարեղենից ստացված հյութամթերքում մեզոֆիլ կլոստրիդիաների պարունակություն 10գ-ում (սմ</w:t>
      </w:r>
      <w:r w:rsidRPr="00AB3393">
        <w:rPr>
          <w:rFonts w:ascii="GHEA Grapalat" w:eastAsia="Calibri" w:hAnsi="GHEA Grapalat" w:cs="Courier New"/>
          <w:sz w:val="24"/>
          <w:szCs w:val="24"/>
          <w:vertAlign w:val="superscript"/>
          <w:lang w:val="hy-AM" w:eastAsia="hy-AM" w:bidi="hy-AM"/>
        </w:rPr>
        <w:t>3</w:t>
      </w:r>
      <w:r w:rsidRPr="00AB3393">
        <w:rPr>
          <w:rFonts w:ascii="GHEA Grapalat" w:eastAsia="Calibri" w:hAnsi="GHEA Grapalat" w:cs="Courier New"/>
          <w:sz w:val="24"/>
          <w:szCs w:val="24"/>
          <w:lang w:val="hy-AM" w:eastAsia="hy-AM" w:bidi="hy-AM"/>
        </w:rPr>
        <w:t xml:space="preserve">) եւ </w:t>
      </w:r>
      <w:r w:rsidRPr="00AB3393">
        <w:rPr>
          <w:rFonts w:ascii="GHEA Grapalat" w:eastAsia="Calibri" w:hAnsi="GHEA Grapalat" w:cs="Calibri"/>
          <w:sz w:val="24"/>
          <w:szCs w:val="24"/>
          <w:lang w:val="hy-AM" w:eastAsia="hy-AM" w:bidi="hy-AM"/>
        </w:rPr>
        <w:t>ս</w:t>
      </w:r>
      <w:r w:rsidRPr="00AB3393">
        <w:rPr>
          <w:rFonts w:ascii="GHEA Grapalat" w:eastAsia="Calibri" w:hAnsi="GHEA Grapalat" w:cs="Times New Roman"/>
          <w:sz w:val="24"/>
          <w:szCs w:val="24"/>
          <w:lang w:val="hy-AM" w:eastAsia="hy-AM" w:bidi="hy-AM"/>
        </w:rPr>
        <w:t xml:space="preserve">պոր առաջացնող թերմոֆիլ աէրոբ եւ ֆակուլտատիվ անաէրոբ միկրոօրգանիզմների </w:t>
      </w:r>
      <w:r w:rsidRPr="00AB3393">
        <w:rPr>
          <w:rFonts w:ascii="GHEA Grapalat" w:eastAsia="Calibri" w:hAnsi="GHEA Grapalat" w:cs="Courier New"/>
          <w:sz w:val="24"/>
          <w:szCs w:val="24"/>
          <w:lang w:val="hy-AM" w:eastAsia="hy-AM" w:bidi="hy-AM"/>
        </w:rPr>
        <w:t>պարունակություն</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Courier New"/>
          <w:sz w:val="24"/>
          <w:szCs w:val="24"/>
          <w:lang w:val="hy-AM" w:eastAsia="hy-AM" w:bidi="hy-AM"/>
        </w:rPr>
        <w:t>1</w:t>
      </w:r>
      <w:r w:rsidRPr="00AB3393">
        <w:rPr>
          <w:rFonts w:ascii="Courier New" w:eastAsia="Calibri" w:hAnsi="Courier New" w:cs="Courier New"/>
          <w:sz w:val="24"/>
          <w:szCs w:val="24"/>
          <w:lang w:val="hy-AM" w:eastAsia="hy-AM" w:bidi="hy-AM"/>
        </w:rPr>
        <w:t> </w:t>
      </w:r>
      <w:r w:rsidRPr="00AB3393">
        <w:rPr>
          <w:rFonts w:ascii="GHEA Grapalat" w:eastAsia="Calibri" w:hAnsi="GHEA Grapalat" w:cs="Courier New"/>
          <w:sz w:val="24"/>
          <w:szCs w:val="24"/>
          <w:lang w:val="hy-AM" w:eastAsia="hy-AM" w:bidi="hy-AM"/>
        </w:rPr>
        <w:t>գ-ում (սմ</w:t>
      </w:r>
      <w:r w:rsidRPr="00AB3393">
        <w:rPr>
          <w:rFonts w:ascii="GHEA Grapalat" w:eastAsia="Calibri" w:hAnsi="GHEA Grapalat" w:cs="Courier New"/>
          <w:sz w:val="24"/>
          <w:szCs w:val="24"/>
          <w:vertAlign w:val="superscript"/>
          <w:lang w:val="hy-AM" w:eastAsia="hy-AM" w:bidi="hy-AM"/>
        </w:rPr>
        <w:t>3</w:t>
      </w:r>
      <w:r w:rsidRPr="00AB3393">
        <w:rPr>
          <w:rFonts w:ascii="GHEA Grapalat" w:eastAsia="Calibri" w:hAnsi="GHEA Grapalat" w:cs="Courier New"/>
          <w:sz w:val="24"/>
          <w:szCs w:val="24"/>
          <w:lang w:val="hy-AM" w:eastAsia="hy-AM" w:bidi="hy-AM"/>
        </w:rPr>
        <w:t>) չի թույլատրվում։</w:t>
      </w:r>
    </w:p>
    <w:p w:rsidR="00AB3393" w:rsidRPr="00AB3393" w:rsidRDefault="00AB3393" w:rsidP="00AB3393">
      <w:pPr>
        <w:widowControl w:val="0"/>
        <w:spacing w:line="360" w:lineRule="auto"/>
        <w:jc w:val="right"/>
        <w:rPr>
          <w:rFonts w:ascii="GHEA Grapalat" w:eastAsia="Calibri" w:hAnsi="GHEA Grapalat" w:cs="Courier New"/>
          <w:sz w:val="24"/>
          <w:szCs w:val="24"/>
          <w:lang w:val="hy-AM" w:eastAsia="hy-AM" w:bidi="hy-AM"/>
        </w:rPr>
      </w:pPr>
    </w:p>
    <w:p w:rsidR="00AB3393" w:rsidRPr="00AB3393" w:rsidRDefault="00AB3393" w:rsidP="00AB3393">
      <w:pPr>
        <w:widowControl w:val="0"/>
        <w:spacing w:line="360" w:lineRule="auto"/>
        <w:jc w:val="right"/>
        <w:rPr>
          <w:rFonts w:ascii="GHEA Grapalat" w:eastAsia="Calibri" w:hAnsi="GHEA Grapalat" w:cs="Courier New"/>
          <w:sz w:val="24"/>
          <w:szCs w:val="24"/>
          <w:lang w:val="hy-AM" w:eastAsia="hy-AM" w:bidi="hy-AM"/>
        </w:rPr>
      </w:pPr>
      <w:r w:rsidRPr="00AB3393">
        <w:rPr>
          <w:rFonts w:ascii="GHEA Grapalat" w:eastAsia="Calibri" w:hAnsi="GHEA Grapalat" w:cs="Courier New"/>
          <w:sz w:val="24"/>
          <w:szCs w:val="24"/>
          <w:lang w:val="hy-AM" w:eastAsia="hy-AM" w:bidi="hy-AM"/>
        </w:rPr>
        <w:lastRenderedPageBreak/>
        <w:t>Աղյուսակ 2</w:t>
      </w:r>
    </w:p>
    <w:p w:rsidR="00AB3393" w:rsidRPr="00AB3393" w:rsidRDefault="00AB3393" w:rsidP="00AB3393">
      <w:pPr>
        <w:widowControl w:val="0"/>
        <w:spacing w:line="360" w:lineRule="auto"/>
        <w:ind w:left="567" w:right="566"/>
        <w:jc w:val="center"/>
        <w:rPr>
          <w:rFonts w:ascii="GHEA Grapalat" w:eastAsia="Calibri" w:hAnsi="GHEA Grapalat" w:cs="Courier New"/>
          <w:sz w:val="24"/>
          <w:szCs w:val="24"/>
          <w:lang w:val="hy-AM" w:eastAsia="hy-AM" w:bidi="hy-AM"/>
        </w:rPr>
      </w:pPr>
      <w:r w:rsidRPr="00AB3393">
        <w:rPr>
          <w:rFonts w:ascii="GHEA Grapalat" w:eastAsia="Calibri" w:hAnsi="GHEA Grapalat" w:cs="Courier New"/>
          <w:sz w:val="24"/>
          <w:szCs w:val="24"/>
          <w:lang w:val="hy-AM" w:eastAsia="hy-AM" w:bidi="hy-AM"/>
        </w:rPr>
        <w:t xml:space="preserve">Թարմ մզված հյութերի անվտանգության </w:t>
      </w:r>
      <w:r w:rsidRPr="00AB3393">
        <w:rPr>
          <w:rFonts w:ascii="GHEA Grapalat" w:eastAsia="Calibri" w:hAnsi="GHEA Grapalat" w:cs="Courier New"/>
          <w:sz w:val="24"/>
          <w:szCs w:val="24"/>
          <w:lang w:val="hy-AM" w:eastAsia="hy-AM" w:bidi="hy-AM"/>
        </w:rPr>
        <w:br/>
        <w:t>միկրոկենսաբանական ցուցանիշները</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1890"/>
        <w:gridCol w:w="1477"/>
        <w:gridCol w:w="1878"/>
        <w:gridCol w:w="851"/>
        <w:gridCol w:w="1219"/>
      </w:tblGrid>
      <w:tr w:rsidR="00AB3393" w:rsidRPr="00B90230" w:rsidTr="00BB0CE4">
        <w:tc>
          <w:tcPr>
            <w:tcW w:w="2376" w:type="dxa"/>
            <w:vMerge w:val="restart"/>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ru-RU"/>
              </w:rPr>
              <w:t>Հելմինթների ձվեր</w:t>
            </w:r>
          </w:p>
        </w:tc>
        <w:tc>
          <w:tcPr>
            <w:tcW w:w="1890" w:type="dxa"/>
            <w:vMerge w:val="restart"/>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ru-RU"/>
              </w:rPr>
              <w:t xml:space="preserve">Աղիքային </w:t>
            </w:r>
            <w:r w:rsidRPr="00AB3393">
              <w:rPr>
                <w:rFonts w:ascii="GHEA Grapalat" w:eastAsia="Calibri" w:hAnsi="GHEA Grapalat" w:cs="Times New Roman"/>
                <w:sz w:val="20"/>
                <w:szCs w:val="20"/>
                <w:lang w:val="hy-AM"/>
              </w:rPr>
              <w:t>ախտածին</w:t>
            </w:r>
            <w:r w:rsidRPr="00AB3393">
              <w:rPr>
                <w:rFonts w:ascii="GHEA Grapalat" w:eastAsia="Calibri" w:hAnsi="GHEA Grapalat" w:cs="Times New Roman"/>
                <w:sz w:val="20"/>
                <w:szCs w:val="20"/>
                <w:lang w:val="ru-RU"/>
              </w:rPr>
              <w:t xml:space="preserve"> պարզագույն օրգանիզմների ցիստեր</w:t>
            </w:r>
          </w:p>
        </w:tc>
        <w:tc>
          <w:tcPr>
            <w:tcW w:w="1477" w:type="dxa"/>
            <w:vMerge w:val="restart"/>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ru-RU"/>
              </w:rPr>
              <w:t>ՄԱՖԱՄ</w:t>
            </w:r>
            <w:r w:rsidRPr="00AB3393">
              <w:rPr>
                <w:rFonts w:ascii="GHEA Grapalat" w:eastAsia="Calibri" w:hAnsi="GHEA Grapalat" w:cs="Times New Roman"/>
                <w:sz w:val="20"/>
                <w:szCs w:val="20"/>
                <w:lang w:val="hy-AM"/>
              </w:rPr>
              <w:t xml:space="preserve">Ք, </w:t>
            </w:r>
            <w:r w:rsidRPr="00AB3393">
              <w:rPr>
                <w:rFonts w:ascii="GHEA Grapalat" w:eastAsia="Calibri" w:hAnsi="GHEA Grapalat" w:cs="Times New Roman"/>
                <w:sz w:val="20"/>
                <w:szCs w:val="20"/>
                <w:lang w:val="ru-RU"/>
              </w:rPr>
              <w:t xml:space="preserve">ԳԱՄ/գ </w:t>
            </w:r>
            <w:r w:rsidRPr="00AB3393">
              <w:rPr>
                <w:rFonts w:ascii="GHEA Grapalat" w:eastAsia="Calibri" w:hAnsi="GHEA Grapalat" w:cs="Courier New"/>
                <w:sz w:val="20"/>
                <w:szCs w:val="20"/>
                <w:lang w:val="ru-RU"/>
              </w:rPr>
              <w:t>(սմ</w:t>
            </w:r>
            <w:r w:rsidRPr="00AB3393">
              <w:rPr>
                <w:rFonts w:ascii="GHEA Grapalat" w:eastAsia="Calibri" w:hAnsi="GHEA Grapalat" w:cs="Courier New"/>
                <w:sz w:val="20"/>
                <w:szCs w:val="20"/>
                <w:vertAlign w:val="superscript"/>
                <w:lang w:val="ru-RU"/>
              </w:rPr>
              <w:t>3</w:t>
            </w:r>
            <w:r w:rsidRPr="00AB3393">
              <w:rPr>
                <w:rFonts w:ascii="GHEA Grapalat" w:eastAsia="Calibri" w:hAnsi="GHEA Grapalat" w:cs="Courier New"/>
                <w:sz w:val="20"/>
                <w:szCs w:val="20"/>
                <w:lang w:val="ru-RU"/>
              </w:rPr>
              <w:t>), ոչ ավելի</w:t>
            </w:r>
          </w:p>
        </w:tc>
        <w:tc>
          <w:tcPr>
            <w:tcW w:w="3948" w:type="dxa"/>
            <w:gridSpan w:val="3"/>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ru-RU"/>
              </w:rPr>
              <w:t>Թարմ մզված հյութերի քանակությունը (</w:t>
            </w:r>
            <w:r w:rsidRPr="00AB3393">
              <w:rPr>
                <w:rFonts w:ascii="GHEA Grapalat" w:eastAsia="Calibri" w:hAnsi="GHEA Grapalat" w:cs="Courier New"/>
                <w:sz w:val="20"/>
                <w:szCs w:val="20"/>
                <w:lang w:val="ru-RU"/>
              </w:rPr>
              <w:t>գ (սմ</w:t>
            </w:r>
            <w:r w:rsidRPr="00AB3393">
              <w:rPr>
                <w:rFonts w:ascii="GHEA Grapalat" w:eastAsia="Calibri" w:hAnsi="GHEA Grapalat" w:cs="Courier New"/>
                <w:sz w:val="20"/>
                <w:szCs w:val="20"/>
                <w:vertAlign w:val="superscript"/>
                <w:lang w:val="ru-RU"/>
              </w:rPr>
              <w:t>3</w:t>
            </w:r>
            <w:r w:rsidRPr="00AB3393">
              <w:rPr>
                <w:rFonts w:ascii="GHEA Grapalat" w:eastAsia="Calibri" w:hAnsi="GHEA Grapalat" w:cs="Courier New"/>
                <w:sz w:val="20"/>
                <w:szCs w:val="20"/>
                <w:lang w:val="ru-RU"/>
              </w:rPr>
              <w:t>), որոնցում չ</w:t>
            </w:r>
            <w:r w:rsidRPr="00AB3393">
              <w:rPr>
                <w:rFonts w:ascii="GHEA Grapalat" w:eastAsia="Calibri" w:hAnsi="GHEA Grapalat" w:cs="Courier New"/>
                <w:sz w:val="20"/>
                <w:szCs w:val="20"/>
                <w:lang w:val="hy-AM"/>
              </w:rPr>
              <w:t>են</w:t>
            </w:r>
            <w:r w:rsidRPr="00AB3393">
              <w:rPr>
                <w:rFonts w:ascii="GHEA Grapalat" w:eastAsia="Calibri" w:hAnsi="GHEA Grapalat" w:cs="Courier New"/>
                <w:sz w:val="20"/>
                <w:szCs w:val="20"/>
                <w:lang w:val="ru-RU"/>
              </w:rPr>
              <w:t xml:space="preserve"> թույլատրվում</w:t>
            </w:r>
          </w:p>
        </w:tc>
      </w:tr>
      <w:tr w:rsidR="00AB3393" w:rsidRPr="00AB3393" w:rsidTr="00BB0CE4">
        <w:tc>
          <w:tcPr>
            <w:tcW w:w="2376" w:type="dxa"/>
            <w:vMerge/>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ru-RU"/>
              </w:rPr>
            </w:pPr>
          </w:p>
        </w:tc>
        <w:tc>
          <w:tcPr>
            <w:tcW w:w="1890" w:type="dxa"/>
            <w:vMerge/>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ru-RU"/>
              </w:rPr>
            </w:pPr>
          </w:p>
        </w:tc>
        <w:tc>
          <w:tcPr>
            <w:tcW w:w="1477" w:type="dxa"/>
            <w:vMerge/>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ru-RU"/>
              </w:rPr>
            </w:pPr>
          </w:p>
        </w:tc>
        <w:tc>
          <w:tcPr>
            <w:tcW w:w="1878" w:type="dxa"/>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ru-RU"/>
              </w:rPr>
              <w:t>ԱՑԽՄ</w:t>
            </w:r>
            <w:r w:rsidRPr="00AB3393">
              <w:rPr>
                <w:rFonts w:ascii="GHEA Grapalat" w:eastAsia="Calibri" w:hAnsi="GHEA Grapalat" w:cs="Times New Roman"/>
                <w:sz w:val="20"/>
                <w:szCs w:val="20"/>
                <w:lang w:val="hy-AM"/>
              </w:rPr>
              <w:t xml:space="preserve"> </w:t>
            </w:r>
            <w:r w:rsidRPr="00AB3393">
              <w:rPr>
                <w:rFonts w:ascii="GHEA Grapalat" w:eastAsia="Calibri" w:hAnsi="GHEA Grapalat" w:cs="Times New Roman"/>
                <w:sz w:val="20"/>
                <w:szCs w:val="20"/>
                <w:lang w:val="ru-RU"/>
              </w:rPr>
              <w:t>(կոլիֆորմներ)</w:t>
            </w:r>
          </w:p>
        </w:tc>
        <w:tc>
          <w:tcPr>
            <w:tcW w:w="851" w:type="dxa"/>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ru-RU"/>
              </w:rPr>
            </w:pPr>
            <w:r w:rsidRPr="00AB3393">
              <w:rPr>
                <w:rFonts w:ascii="GHEA Grapalat" w:eastAsia="Calibri" w:hAnsi="GHEA Grapalat" w:cs="Courier New"/>
                <w:sz w:val="20"/>
                <w:szCs w:val="20"/>
                <w:lang w:val="ru-RU"/>
              </w:rPr>
              <w:t>E. coli</w:t>
            </w:r>
          </w:p>
        </w:tc>
        <w:tc>
          <w:tcPr>
            <w:tcW w:w="1219" w:type="dxa"/>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ru-RU"/>
              </w:rPr>
            </w:pPr>
            <w:r w:rsidRPr="00AB3393">
              <w:rPr>
                <w:rFonts w:ascii="GHEA Grapalat" w:eastAsia="Calibri" w:hAnsi="GHEA Grapalat" w:cs="Courier New"/>
                <w:sz w:val="20"/>
                <w:szCs w:val="20"/>
                <w:lang w:val="ru-RU"/>
              </w:rPr>
              <w:t>S. aureus</w:t>
            </w:r>
          </w:p>
        </w:tc>
      </w:tr>
      <w:tr w:rsidR="00AB3393" w:rsidRPr="00AB3393" w:rsidTr="00BB0CE4">
        <w:tc>
          <w:tcPr>
            <w:tcW w:w="2376"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ru-RU"/>
              </w:rPr>
              <w:t>Չ</w:t>
            </w:r>
            <w:r w:rsidRPr="00AB3393">
              <w:rPr>
                <w:rFonts w:ascii="GHEA Grapalat" w:eastAsia="Calibri" w:hAnsi="GHEA Grapalat" w:cs="Times New Roman"/>
                <w:sz w:val="20"/>
                <w:szCs w:val="20"/>
                <w:lang w:val="hy-AM"/>
              </w:rPr>
              <w:t>են</w:t>
            </w:r>
            <w:r w:rsidRPr="00AB3393">
              <w:rPr>
                <w:rFonts w:ascii="GHEA Grapalat" w:eastAsia="Calibri" w:hAnsi="GHEA Grapalat" w:cs="Times New Roman"/>
                <w:sz w:val="20"/>
                <w:szCs w:val="20"/>
                <w:lang w:val="ru-RU"/>
              </w:rPr>
              <w:t xml:space="preserve"> թույլատրվում</w:t>
            </w:r>
          </w:p>
        </w:tc>
        <w:tc>
          <w:tcPr>
            <w:tcW w:w="1890"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ru-RU"/>
              </w:rPr>
              <w:t>Չ</w:t>
            </w:r>
            <w:r w:rsidRPr="00AB3393">
              <w:rPr>
                <w:rFonts w:ascii="GHEA Grapalat" w:eastAsia="Calibri" w:hAnsi="GHEA Grapalat" w:cs="Times New Roman"/>
                <w:sz w:val="20"/>
                <w:szCs w:val="20"/>
                <w:lang w:val="hy-AM"/>
              </w:rPr>
              <w:t>են</w:t>
            </w:r>
            <w:r w:rsidRPr="00AB3393">
              <w:rPr>
                <w:rFonts w:ascii="GHEA Grapalat" w:eastAsia="Calibri" w:hAnsi="GHEA Grapalat" w:cs="Times New Roman"/>
                <w:sz w:val="20"/>
                <w:szCs w:val="20"/>
                <w:lang w:val="ru-RU"/>
              </w:rPr>
              <w:t xml:space="preserve"> թույլատրվում</w:t>
            </w:r>
          </w:p>
        </w:tc>
        <w:tc>
          <w:tcPr>
            <w:tcW w:w="1477"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r w:rsidRPr="00AB3393">
              <w:rPr>
                <w:rFonts w:ascii="GHEA Grapalat" w:eastAsia="Calibri" w:hAnsi="GHEA Grapalat" w:cs="Courier New"/>
                <w:sz w:val="20"/>
                <w:szCs w:val="20"/>
                <w:lang w:val="ru-RU"/>
              </w:rPr>
              <w:t>1 x 10</w:t>
            </w:r>
            <w:r w:rsidRPr="00AB3393">
              <w:rPr>
                <w:rFonts w:ascii="GHEA Grapalat" w:eastAsia="Calibri" w:hAnsi="GHEA Grapalat" w:cs="Courier New"/>
                <w:sz w:val="20"/>
                <w:szCs w:val="20"/>
                <w:vertAlign w:val="superscript"/>
                <w:lang w:val="ru-RU"/>
              </w:rPr>
              <w:t>3</w:t>
            </w:r>
            <w:r w:rsidRPr="00AB3393">
              <w:rPr>
                <w:rFonts w:ascii="GHEA Grapalat" w:eastAsia="Calibri" w:hAnsi="GHEA Grapalat" w:cs="Courier New"/>
                <w:sz w:val="20"/>
                <w:szCs w:val="20"/>
                <w:lang w:val="ru-RU"/>
              </w:rPr>
              <w:t xml:space="preserve"> </w:t>
            </w:r>
          </w:p>
        </w:tc>
        <w:tc>
          <w:tcPr>
            <w:tcW w:w="1878"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ru-RU"/>
              </w:rPr>
              <w:t>1,0</w:t>
            </w:r>
          </w:p>
        </w:tc>
        <w:tc>
          <w:tcPr>
            <w:tcW w:w="851"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ru-RU"/>
              </w:rPr>
              <w:t>1,0</w:t>
            </w:r>
          </w:p>
        </w:tc>
        <w:tc>
          <w:tcPr>
            <w:tcW w:w="1219" w:type="dxa"/>
          </w:tcPr>
          <w:p w:rsidR="00AB3393" w:rsidRPr="00AB3393" w:rsidRDefault="00AB3393" w:rsidP="00AB3393">
            <w:pPr>
              <w:widowControl w:val="0"/>
              <w:spacing w:after="120" w:line="240" w:lineRule="auto"/>
              <w:rPr>
                <w:rFonts w:ascii="GHEA Grapalat" w:eastAsia="Calibri" w:hAnsi="GHEA Grapalat" w:cs="Times New Roman"/>
                <w:sz w:val="20"/>
                <w:szCs w:val="20"/>
                <w:lang w:val="ru-RU"/>
              </w:rPr>
            </w:pPr>
            <w:r w:rsidRPr="00AB3393">
              <w:rPr>
                <w:rFonts w:ascii="GHEA Grapalat" w:eastAsia="Calibri" w:hAnsi="GHEA Grapalat" w:cs="Times New Roman"/>
                <w:sz w:val="20"/>
                <w:szCs w:val="20"/>
                <w:lang w:val="ru-RU"/>
              </w:rPr>
              <w:t>1,0</w:t>
            </w:r>
          </w:p>
        </w:tc>
      </w:tr>
    </w:tbl>
    <w:p w:rsidR="00AB3393" w:rsidRPr="00AB3393" w:rsidRDefault="00AB3393" w:rsidP="00AB3393">
      <w:pPr>
        <w:widowControl w:val="0"/>
        <w:spacing w:line="360" w:lineRule="auto"/>
        <w:rPr>
          <w:rFonts w:ascii="GHEA Grapalat" w:eastAsia="Calibri" w:hAnsi="GHEA Grapalat" w:cs="Courier New"/>
          <w:b/>
          <w:sz w:val="24"/>
          <w:szCs w:val="24"/>
          <w:lang w:val="hy-AM" w:eastAsia="hy-AM" w:bidi="hy-AM"/>
        </w:rPr>
      </w:pPr>
    </w:p>
    <w:p w:rsidR="00AB3393" w:rsidRPr="00AB3393" w:rsidRDefault="00AB3393" w:rsidP="00AB3393">
      <w:pPr>
        <w:widowControl w:val="0"/>
        <w:spacing w:line="360" w:lineRule="auto"/>
        <w:jc w:val="right"/>
        <w:rPr>
          <w:rFonts w:ascii="GHEA Grapalat" w:eastAsia="Calibri" w:hAnsi="GHEA Grapalat" w:cs="Courier New"/>
          <w:sz w:val="24"/>
          <w:szCs w:val="24"/>
          <w:lang w:val="hy-AM" w:eastAsia="hy-AM" w:bidi="hy-AM"/>
        </w:rPr>
      </w:pPr>
      <w:r w:rsidRPr="00AB3393">
        <w:rPr>
          <w:rFonts w:ascii="GHEA Grapalat" w:eastAsia="Calibri" w:hAnsi="GHEA Grapalat" w:cs="Courier New"/>
          <w:sz w:val="24"/>
          <w:szCs w:val="24"/>
          <w:lang w:val="hy-AM" w:eastAsia="hy-AM" w:bidi="hy-AM"/>
        </w:rPr>
        <w:t>Աղյուսակ 3</w:t>
      </w:r>
    </w:p>
    <w:p w:rsidR="00AB3393" w:rsidRPr="00AB3393" w:rsidRDefault="00AB3393" w:rsidP="00AB3393">
      <w:pPr>
        <w:widowControl w:val="0"/>
        <w:spacing w:line="360" w:lineRule="auto"/>
        <w:ind w:right="-1"/>
        <w:jc w:val="center"/>
        <w:rPr>
          <w:rFonts w:ascii="GHEA Grapalat" w:eastAsia="Calibri" w:hAnsi="GHEA Grapalat" w:cs="Courier New"/>
          <w:sz w:val="24"/>
          <w:szCs w:val="24"/>
          <w:lang w:val="hy-AM" w:eastAsia="hy-AM" w:bidi="hy-AM"/>
        </w:rPr>
      </w:pPr>
      <w:r w:rsidRPr="00AB3393">
        <w:rPr>
          <w:rFonts w:ascii="GHEA Grapalat" w:eastAsia="Calibri" w:hAnsi="GHEA Grapalat" w:cs="Courier New"/>
          <w:sz w:val="24"/>
          <w:szCs w:val="24"/>
          <w:lang w:val="hy-AM" w:eastAsia="hy-AM" w:bidi="hy-AM"/>
        </w:rPr>
        <w:t xml:space="preserve">Մրգերից եւ (կամ) բանջարեղենից ստացված, պահածոյացված եւ </w:t>
      </w:r>
      <w:r w:rsidRPr="00AB3393">
        <w:rPr>
          <w:rFonts w:ascii="GHEA Grapalat" w:eastAsia="Calibri" w:hAnsi="GHEA Grapalat" w:cs="Courier New"/>
          <w:sz w:val="24"/>
          <w:szCs w:val="24"/>
          <w:lang w:val="hy-AM" w:eastAsia="hy-AM" w:bidi="hy-AM"/>
        </w:rPr>
        <w:br/>
      </w:r>
      <w:r w:rsidRPr="00AB3393">
        <w:rPr>
          <w:rFonts w:ascii="GHEA Grapalat" w:eastAsia="Calibri" w:hAnsi="GHEA Grapalat" w:cs="Calibri"/>
          <w:sz w:val="24"/>
          <w:szCs w:val="24"/>
          <w:lang w:val="hy-AM" w:eastAsia="hy-AM" w:bidi="hy-AM"/>
        </w:rPr>
        <w:t xml:space="preserve">pH 3,8 եւ ցածր ածխաթթվի օգտագործմամբ </w:t>
      </w:r>
      <w:r w:rsidRPr="00AB3393">
        <w:rPr>
          <w:rFonts w:ascii="GHEA Grapalat" w:eastAsia="Calibri" w:hAnsi="GHEA Grapalat" w:cs="Courier New"/>
          <w:sz w:val="24"/>
          <w:szCs w:val="24"/>
          <w:lang w:val="hy-AM" w:eastAsia="hy-AM" w:bidi="hy-AM"/>
        </w:rPr>
        <w:t xml:space="preserve">գազավորված հյութամթերքի, ինչպես նաեւ </w:t>
      </w:r>
      <w:r w:rsidRPr="00AB3393">
        <w:rPr>
          <w:rFonts w:ascii="GHEA Grapalat" w:eastAsia="Calibri" w:hAnsi="GHEA Grapalat" w:cs="Times New Roman"/>
          <w:sz w:val="24"/>
          <w:szCs w:val="24"/>
          <w:lang w:val="hy-AM" w:eastAsia="hy-AM" w:bidi="hy-AM"/>
        </w:rPr>
        <w:t>կոնցենտրացված</w:t>
      </w:r>
      <w:r w:rsidRPr="00AB3393">
        <w:rPr>
          <w:rFonts w:ascii="GHEA Grapalat" w:eastAsia="Calibri" w:hAnsi="GHEA Grapalat" w:cs="Courier New"/>
          <w:sz w:val="24"/>
          <w:szCs w:val="24"/>
          <w:lang w:val="hy-AM" w:eastAsia="hy-AM" w:bidi="hy-AM"/>
        </w:rPr>
        <w:t xml:space="preserve"> հյութերի, </w:t>
      </w:r>
      <w:r w:rsidRPr="00AB3393">
        <w:rPr>
          <w:rFonts w:ascii="GHEA Grapalat" w:eastAsia="Calibri" w:hAnsi="GHEA Grapalat" w:cs="Times New Roman"/>
          <w:sz w:val="24"/>
          <w:szCs w:val="24"/>
          <w:lang w:val="hy-AM" w:eastAsia="hy-AM" w:bidi="hy-AM"/>
        </w:rPr>
        <w:t>կոնցենտրացված</w:t>
      </w:r>
      <w:r w:rsidRPr="00AB3393">
        <w:rPr>
          <w:rFonts w:ascii="GHEA Grapalat" w:eastAsia="Calibri" w:hAnsi="GHEA Grapalat" w:cs="Courier New"/>
          <w:sz w:val="24"/>
          <w:szCs w:val="24"/>
          <w:lang w:val="hy-AM" w:eastAsia="hy-AM" w:bidi="hy-AM"/>
        </w:rPr>
        <w:t xml:space="preserve"> օշարակների եւ </w:t>
      </w:r>
      <w:r w:rsidRPr="00AB3393">
        <w:rPr>
          <w:rFonts w:ascii="GHEA Grapalat" w:eastAsia="Calibri" w:hAnsi="GHEA Grapalat" w:cs="Times New Roman"/>
          <w:sz w:val="24"/>
          <w:szCs w:val="24"/>
          <w:lang w:val="hy-AM" w:eastAsia="hy-AM" w:bidi="hy-AM"/>
        </w:rPr>
        <w:t>կոնցենտրացված</w:t>
      </w:r>
      <w:r w:rsidRPr="00AB3393" w:rsidDel="00AA40F7">
        <w:rPr>
          <w:rFonts w:ascii="GHEA Grapalat" w:eastAsia="Calibri" w:hAnsi="GHEA Grapalat" w:cs="Courier New"/>
          <w:sz w:val="24"/>
          <w:szCs w:val="24"/>
          <w:lang w:val="hy-AM" w:eastAsia="hy-AM" w:bidi="hy-AM"/>
        </w:rPr>
        <w:t xml:space="preserve"> </w:t>
      </w:r>
      <w:r w:rsidRPr="00AB3393">
        <w:rPr>
          <w:rFonts w:ascii="GHEA Grapalat" w:eastAsia="Calibri" w:hAnsi="GHEA Grapalat" w:cs="Courier New"/>
          <w:sz w:val="24"/>
          <w:szCs w:val="24"/>
          <w:lang w:val="hy-AM" w:eastAsia="hy-AM" w:bidi="hy-AM"/>
        </w:rPr>
        <w:t>մրգային եւ (կամ) բանջարեղենային խյուսերի անվտանգության միկրոկենսաբանական ցուցանիշները</w:t>
      </w:r>
    </w:p>
    <w:tbl>
      <w:tblPr>
        <w:tblW w:w="104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5"/>
        <w:gridCol w:w="1134"/>
        <w:gridCol w:w="1974"/>
        <w:gridCol w:w="1843"/>
        <w:gridCol w:w="1559"/>
        <w:gridCol w:w="1724"/>
      </w:tblGrid>
      <w:tr w:rsidR="00AB3393" w:rsidRPr="00AB3393" w:rsidTr="00BB0CE4">
        <w:trPr>
          <w:jc w:val="center"/>
        </w:trPr>
        <w:tc>
          <w:tcPr>
            <w:tcW w:w="2235" w:type="dxa"/>
            <w:vMerge w:val="restart"/>
          </w:tcPr>
          <w:p w:rsidR="00AB3393" w:rsidRPr="00AB3393" w:rsidRDefault="00AB3393" w:rsidP="00AB3393">
            <w:pPr>
              <w:widowControl w:val="0"/>
              <w:spacing w:after="120" w:line="240" w:lineRule="auto"/>
              <w:jc w:val="center"/>
              <w:rPr>
                <w:rFonts w:ascii="GHEA Grapalat" w:eastAsia="Calibri" w:hAnsi="GHEA Grapalat" w:cs="Courier New"/>
                <w:sz w:val="20"/>
                <w:szCs w:val="20"/>
                <w:lang w:val="hy-AM"/>
              </w:rPr>
            </w:pPr>
            <w:r w:rsidRPr="00AB3393">
              <w:rPr>
                <w:rFonts w:ascii="GHEA Grapalat" w:eastAsia="Calibri" w:hAnsi="GHEA Grapalat" w:cs="Times New Roman"/>
                <w:sz w:val="20"/>
                <w:szCs w:val="20"/>
                <w:lang w:val="hy-AM"/>
              </w:rPr>
              <w:t>Մրգերից եւ (կամ) բանջարեղենից ստացված հյութամթերք</w:t>
            </w:r>
          </w:p>
        </w:tc>
        <w:tc>
          <w:tcPr>
            <w:tcW w:w="1134" w:type="dxa"/>
            <w:vMerge w:val="restart"/>
          </w:tcPr>
          <w:p w:rsidR="00AB3393" w:rsidRPr="00AB3393" w:rsidRDefault="00AB3393" w:rsidP="00AB3393">
            <w:pPr>
              <w:widowControl w:val="0"/>
              <w:spacing w:after="120" w:line="240" w:lineRule="auto"/>
              <w:jc w:val="center"/>
              <w:rPr>
                <w:rFonts w:ascii="GHEA Grapalat" w:eastAsia="Calibri" w:hAnsi="GHEA Grapalat" w:cs="Courier New"/>
                <w:sz w:val="20"/>
                <w:szCs w:val="20"/>
                <w:lang w:val="hy-AM"/>
              </w:rPr>
            </w:pPr>
            <w:r w:rsidRPr="00AB3393">
              <w:rPr>
                <w:rFonts w:ascii="GHEA Grapalat" w:eastAsia="Calibri" w:hAnsi="GHEA Grapalat" w:cs="Times New Roman"/>
                <w:sz w:val="20"/>
                <w:szCs w:val="20"/>
                <w:lang w:val="hy-AM"/>
              </w:rPr>
              <w:t xml:space="preserve">ՄԱՖԱՄՔ, ԳԱՄ/գ </w:t>
            </w:r>
            <w:r w:rsidRPr="00AB3393">
              <w:rPr>
                <w:rFonts w:ascii="GHEA Grapalat" w:eastAsia="Calibri" w:hAnsi="GHEA Grapalat" w:cs="Courier New"/>
                <w:sz w:val="20"/>
                <w:szCs w:val="20"/>
                <w:lang w:val="hy-AM"/>
              </w:rPr>
              <w:t>(սմ</w:t>
            </w:r>
            <w:r w:rsidRPr="00AB3393">
              <w:rPr>
                <w:rFonts w:ascii="GHEA Grapalat" w:eastAsia="Calibri" w:hAnsi="GHEA Grapalat" w:cs="Courier New"/>
                <w:sz w:val="20"/>
                <w:szCs w:val="20"/>
                <w:vertAlign w:val="superscript"/>
                <w:lang w:val="hy-AM"/>
              </w:rPr>
              <w:t>3</w:t>
            </w:r>
            <w:r w:rsidRPr="00AB3393">
              <w:rPr>
                <w:rFonts w:ascii="GHEA Grapalat" w:eastAsia="Calibri" w:hAnsi="GHEA Grapalat" w:cs="Courier New"/>
                <w:sz w:val="20"/>
                <w:szCs w:val="20"/>
                <w:lang w:val="hy-AM"/>
              </w:rPr>
              <w:t>), ոչ ավելի</w:t>
            </w:r>
          </w:p>
        </w:tc>
        <w:tc>
          <w:tcPr>
            <w:tcW w:w="1974" w:type="dxa"/>
          </w:tcPr>
          <w:p w:rsidR="00AB3393" w:rsidRPr="00AB3393" w:rsidRDefault="00AB3393" w:rsidP="00AB3393">
            <w:pPr>
              <w:widowControl w:val="0"/>
              <w:spacing w:after="120" w:line="240" w:lineRule="auto"/>
              <w:jc w:val="center"/>
              <w:rPr>
                <w:rFonts w:ascii="GHEA Grapalat" w:eastAsia="Calibri" w:hAnsi="GHEA Grapalat" w:cs="Courier New"/>
                <w:sz w:val="20"/>
                <w:szCs w:val="20"/>
                <w:lang w:val="hy-AM"/>
              </w:rPr>
            </w:pPr>
            <w:r w:rsidRPr="00AB3393">
              <w:rPr>
                <w:rFonts w:ascii="GHEA Grapalat" w:eastAsia="Calibri" w:hAnsi="GHEA Grapalat" w:cs="Times New Roman"/>
                <w:sz w:val="20"/>
                <w:szCs w:val="20"/>
                <w:lang w:val="hy-AM"/>
              </w:rPr>
              <w:t xml:space="preserve">Մրգերից եւ (կամ) բանջարեղենից ստացված հյութամթերքի քանակությունը </w:t>
            </w:r>
            <w:r w:rsidRPr="00AB3393">
              <w:rPr>
                <w:rFonts w:ascii="GHEA Grapalat" w:eastAsia="Calibri" w:hAnsi="GHEA Grapalat" w:cs="Courier New"/>
                <w:sz w:val="20"/>
                <w:szCs w:val="20"/>
                <w:lang w:val="hy-AM"/>
              </w:rPr>
              <w:t>գ (սմ</w:t>
            </w:r>
            <w:r w:rsidRPr="00AB3393">
              <w:rPr>
                <w:rFonts w:ascii="GHEA Grapalat" w:eastAsia="Calibri" w:hAnsi="GHEA Grapalat" w:cs="Courier New"/>
                <w:sz w:val="20"/>
                <w:szCs w:val="20"/>
                <w:vertAlign w:val="superscript"/>
                <w:lang w:val="hy-AM"/>
              </w:rPr>
              <w:t>3</w:t>
            </w:r>
            <w:r w:rsidRPr="00AB3393">
              <w:rPr>
                <w:rFonts w:ascii="GHEA Grapalat" w:eastAsia="Calibri" w:hAnsi="GHEA Grapalat" w:cs="Courier New"/>
                <w:sz w:val="20"/>
                <w:szCs w:val="20"/>
                <w:lang w:val="hy-AM"/>
              </w:rPr>
              <w:t>), որում չեն թույլատրվում</w:t>
            </w:r>
          </w:p>
        </w:tc>
        <w:tc>
          <w:tcPr>
            <w:tcW w:w="1843" w:type="dxa"/>
            <w:vMerge w:val="restart"/>
          </w:tcPr>
          <w:p w:rsidR="00AB3393" w:rsidRPr="00AB3393" w:rsidRDefault="00AB3393" w:rsidP="00AB3393">
            <w:pPr>
              <w:widowControl w:val="0"/>
              <w:spacing w:after="120" w:line="240" w:lineRule="auto"/>
              <w:jc w:val="center"/>
              <w:rPr>
                <w:rFonts w:ascii="GHEA Grapalat" w:eastAsia="Calibri" w:hAnsi="GHEA Grapalat" w:cs="Courier New"/>
                <w:sz w:val="20"/>
                <w:szCs w:val="20"/>
                <w:lang w:val="hy-AM"/>
              </w:rPr>
            </w:pPr>
            <w:r w:rsidRPr="00AB3393">
              <w:rPr>
                <w:rFonts w:ascii="GHEA Grapalat" w:eastAsia="Calibri" w:hAnsi="GHEA Grapalat" w:cs="Courier New"/>
                <w:sz w:val="20"/>
                <w:szCs w:val="20"/>
                <w:lang w:val="hy-AM"/>
              </w:rPr>
              <w:t>Խմորասնկեր ԳԱՄ/գ (սմ</w:t>
            </w:r>
            <w:r w:rsidRPr="00AB3393">
              <w:rPr>
                <w:rFonts w:ascii="GHEA Grapalat" w:eastAsia="Calibri" w:hAnsi="GHEA Grapalat" w:cs="Courier New"/>
                <w:sz w:val="20"/>
                <w:szCs w:val="20"/>
                <w:vertAlign w:val="superscript"/>
                <w:lang w:val="hy-AM"/>
              </w:rPr>
              <w:t>3</w:t>
            </w:r>
            <w:r w:rsidRPr="00AB3393">
              <w:rPr>
                <w:rFonts w:ascii="GHEA Grapalat" w:eastAsia="Calibri" w:hAnsi="GHEA Grapalat" w:cs="Courier New"/>
                <w:sz w:val="20"/>
                <w:szCs w:val="20"/>
                <w:lang w:val="hy-AM"/>
              </w:rPr>
              <w:t>), ոչ ավելի</w:t>
            </w:r>
          </w:p>
        </w:tc>
        <w:tc>
          <w:tcPr>
            <w:tcW w:w="1559" w:type="dxa"/>
            <w:vMerge w:val="restart"/>
          </w:tcPr>
          <w:p w:rsidR="00AB3393" w:rsidRPr="00AB3393" w:rsidRDefault="00AB3393" w:rsidP="00AB3393">
            <w:pPr>
              <w:widowControl w:val="0"/>
              <w:spacing w:after="120" w:line="240" w:lineRule="auto"/>
              <w:jc w:val="center"/>
              <w:rPr>
                <w:rFonts w:ascii="GHEA Grapalat" w:eastAsia="Calibri" w:hAnsi="GHEA Grapalat" w:cs="Courier New"/>
                <w:sz w:val="20"/>
                <w:szCs w:val="20"/>
                <w:lang w:val="hy-AM"/>
              </w:rPr>
            </w:pPr>
            <w:r w:rsidRPr="00AB3393">
              <w:rPr>
                <w:rFonts w:ascii="GHEA Grapalat" w:eastAsia="Calibri" w:hAnsi="GHEA Grapalat" w:cs="Courier New"/>
                <w:sz w:val="20"/>
                <w:szCs w:val="20"/>
                <w:lang w:val="hy-AM"/>
              </w:rPr>
              <w:t>Բորբոսներ ԳԱՄ/գ (սմ</w:t>
            </w:r>
            <w:r w:rsidRPr="00AB3393">
              <w:rPr>
                <w:rFonts w:ascii="GHEA Grapalat" w:eastAsia="Calibri" w:hAnsi="GHEA Grapalat" w:cs="Courier New"/>
                <w:sz w:val="20"/>
                <w:szCs w:val="20"/>
                <w:vertAlign w:val="superscript"/>
                <w:lang w:val="hy-AM"/>
              </w:rPr>
              <w:t>3</w:t>
            </w:r>
            <w:r w:rsidRPr="00AB3393">
              <w:rPr>
                <w:rFonts w:ascii="GHEA Grapalat" w:eastAsia="Calibri" w:hAnsi="GHEA Grapalat" w:cs="Courier New"/>
                <w:sz w:val="20"/>
                <w:szCs w:val="20"/>
                <w:lang w:val="hy-AM"/>
              </w:rPr>
              <w:t>), ոչ ավելի</w:t>
            </w:r>
          </w:p>
        </w:tc>
        <w:tc>
          <w:tcPr>
            <w:tcW w:w="1724" w:type="dxa"/>
            <w:vMerge w:val="restart"/>
          </w:tcPr>
          <w:p w:rsidR="00AB3393" w:rsidRPr="00AB3393" w:rsidRDefault="00AB3393" w:rsidP="00AB3393">
            <w:pPr>
              <w:widowControl w:val="0"/>
              <w:spacing w:after="120" w:line="240" w:lineRule="auto"/>
              <w:jc w:val="center"/>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t>Այլ միկրոօրգանիզմներ</w:t>
            </w:r>
          </w:p>
        </w:tc>
      </w:tr>
      <w:tr w:rsidR="00AB3393" w:rsidRPr="00AB3393" w:rsidTr="00BB0CE4">
        <w:trPr>
          <w:jc w:val="center"/>
        </w:trPr>
        <w:tc>
          <w:tcPr>
            <w:tcW w:w="2235" w:type="dxa"/>
            <w:vMerge/>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hy-AM"/>
              </w:rPr>
            </w:pPr>
          </w:p>
        </w:tc>
        <w:tc>
          <w:tcPr>
            <w:tcW w:w="1134" w:type="dxa"/>
            <w:vMerge/>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hy-AM"/>
              </w:rPr>
            </w:pPr>
          </w:p>
        </w:tc>
        <w:tc>
          <w:tcPr>
            <w:tcW w:w="1974" w:type="dxa"/>
          </w:tcPr>
          <w:p w:rsidR="00AB3393" w:rsidRPr="00AB3393" w:rsidRDefault="00AB3393" w:rsidP="00AB3393">
            <w:pPr>
              <w:widowControl w:val="0"/>
              <w:spacing w:after="120" w:line="240" w:lineRule="auto"/>
              <w:jc w:val="center"/>
              <w:rPr>
                <w:rFonts w:ascii="GHEA Grapalat" w:eastAsia="Calibri" w:hAnsi="GHEA Grapalat" w:cs="Times New Roman"/>
                <w:sz w:val="20"/>
                <w:szCs w:val="20"/>
                <w:lang w:val="hy-AM"/>
              </w:rPr>
            </w:pPr>
            <w:r w:rsidRPr="00AB3393">
              <w:rPr>
                <w:rFonts w:ascii="GHEA Grapalat" w:eastAsia="Calibri" w:hAnsi="GHEA Grapalat" w:cs="Times New Roman"/>
                <w:sz w:val="20"/>
                <w:szCs w:val="20"/>
                <w:lang w:val="ru-RU"/>
              </w:rPr>
              <w:t>ԱՑԽՄ</w:t>
            </w:r>
          </w:p>
          <w:p w:rsidR="00AB3393" w:rsidRPr="00AB3393" w:rsidRDefault="00AB3393" w:rsidP="00AB3393">
            <w:pPr>
              <w:widowControl w:val="0"/>
              <w:spacing w:after="120" w:line="240" w:lineRule="auto"/>
              <w:jc w:val="center"/>
              <w:rPr>
                <w:rFonts w:ascii="GHEA Grapalat" w:eastAsia="Calibri" w:hAnsi="GHEA Grapalat" w:cs="Times New Roman"/>
                <w:sz w:val="20"/>
                <w:szCs w:val="20"/>
                <w:lang w:val="hy-AM"/>
              </w:rPr>
            </w:pPr>
            <w:r w:rsidRPr="00AB3393">
              <w:rPr>
                <w:rFonts w:ascii="GHEA Grapalat" w:eastAsia="Calibri" w:hAnsi="GHEA Grapalat" w:cs="Times New Roman"/>
                <w:sz w:val="20"/>
                <w:szCs w:val="20"/>
                <w:lang w:val="hy-AM"/>
              </w:rPr>
              <w:t>(կոլիֆորմներ)</w:t>
            </w:r>
          </w:p>
        </w:tc>
        <w:tc>
          <w:tcPr>
            <w:tcW w:w="1843" w:type="dxa"/>
            <w:vMerge/>
          </w:tcPr>
          <w:p w:rsidR="00AB3393" w:rsidRPr="00AB3393" w:rsidRDefault="00AB3393" w:rsidP="00AB3393">
            <w:pPr>
              <w:widowControl w:val="0"/>
              <w:spacing w:after="120" w:line="240" w:lineRule="auto"/>
              <w:jc w:val="center"/>
              <w:rPr>
                <w:rFonts w:ascii="GHEA Grapalat" w:eastAsia="Calibri" w:hAnsi="GHEA Grapalat" w:cs="Courier New"/>
                <w:sz w:val="20"/>
                <w:szCs w:val="20"/>
                <w:lang w:val="hy-AM"/>
              </w:rPr>
            </w:pPr>
          </w:p>
        </w:tc>
        <w:tc>
          <w:tcPr>
            <w:tcW w:w="1559" w:type="dxa"/>
            <w:vMerge/>
          </w:tcPr>
          <w:p w:rsidR="00AB3393" w:rsidRPr="00AB3393" w:rsidRDefault="00AB3393" w:rsidP="00AB3393">
            <w:pPr>
              <w:widowControl w:val="0"/>
              <w:spacing w:after="120" w:line="240" w:lineRule="auto"/>
              <w:jc w:val="center"/>
              <w:rPr>
                <w:rFonts w:ascii="GHEA Grapalat" w:eastAsia="Calibri" w:hAnsi="GHEA Grapalat" w:cs="Courier New"/>
                <w:sz w:val="20"/>
                <w:szCs w:val="20"/>
                <w:lang w:val="hy-AM"/>
              </w:rPr>
            </w:pPr>
          </w:p>
        </w:tc>
        <w:tc>
          <w:tcPr>
            <w:tcW w:w="1724" w:type="dxa"/>
            <w:vMerge/>
          </w:tcPr>
          <w:p w:rsidR="00AB3393" w:rsidRPr="00AB3393" w:rsidRDefault="00AB3393" w:rsidP="00AB3393">
            <w:pPr>
              <w:widowControl w:val="0"/>
              <w:spacing w:after="120" w:line="240" w:lineRule="auto"/>
              <w:jc w:val="center"/>
              <w:rPr>
                <w:rFonts w:ascii="GHEA Grapalat" w:eastAsia="Calibri" w:hAnsi="GHEA Grapalat" w:cs="Courier New"/>
                <w:sz w:val="20"/>
                <w:szCs w:val="20"/>
                <w:lang w:val="ru-RU"/>
              </w:rPr>
            </w:pPr>
          </w:p>
        </w:tc>
      </w:tr>
      <w:tr w:rsidR="00AB3393" w:rsidRPr="00AB3393" w:rsidTr="00BB0CE4">
        <w:trPr>
          <w:jc w:val="center"/>
        </w:trPr>
        <w:tc>
          <w:tcPr>
            <w:tcW w:w="2235" w:type="dxa"/>
          </w:tcPr>
          <w:p w:rsidR="00AB3393" w:rsidRPr="00AB3393" w:rsidRDefault="00AB3393" w:rsidP="00AB3393">
            <w:pPr>
              <w:widowControl w:val="0"/>
              <w:spacing w:after="120" w:line="240" w:lineRule="auto"/>
              <w:ind w:right="-108"/>
              <w:jc w:val="center"/>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t>1</w:t>
            </w:r>
          </w:p>
        </w:tc>
        <w:tc>
          <w:tcPr>
            <w:tcW w:w="1134" w:type="dxa"/>
          </w:tcPr>
          <w:p w:rsidR="00AB3393" w:rsidRPr="00AB3393" w:rsidRDefault="00AB3393" w:rsidP="00AB3393">
            <w:pPr>
              <w:widowControl w:val="0"/>
              <w:spacing w:after="120" w:line="240" w:lineRule="auto"/>
              <w:ind w:left="-108" w:right="-108"/>
              <w:jc w:val="center"/>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t>2</w:t>
            </w:r>
          </w:p>
        </w:tc>
        <w:tc>
          <w:tcPr>
            <w:tcW w:w="1974" w:type="dxa"/>
          </w:tcPr>
          <w:p w:rsidR="00AB3393" w:rsidRPr="00AB3393" w:rsidRDefault="00AB3393" w:rsidP="00AB3393">
            <w:pPr>
              <w:widowControl w:val="0"/>
              <w:spacing w:after="120" w:line="240" w:lineRule="auto"/>
              <w:ind w:left="-108" w:right="-108"/>
              <w:jc w:val="center"/>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t>3</w:t>
            </w:r>
          </w:p>
        </w:tc>
        <w:tc>
          <w:tcPr>
            <w:tcW w:w="1843" w:type="dxa"/>
          </w:tcPr>
          <w:p w:rsidR="00AB3393" w:rsidRPr="00AB3393" w:rsidRDefault="00AB3393" w:rsidP="00AB3393">
            <w:pPr>
              <w:widowControl w:val="0"/>
              <w:spacing w:after="120" w:line="240" w:lineRule="auto"/>
              <w:ind w:left="-108" w:right="-108"/>
              <w:jc w:val="center"/>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t>4</w:t>
            </w:r>
          </w:p>
        </w:tc>
        <w:tc>
          <w:tcPr>
            <w:tcW w:w="1559" w:type="dxa"/>
          </w:tcPr>
          <w:p w:rsidR="00AB3393" w:rsidRPr="00AB3393" w:rsidRDefault="00AB3393" w:rsidP="00AB3393">
            <w:pPr>
              <w:widowControl w:val="0"/>
              <w:spacing w:after="120" w:line="240" w:lineRule="auto"/>
              <w:ind w:left="-108" w:right="-108"/>
              <w:jc w:val="center"/>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t>5</w:t>
            </w:r>
          </w:p>
        </w:tc>
        <w:tc>
          <w:tcPr>
            <w:tcW w:w="1724" w:type="dxa"/>
          </w:tcPr>
          <w:p w:rsidR="00AB3393" w:rsidRPr="00AB3393" w:rsidRDefault="00AB3393" w:rsidP="00AB3393">
            <w:pPr>
              <w:widowControl w:val="0"/>
              <w:spacing w:after="120" w:line="240" w:lineRule="auto"/>
              <w:ind w:left="-98" w:right="-119"/>
              <w:jc w:val="center"/>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t>6</w:t>
            </w:r>
          </w:p>
        </w:tc>
      </w:tr>
      <w:tr w:rsidR="00AB3393" w:rsidRPr="00B90230" w:rsidTr="00BB0CE4">
        <w:trPr>
          <w:jc w:val="center"/>
        </w:trPr>
        <w:tc>
          <w:tcPr>
            <w:tcW w:w="2235" w:type="dxa"/>
          </w:tcPr>
          <w:p w:rsidR="00AB3393" w:rsidRPr="00AB3393" w:rsidRDefault="00AB3393" w:rsidP="00AB3393">
            <w:pPr>
              <w:widowControl w:val="0"/>
              <w:spacing w:after="120" w:line="240" w:lineRule="auto"/>
              <w:ind w:right="-108"/>
              <w:rPr>
                <w:rFonts w:ascii="GHEA Grapalat" w:eastAsia="Calibri" w:hAnsi="GHEA Grapalat" w:cs="Courier New"/>
                <w:sz w:val="20"/>
                <w:szCs w:val="20"/>
                <w:lang w:val="hy-AM"/>
              </w:rPr>
            </w:pPr>
            <w:r w:rsidRPr="00AB3393">
              <w:rPr>
                <w:rFonts w:ascii="GHEA Grapalat" w:eastAsia="Calibri" w:hAnsi="GHEA Grapalat" w:cs="Courier New"/>
                <w:sz w:val="20"/>
                <w:szCs w:val="20"/>
                <w:lang w:val="hy-AM"/>
              </w:rPr>
              <w:t xml:space="preserve">Մրգերից ստացված հյութեր, բանջարեղենից ստացված հյութեր, մրգային եւ (կամ) բանջարեղենային նեկտարներ, օշարակներ եւ հյութ պարունակող մրգային եւ (կամ) բանջարեղենային ըմպելիքներ, </w:t>
            </w:r>
            <w:r w:rsidRPr="00AB3393">
              <w:rPr>
                <w:rFonts w:ascii="GHEA Grapalat" w:eastAsia="Calibri" w:hAnsi="GHEA Grapalat" w:cs="Courier New"/>
                <w:sz w:val="20"/>
                <w:szCs w:val="20"/>
                <w:lang w:val="hy-AM"/>
              </w:rPr>
              <w:lastRenderedPageBreak/>
              <w:t xml:space="preserve">պահածոյացված եւ </w:t>
            </w:r>
            <w:r w:rsidRPr="00AB3393">
              <w:rPr>
                <w:rFonts w:ascii="GHEA Grapalat" w:eastAsia="Calibri" w:hAnsi="GHEA Grapalat" w:cs="Courier New"/>
                <w:sz w:val="20"/>
                <w:szCs w:val="20"/>
                <w:lang w:val="hy-AM"/>
              </w:rPr>
              <w:br/>
              <w:t>pH 3,8 եւ ցածր ածխաթթվի օգտագործմամբ գազավորված</w:t>
            </w:r>
          </w:p>
        </w:tc>
        <w:tc>
          <w:tcPr>
            <w:tcW w:w="1134" w:type="dxa"/>
          </w:tcPr>
          <w:p w:rsidR="00AB3393" w:rsidRPr="00AB3393" w:rsidRDefault="00AB3393" w:rsidP="00AB3393">
            <w:pPr>
              <w:widowControl w:val="0"/>
              <w:spacing w:after="120" w:line="240" w:lineRule="auto"/>
              <w:ind w:right="-108"/>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lastRenderedPageBreak/>
              <w:t>50</w:t>
            </w:r>
          </w:p>
        </w:tc>
        <w:tc>
          <w:tcPr>
            <w:tcW w:w="1974" w:type="dxa"/>
          </w:tcPr>
          <w:p w:rsidR="00AB3393" w:rsidRPr="00AB3393" w:rsidRDefault="00AB3393" w:rsidP="00AB3393">
            <w:pPr>
              <w:widowControl w:val="0"/>
              <w:spacing w:after="120" w:line="240" w:lineRule="auto"/>
              <w:ind w:right="-108"/>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t>1000</w:t>
            </w:r>
          </w:p>
        </w:tc>
        <w:tc>
          <w:tcPr>
            <w:tcW w:w="1843" w:type="dxa"/>
          </w:tcPr>
          <w:p w:rsidR="00AB3393" w:rsidRPr="00AB3393" w:rsidRDefault="00AB3393" w:rsidP="00AB3393">
            <w:pPr>
              <w:widowControl w:val="0"/>
              <w:spacing w:after="120" w:line="240" w:lineRule="auto"/>
              <w:ind w:right="-108"/>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t>Չ</w:t>
            </w:r>
            <w:r w:rsidRPr="00AB3393">
              <w:rPr>
                <w:rFonts w:ascii="GHEA Grapalat" w:eastAsia="Calibri" w:hAnsi="GHEA Grapalat" w:cs="Courier New"/>
                <w:sz w:val="20"/>
                <w:szCs w:val="20"/>
                <w:lang w:val="hy-AM"/>
              </w:rPr>
              <w:t>են</w:t>
            </w:r>
            <w:r w:rsidRPr="00AB3393">
              <w:rPr>
                <w:rFonts w:ascii="GHEA Grapalat" w:eastAsia="Calibri" w:hAnsi="GHEA Grapalat" w:cs="Courier New"/>
                <w:sz w:val="20"/>
                <w:szCs w:val="20"/>
                <w:lang w:val="ru-RU"/>
              </w:rPr>
              <w:t xml:space="preserve"> թույլատրվում</w:t>
            </w:r>
            <w:r w:rsidRPr="00AB3393">
              <w:rPr>
                <w:rFonts w:ascii="GHEA Grapalat" w:eastAsia="Calibri" w:hAnsi="GHEA Grapalat" w:cs="Courier New"/>
                <w:sz w:val="20"/>
                <w:szCs w:val="20"/>
                <w:lang w:val="hy-AM"/>
              </w:rPr>
              <w:t xml:space="preserve"> </w:t>
            </w:r>
            <w:r w:rsidRPr="00AB3393">
              <w:rPr>
                <w:rFonts w:ascii="GHEA Grapalat" w:eastAsia="Calibri" w:hAnsi="GHEA Grapalat" w:cs="Courier New"/>
                <w:sz w:val="20"/>
                <w:szCs w:val="20"/>
                <w:lang w:val="ru-RU"/>
              </w:rPr>
              <w:t>1</w:t>
            </w:r>
            <w:r w:rsidRPr="00AB3393">
              <w:rPr>
                <w:rFonts w:ascii="Courier New" w:eastAsia="Calibri" w:hAnsi="Courier New" w:cs="Courier New"/>
                <w:sz w:val="20"/>
                <w:szCs w:val="20"/>
                <w:lang w:val="ru-RU"/>
              </w:rPr>
              <w:t> </w:t>
            </w:r>
            <w:r w:rsidRPr="00AB3393">
              <w:rPr>
                <w:rFonts w:ascii="GHEA Grapalat" w:eastAsia="Calibri" w:hAnsi="GHEA Grapalat" w:cs="Courier New"/>
                <w:sz w:val="20"/>
                <w:szCs w:val="20"/>
                <w:lang w:val="ru-RU"/>
              </w:rPr>
              <w:t>գ-ում (սմ</w:t>
            </w:r>
            <w:r w:rsidRPr="00AB3393">
              <w:rPr>
                <w:rFonts w:ascii="GHEA Grapalat" w:eastAsia="Calibri" w:hAnsi="GHEA Grapalat" w:cs="Courier New"/>
                <w:sz w:val="20"/>
                <w:szCs w:val="20"/>
                <w:vertAlign w:val="superscript"/>
                <w:lang w:val="ru-RU"/>
              </w:rPr>
              <w:t>3</w:t>
            </w:r>
            <w:r w:rsidRPr="00AB3393">
              <w:rPr>
                <w:rFonts w:ascii="GHEA Grapalat" w:eastAsia="Calibri" w:hAnsi="GHEA Grapalat" w:cs="Courier New"/>
                <w:sz w:val="20"/>
                <w:szCs w:val="20"/>
                <w:lang w:val="ru-RU"/>
              </w:rPr>
              <w:t>)</w:t>
            </w:r>
          </w:p>
        </w:tc>
        <w:tc>
          <w:tcPr>
            <w:tcW w:w="1559" w:type="dxa"/>
          </w:tcPr>
          <w:p w:rsidR="00AB3393" w:rsidRPr="00AB3393" w:rsidRDefault="00AB3393" w:rsidP="00AB3393">
            <w:pPr>
              <w:widowControl w:val="0"/>
              <w:spacing w:after="120" w:line="240" w:lineRule="auto"/>
              <w:ind w:right="-108"/>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t>50</w:t>
            </w:r>
          </w:p>
        </w:tc>
        <w:tc>
          <w:tcPr>
            <w:tcW w:w="1724" w:type="dxa"/>
          </w:tcPr>
          <w:p w:rsidR="00AB3393" w:rsidRPr="00AB3393" w:rsidRDefault="00AB3393" w:rsidP="00AB3393">
            <w:pPr>
              <w:widowControl w:val="0"/>
              <w:spacing w:after="120" w:line="240" w:lineRule="auto"/>
              <w:ind w:right="-119"/>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t>Կաթնաթթվային միկրոօրգանիզմներ չ</w:t>
            </w:r>
            <w:r w:rsidRPr="00AB3393">
              <w:rPr>
                <w:rFonts w:ascii="GHEA Grapalat" w:eastAsia="Calibri" w:hAnsi="GHEA Grapalat" w:cs="Courier New"/>
                <w:sz w:val="20"/>
                <w:szCs w:val="20"/>
                <w:lang w:val="hy-AM"/>
              </w:rPr>
              <w:t>են</w:t>
            </w:r>
            <w:r w:rsidRPr="00AB3393">
              <w:rPr>
                <w:rFonts w:ascii="GHEA Grapalat" w:eastAsia="Calibri" w:hAnsi="GHEA Grapalat" w:cs="Courier New"/>
                <w:sz w:val="20"/>
                <w:szCs w:val="20"/>
                <w:lang w:val="ru-RU"/>
              </w:rPr>
              <w:t xml:space="preserve"> թույլատրվում 1</w:t>
            </w:r>
            <w:r w:rsidRPr="00AB3393">
              <w:rPr>
                <w:rFonts w:ascii="Courier New" w:eastAsia="Calibri" w:hAnsi="Courier New" w:cs="Courier New"/>
                <w:sz w:val="20"/>
                <w:szCs w:val="20"/>
                <w:lang w:val="ru-RU"/>
              </w:rPr>
              <w:t> </w:t>
            </w:r>
            <w:r w:rsidRPr="00AB3393">
              <w:rPr>
                <w:rFonts w:ascii="GHEA Grapalat" w:eastAsia="Calibri" w:hAnsi="GHEA Grapalat" w:cs="Courier New"/>
                <w:sz w:val="20"/>
                <w:szCs w:val="20"/>
                <w:lang w:val="ru-RU"/>
              </w:rPr>
              <w:t>գ-ում (սմ</w:t>
            </w:r>
            <w:r w:rsidRPr="00AB3393">
              <w:rPr>
                <w:rFonts w:ascii="GHEA Grapalat" w:eastAsia="Calibri" w:hAnsi="GHEA Grapalat" w:cs="Courier New"/>
                <w:sz w:val="20"/>
                <w:szCs w:val="20"/>
                <w:vertAlign w:val="superscript"/>
                <w:lang w:val="ru-RU"/>
              </w:rPr>
              <w:t>3</w:t>
            </w:r>
            <w:r w:rsidRPr="00AB3393">
              <w:rPr>
                <w:rFonts w:ascii="GHEA Grapalat" w:eastAsia="Calibri" w:hAnsi="GHEA Grapalat" w:cs="Courier New"/>
                <w:sz w:val="20"/>
                <w:szCs w:val="20"/>
                <w:lang w:val="ru-RU"/>
              </w:rPr>
              <w:t>)</w:t>
            </w:r>
          </w:p>
        </w:tc>
      </w:tr>
      <w:tr w:rsidR="00AB3393" w:rsidRPr="00B90230" w:rsidTr="00BB0CE4">
        <w:trPr>
          <w:jc w:val="center"/>
        </w:trPr>
        <w:tc>
          <w:tcPr>
            <w:tcW w:w="2235" w:type="dxa"/>
          </w:tcPr>
          <w:p w:rsidR="00AB3393" w:rsidRPr="00AB3393" w:rsidRDefault="00AB3393" w:rsidP="00AB3393">
            <w:pPr>
              <w:widowControl w:val="0"/>
              <w:spacing w:after="120" w:line="264" w:lineRule="auto"/>
              <w:ind w:right="-108"/>
              <w:rPr>
                <w:rFonts w:ascii="GHEA Grapalat" w:eastAsia="Calibri" w:hAnsi="GHEA Grapalat" w:cs="Courier New"/>
                <w:sz w:val="20"/>
                <w:szCs w:val="20"/>
                <w:lang w:val="hy-AM"/>
              </w:rPr>
            </w:pPr>
            <w:r w:rsidRPr="00AB3393">
              <w:rPr>
                <w:rFonts w:ascii="GHEA Grapalat" w:eastAsia="Calibri" w:hAnsi="GHEA Grapalat" w:cs="Courier New"/>
                <w:sz w:val="20"/>
                <w:szCs w:val="20"/>
                <w:lang w:val="hy-AM"/>
              </w:rPr>
              <w:lastRenderedPageBreak/>
              <w:t xml:space="preserve">Մրգերից ստացված </w:t>
            </w:r>
            <w:r w:rsidRPr="00AB3393">
              <w:rPr>
                <w:rFonts w:ascii="GHEA Grapalat" w:eastAsia="Calibri" w:hAnsi="GHEA Grapalat" w:cs="Times New Roman"/>
                <w:sz w:val="20"/>
                <w:szCs w:val="20"/>
                <w:lang w:val="hy-AM" w:eastAsia="hy-AM" w:bidi="hy-AM"/>
              </w:rPr>
              <w:t>կոնցենտրացված</w:t>
            </w:r>
            <w:r w:rsidRPr="00AB3393">
              <w:rPr>
                <w:rFonts w:ascii="GHEA Grapalat" w:eastAsia="Calibri" w:hAnsi="GHEA Grapalat" w:cs="Courier New"/>
                <w:sz w:val="20"/>
                <w:szCs w:val="20"/>
                <w:lang w:val="hy-AM"/>
              </w:rPr>
              <w:t xml:space="preserve"> հյութեր, </w:t>
            </w:r>
            <w:r w:rsidRPr="00AB3393">
              <w:rPr>
                <w:rFonts w:ascii="GHEA Grapalat" w:eastAsia="Calibri" w:hAnsi="GHEA Grapalat" w:cs="Times New Roman"/>
                <w:sz w:val="20"/>
                <w:szCs w:val="20"/>
                <w:lang w:val="hy-AM" w:eastAsia="hy-AM" w:bidi="hy-AM"/>
              </w:rPr>
              <w:t>կոնցենտրացված</w:t>
            </w:r>
            <w:r w:rsidRPr="00AB3393" w:rsidDel="00AA40F7">
              <w:rPr>
                <w:rFonts w:ascii="GHEA Grapalat" w:eastAsia="Calibri" w:hAnsi="GHEA Grapalat" w:cs="Courier New"/>
                <w:sz w:val="20"/>
                <w:szCs w:val="20"/>
                <w:lang w:val="hy-AM"/>
              </w:rPr>
              <w:t xml:space="preserve"> </w:t>
            </w:r>
            <w:r w:rsidRPr="00AB3393">
              <w:rPr>
                <w:rFonts w:ascii="GHEA Grapalat" w:eastAsia="Calibri" w:hAnsi="GHEA Grapalat" w:cs="Courier New"/>
                <w:sz w:val="20"/>
                <w:szCs w:val="20"/>
                <w:lang w:val="hy-AM"/>
              </w:rPr>
              <w:t xml:space="preserve">օշարակներ, </w:t>
            </w:r>
            <w:r w:rsidRPr="00AB3393">
              <w:rPr>
                <w:rFonts w:ascii="GHEA Grapalat" w:eastAsia="Calibri" w:hAnsi="GHEA Grapalat" w:cs="Times New Roman"/>
                <w:sz w:val="20"/>
                <w:szCs w:val="20"/>
                <w:lang w:val="hy-AM" w:eastAsia="hy-AM" w:bidi="hy-AM"/>
              </w:rPr>
              <w:t>կոնցենտրացված</w:t>
            </w:r>
            <w:r w:rsidRPr="00AB3393">
              <w:rPr>
                <w:rFonts w:ascii="GHEA Grapalat" w:eastAsia="Calibri" w:hAnsi="GHEA Grapalat" w:cs="Courier New"/>
                <w:sz w:val="20"/>
                <w:szCs w:val="20"/>
                <w:lang w:val="hy-AM"/>
              </w:rPr>
              <w:t xml:space="preserve"> մրգային խյուսեր, պահածոյացված</w:t>
            </w:r>
          </w:p>
        </w:tc>
        <w:tc>
          <w:tcPr>
            <w:tcW w:w="1134" w:type="dxa"/>
          </w:tcPr>
          <w:p w:rsidR="00AB3393" w:rsidRPr="00AB3393" w:rsidRDefault="00AB3393" w:rsidP="00AB3393">
            <w:pPr>
              <w:widowControl w:val="0"/>
              <w:spacing w:after="120" w:line="264" w:lineRule="auto"/>
              <w:ind w:right="-108"/>
              <w:rPr>
                <w:rFonts w:ascii="GHEA Grapalat" w:eastAsia="Calibri" w:hAnsi="GHEA Grapalat" w:cs="Courier New"/>
                <w:sz w:val="20"/>
                <w:szCs w:val="20"/>
                <w:lang w:val="ru-RU"/>
              </w:rPr>
            </w:pPr>
            <w:r w:rsidRPr="00AB3393">
              <w:rPr>
                <w:rFonts w:ascii="GHEA Grapalat" w:eastAsia="Calibri" w:hAnsi="GHEA Grapalat" w:cs="Times New Roman"/>
                <w:sz w:val="20"/>
                <w:szCs w:val="20"/>
                <w:lang w:val="ru-RU"/>
              </w:rPr>
              <w:t>Չ</w:t>
            </w:r>
            <w:r w:rsidRPr="00AB3393">
              <w:rPr>
                <w:rFonts w:ascii="GHEA Grapalat" w:eastAsia="Calibri" w:hAnsi="GHEA Grapalat" w:cs="Times New Roman"/>
                <w:sz w:val="20"/>
                <w:szCs w:val="20"/>
                <w:lang w:val="hy-AM"/>
              </w:rPr>
              <w:t>են</w:t>
            </w:r>
            <w:r w:rsidRPr="00AB3393">
              <w:rPr>
                <w:rFonts w:ascii="GHEA Grapalat" w:eastAsia="Calibri" w:hAnsi="GHEA Grapalat" w:cs="Times New Roman"/>
                <w:sz w:val="20"/>
                <w:szCs w:val="20"/>
                <w:lang w:val="ru-RU"/>
              </w:rPr>
              <w:t xml:space="preserve"> նորմավորվում</w:t>
            </w:r>
          </w:p>
        </w:tc>
        <w:tc>
          <w:tcPr>
            <w:tcW w:w="1974" w:type="dxa"/>
          </w:tcPr>
          <w:p w:rsidR="00AB3393" w:rsidRPr="00AB3393" w:rsidRDefault="00AB3393" w:rsidP="00AB3393">
            <w:pPr>
              <w:widowControl w:val="0"/>
              <w:spacing w:after="120" w:line="264" w:lineRule="auto"/>
              <w:ind w:right="-108"/>
              <w:rPr>
                <w:rFonts w:ascii="GHEA Grapalat" w:eastAsia="Calibri" w:hAnsi="GHEA Grapalat" w:cs="Courier New"/>
                <w:sz w:val="20"/>
                <w:szCs w:val="20"/>
                <w:lang w:val="ru-RU"/>
              </w:rPr>
            </w:pPr>
            <w:r w:rsidRPr="00AB3393">
              <w:rPr>
                <w:rFonts w:ascii="GHEA Grapalat" w:eastAsia="Calibri" w:hAnsi="GHEA Grapalat" w:cs="Times New Roman"/>
                <w:sz w:val="20"/>
                <w:szCs w:val="20"/>
                <w:lang w:val="ru-RU"/>
              </w:rPr>
              <w:t>Չ</w:t>
            </w:r>
            <w:r w:rsidRPr="00AB3393">
              <w:rPr>
                <w:rFonts w:ascii="GHEA Grapalat" w:eastAsia="Calibri" w:hAnsi="GHEA Grapalat" w:cs="Times New Roman"/>
                <w:sz w:val="20"/>
                <w:szCs w:val="20"/>
                <w:lang w:val="hy-AM"/>
              </w:rPr>
              <w:t>են</w:t>
            </w:r>
            <w:r w:rsidRPr="00AB3393">
              <w:rPr>
                <w:rFonts w:ascii="GHEA Grapalat" w:eastAsia="Calibri" w:hAnsi="GHEA Grapalat" w:cs="Times New Roman"/>
                <w:sz w:val="20"/>
                <w:szCs w:val="20"/>
                <w:lang w:val="ru-RU"/>
              </w:rPr>
              <w:t xml:space="preserve"> նորմավորվում</w:t>
            </w:r>
          </w:p>
        </w:tc>
        <w:tc>
          <w:tcPr>
            <w:tcW w:w="1843" w:type="dxa"/>
          </w:tcPr>
          <w:p w:rsidR="00AB3393" w:rsidRPr="00AB3393" w:rsidRDefault="00AB3393" w:rsidP="00AB3393">
            <w:pPr>
              <w:widowControl w:val="0"/>
              <w:spacing w:after="120" w:line="264" w:lineRule="auto"/>
              <w:ind w:right="-108"/>
              <w:rPr>
                <w:rFonts w:ascii="GHEA Grapalat" w:eastAsia="Calibri" w:hAnsi="GHEA Grapalat" w:cs="Courier New"/>
                <w:sz w:val="20"/>
                <w:szCs w:val="20"/>
                <w:lang w:val="hy-AM"/>
              </w:rPr>
            </w:pPr>
            <w:r w:rsidRPr="00AB3393">
              <w:rPr>
                <w:rFonts w:ascii="GHEA Grapalat" w:eastAsia="Calibri" w:hAnsi="GHEA Grapalat" w:cs="Courier New"/>
                <w:sz w:val="20"/>
                <w:szCs w:val="20"/>
                <w:lang w:val="ru-RU"/>
              </w:rPr>
              <w:t>Չ</w:t>
            </w:r>
            <w:r w:rsidRPr="00AB3393">
              <w:rPr>
                <w:rFonts w:ascii="GHEA Grapalat" w:eastAsia="Calibri" w:hAnsi="GHEA Grapalat" w:cs="Courier New"/>
                <w:sz w:val="20"/>
                <w:szCs w:val="20"/>
                <w:lang w:val="hy-AM"/>
              </w:rPr>
              <w:t>են</w:t>
            </w:r>
            <w:r w:rsidRPr="00AB3393">
              <w:rPr>
                <w:rFonts w:ascii="GHEA Grapalat" w:eastAsia="Calibri" w:hAnsi="GHEA Grapalat" w:cs="Courier New"/>
                <w:sz w:val="20"/>
                <w:szCs w:val="20"/>
                <w:lang w:val="ru-RU"/>
              </w:rPr>
              <w:t xml:space="preserve"> թույլատրվում</w:t>
            </w:r>
            <w:r w:rsidRPr="00AB3393">
              <w:rPr>
                <w:rFonts w:ascii="GHEA Grapalat" w:eastAsia="Calibri" w:hAnsi="GHEA Grapalat" w:cs="Courier New"/>
                <w:sz w:val="20"/>
                <w:szCs w:val="20"/>
                <w:lang w:val="hy-AM"/>
              </w:rPr>
              <w:t xml:space="preserve"> </w:t>
            </w:r>
            <w:r w:rsidRPr="00AB3393">
              <w:rPr>
                <w:rFonts w:ascii="GHEA Grapalat" w:eastAsia="Calibri" w:hAnsi="GHEA Grapalat" w:cs="Courier New"/>
                <w:sz w:val="20"/>
                <w:szCs w:val="20"/>
                <w:lang w:val="ru-RU"/>
              </w:rPr>
              <w:t>1</w:t>
            </w:r>
            <w:r w:rsidRPr="00AB3393">
              <w:rPr>
                <w:rFonts w:ascii="Courier New" w:eastAsia="Calibri" w:hAnsi="Courier New" w:cs="Courier New"/>
                <w:sz w:val="20"/>
                <w:szCs w:val="20"/>
                <w:lang w:val="ru-RU"/>
              </w:rPr>
              <w:t> </w:t>
            </w:r>
            <w:r w:rsidRPr="00AB3393">
              <w:rPr>
                <w:rFonts w:ascii="GHEA Grapalat" w:eastAsia="Calibri" w:hAnsi="GHEA Grapalat" w:cs="Courier New"/>
                <w:sz w:val="20"/>
                <w:szCs w:val="20"/>
                <w:lang w:val="ru-RU"/>
              </w:rPr>
              <w:t>գ-ում (սմ</w:t>
            </w:r>
            <w:r w:rsidRPr="00AB3393">
              <w:rPr>
                <w:rFonts w:ascii="GHEA Grapalat" w:eastAsia="Calibri" w:hAnsi="GHEA Grapalat" w:cs="Courier New"/>
                <w:sz w:val="20"/>
                <w:szCs w:val="20"/>
                <w:vertAlign w:val="superscript"/>
                <w:lang w:val="ru-RU"/>
              </w:rPr>
              <w:t>3</w:t>
            </w:r>
            <w:r w:rsidRPr="00AB3393">
              <w:rPr>
                <w:rFonts w:ascii="GHEA Grapalat" w:eastAsia="Calibri" w:hAnsi="GHEA Grapalat" w:cs="Courier New"/>
                <w:sz w:val="20"/>
                <w:szCs w:val="20"/>
                <w:lang w:val="ru-RU"/>
              </w:rPr>
              <w:t>)</w:t>
            </w:r>
          </w:p>
        </w:tc>
        <w:tc>
          <w:tcPr>
            <w:tcW w:w="1559" w:type="dxa"/>
          </w:tcPr>
          <w:p w:rsidR="00AB3393" w:rsidRPr="00AB3393" w:rsidRDefault="00AB3393" w:rsidP="00AB3393">
            <w:pPr>
              <w:widowControl w:val="0"/>
              <w:spacing w:after="120" w:line="264" w:lineRule="auto"/>
              <w:ind w:right="-108"/>
              <w:rPr>
                <w:rFonts w:ascii="GHEA Grapalat" w:eastAsia="Calibri" w:hAnsi="GHEA Grapalat" w:cs="Courier New"/>
                <w:sz w:val="20"/>
                <w:szCs w:val="20"/>
                <w:lang w:val="hy-AM"/>
              </w:rPr>
            </w:pPr>
            <w:r w:rsidRPr="00AB3393">
              <w:rPr>
                <w:rFonts w:ascii="GHEA Grapalat" w:eastAsia="Calibri" w:hAnsi="GHEA Grapalat" w:cs="Courier New"/>
                <w:sz w:val="20"/>
                <w:szCs w:val="20"/>
                <w:lang w:val="hy-AM"/>
              </w:rPr>
              <w:t>Չեն թույլատրվում 1</w:t>
            </w:r>
            <w:r w:rsidRPr="00AB3393">
              <w:rPr>
                <w:rFonts w:ascii="Courier New" w:eastAsia="Calibri" w:hAnsi="Courier New" w:cs="Courier New"/>
                <w:sz w:val="20"/>
                <w:szCs w:val="20"/>
                <w:lang w:val="hy-AM"/>
              </w:rPr>
              <w:t> </w:t>
            </w:r>
            <w:r w:rsidRPr="00AB3393">
              <w:rPr>
                <w:rFonts w:ascii="GHEA Grapalat" w:eastAsia="Calibri" w:hAnsi="GHEA Grapalat" w:cs="Courier New"/>
                <w:sz w:val="20"/>
                <w:szCs w:val="20"/>
                <w:lang w:val="hy-AM"/>
              </w:rPr>
              <w:t>գ-ում (սմ</w:t>
            </w:r>
            <w:r w:rsidRPr="00AB3393">
              <w:rPr>
                <w:rFonts w:ascii="GHEA Grapalat" w:eastAsia="Calibri" w:hAnsi="GHEA Grapalat" w:cs="Courier New"/>
                <w:sz w:val="20"/>
                <w:szCs w:val="20"/>
                <w:vertAlign w:val="superscript"/>
                <w:lang w:val="hy-AM"/>
              </w:rPr>
              <w:t>3</w:t>
            </w:r>
            <w:r w:rsidRPr="00AB3393">
              <w:rPr>
                <w:rFonts w:ascii="GHEA Grapalat" w:eastAsia="Calibri" w:hAnsi="GHEA Grapalat" w:cs="Courier New"/>
                <w:sz w:val="20"/>
                <w:szCs w:val="20"/>
                <w:lang w:val="hy-AM"/>
              </w:rPr>
              <w:t>)</w:t>
            </w:r>
          </w:p>
        </w:tc>
        <w:tc>
          <w:tcPr>
            <w:tcW w:w="1724" w:type="dxa"/>
          </w:tcPr>
          <w:p w:rsidR="00AB3393" w:rsidRPr="00AB3393" w:rsidRDefault="00AB3393" w:rsidP="00AB3393">
            <w:pPr>
              <w:widowControl w:val="0"/>
              <w:spacing w:after="120" w:line="264" w:lineRule="auto"/>
              <w:ind w:right="-119"/>
              <w:rPr>
                <w:rFonts w:ascii="GHEA Grapalat" w:eastAsia="Calibri" w:hAnsi="GHEA Grapalat" w:cs="Courier New"/>
                <w:sz w:val="20"/>
                <w:szCs w:val="20"/>
                <w:lang w:val="hy-AM"/>
              </w:rPr>
            </w:pPr>
            <w:r w:rsidRPr="00AB3393">
              <w:rPr>
                <w:rFonts w:ascii="GHEA Grapalat" w:eastAsia="Calibri" w:hAnsi="GHEA Grapalat" w:cs="Courier New"/>
                <w:sz w:val="20"/>
                <w:szCs w:val="20"/>
                <w:lang w:val="hy-AM"/>
              </w:rPr>
              <w:t xml:space="preserve">Սպոր չառաջացնող միկրոօրգանիզմներ չեն թույլատրվում </w:t>
            </w:r>
            <w:r w:rsidRPr="00AB3393">
              <w:rPr>
                <w:rFonts w:ascii="GHEA Grapalat" w:eastAsia="Calibri" w:hAnsi="GHEA Grapalat" w:cs="Courier New"/>
                <w:sz w:val="20"/>
                <w:szCs w:val="20"/>
                <w:lang w:val="hy-AM"/>
              </w:rPr>
              <w:br/>
              <w:t>1 գ-ում (սմ</w:t>
            </w:r>
            <w:r w:rsidRPr="00AB3393">
              <w:rPr>
                <w:rFonts w:ascii="GHEA Grapalat" w:eastAsia="Calibri" w:hAnsi="GHEA Grapalat" w:cs="Courier New"/>
                <w:sz w:val="20"/>
                <w:szCs w:val="20"/>
                <w:vertAlign w:val="superscript"/>
                <w:lang w:val="hy-AM"/>
              </w:rPr>
              <w:t>3</w:t>
            </w:r>
            <w:r w:rsidRPr="00AB3393">
              <w:rPr>
                <w:rFonts w:ascii="GHEA Grapalat" w:eastAsia="Calibri" w:hAnsi="GHEA Grapalat" w:cs="Courier New"/>
                <w:sz w:val="20"/>
                <w:szCs w:val="20"/>
                <w:lang w:val="hy-AM"/>
              </w:rPr>
              <w:t>)*</w:t>
            </w:r>
            <w:r w:rsidRPr="00AB3393">
              <w:rPr>
                <w:rFonts w:ascii="GHEA Grapalat" w:eastAsia="Calibri" w:hAnsi="GHEA Grapalat" w:cs="Courier New"/>
                <w:sz w:val="20"/>
                <w:szCs w:val="20"/>
                <w:vertAlign w:val="superscript"/>
                <w:lang w:val="hy-AM"/>
              </w:rPr>
              <w:t>1</w:t>
            </w:r>
          </w:p>
        </w:tc>
      </w:tr>
      <w:tr w:rsidR="00AB3393" w:rsidRPr="00B90230" w:rsidTr="00BB0CE4">
        <w:trPr>
          <w:jc w:val="center"/>
        </w:trPr>
        <w:tc>
          <w:tcPr>
            <w:tcW w:w="2235" w:type="dxa"/>
          </w:tcPr>
          <w:p w:rsidR="00AB3393" w:rsidRPr="00AB3393" w:rsidRDefault="00AB3393" w:rsidP="00AB3393">
            <w:pPr>
              <w:widowControl w:val="0"/>
              <w:spacing w:after="120" w:line="264" w:lineRule="auto"/>
              <w:ind w:right="-108"/>
              <w:rPr>
                <w:rFonts w:ascii="GHEA Grapalat" w:eastAsia="Calibri" w:hAnsi="GHEA Grapalat" w:cs="Courier New"/>
                <w:sz w:val="20"/>
                <w:szCs w:val="20"/>
                <w:lang w:val="hy-AM"/>
              </w:rPr>
            </w:pPr>
            <w:r w:rsidRPr="00AB3393">
              <w:rPr>
                <w:rFonts w:ascii="GHEA Grapalat" w:eastAsia="Calibri" w:hAnsi="GHEA Grapalat" w:cs="Courier New"/>
                <w:sz w:val="20"/>
                <w:szCs w:val="20"/>
                <w:lang w:val="hy-AM"/>
              </w:rPr>
              <w:t xml:space="preserve">Բանջարեղենից ստացված </w:t>
            </w:r>
            <w:r w:rsidRPr="00AB3393">
              <w:rPr>
                <w:rFonts w:ascii="GHEA Grapalat" w:eastAsia="Calibri" w:hAnsi="GHEA Grapalat" w:cs="Times New Roman"/>
                <w:sz w:val="20"/>
                <w:szCs w:val="20"/>
                <w:lang w:val="hy-AM" w:eastAsia="hy-AM" w:bidi="hy-AM"/>
              </w:rPr>
              <w:t>կոնցենտրացված</w:t>
            </w:r>
            <w:r w:rsidRPr="00AB3393">
              <w:rPr>
                <w:rFonts w:ascii="GHEA Grapalat" w:eastAsia="Calibri" w:hAnsi="GHEA Grapalat" w:cs="Courier New"/>
                <w:sz w:val="20"/>
                <w:szCs w:val="20"/>
                <w:lang w:val="hy-AM"/>
              </w:rPr>
              <w:t xml:space="preserve"> հյութեր, </w:t>
            </w:r>
            <w:r w:rsidRPr="00AB3393">
              <w:rPr>
                <w:rFonts w:ascii="GHEA Grapalat" w:eastAsia="Calibri" w:hAnsi="GHEA Grapalat" w:cs="Times New Roman"/>
                <w:sz w:val="20"/>
                <w:szCs w:val="20"/>
                <w:lang w:val="hy-AM" w:eastAsia="hy-AM" w:bidi="hy-AM"/>
              </w:rPr>
              <w:t>կոնցենտրացված</w:t>
            </w:r>
            <w:r w:rsidRPr="00AB3393" w:rsidDel="00AA40F7">
              <w:rPr>
                <w:rFonts w:ascii="GHEA Grapalat" w:eastAsia="Calibri" w:hAnsi="GHEA Grapalat" w:cs="Courier New"/>
                <w:sz w:val="20"/>
                <w:szCs w:val="20"/>
                <w:lang w:val="hy-AM"/>
              </w:rPr>
              <w:t xml:space="preserve"> </w:t>
            </w:r>
            <w:r w:rsidRPr="00AB3393">
              <w:rPr>
                <w:rFonts w:ascii="GHEA Grapalat" w:eastAsia="Calibri" w:hAnsi="GHEA Grapalat" w:cs="Courier New"/>
                <w:sz w:val="20"/>
                <w:szCs w:val="20"/>
                <w:lang w:val="hy-AM"/>
              </w:rPr>
              <w:t>բանջարեղենային խյուսեր (բացառությամբ տոմատի հյութի եւ խյուսի), պահածոյացված</w:t>
            </w:r>
          </w:p>
        </w:tc>
        <w:tc>
          <w:tcPr>
            <w:tcW w:w="1134" w:type="dxa"/>
          </w:tcPr>
          <w:p w:rsidR="00AB3393" w:rsidRPr="00AB3393" w:rsidRDefault="00AB3393" w:rsidP="00AB3393">
            <w:pPr>
              <w:widowControl w:val="0"/>
              <w:spacing w:after="120" w:line="264" w:lineRule="auto"/>
              <w:ind w:right="-108"/>
              <w:rPr>
                <w:rFonts w:ascii="GHEA Grapalat" w:eastAsia="Calibri" w:hAnsi="GHEA Grapalat" w:cs="Courier New"/>
                <w:sz w:val="20"/>
                <w:szCs w:val="20"/>
                <w:lang w:val="ru-RU"/>
              </w:rPr>
            </w:pPr>
            <w:r w:rsidRPr="00AB3393">
              <w:rPr>
                <w:rFonts w:ascii="GHEA Grapalat" w:eastAsia="Calibri" w:hAnsi="GHEA Grapalat" w:cs="Times New Roman"/>
                <w:sz w:val="20"/>
                <w:szCs w:val="20"/>
                <w:lang w:val="ru-RU"/>
              </w:rPr>
              <w:t>Չ</w:t>
            </w:r>
            <w:r w:rsidRPr="00AB3393">
              <w:rPr>
                <w:rFonts w:ascii="GHEA Grapalat" w:eastAsia="Calibri" w:hAnsi="GHEA Grapalat" w:cs="Times New Roman"/>
                <w:sz w:val="20"/>
                <w:szCs w:val="20"/>
                <w:lang w:val="hy-AM"/>
              </w:rPr>
              <w:t>են</w:t>
            </w:r>
            <w:r w:rsidRPr="00AB3393">
              <w:rPr>
                <w:rFonts w:ascii="GHEA Grapalat" w:eastAsia="Calibri" w:hAnsi="GHEA Grapalat" w:cs="Times New Roman"/>
                <w:sz w:val="20"/>
                <w:szCs w:val="20"/>
                <w:lang w:val="ru-RU"/>
              </w:rPr>
              <w:t xml:space="preserve"> նորմավորվում</w:t>
            </w:r>
          </w:p>
        </w:tc>
        <w:tc>
          <w:tcPr>
            <w:tcW w:w="1974" w:type="dxa"/>
          </w:tcPr>
          <w:p w:rsidR="00AB3393" w:rsidRPr="00AB3393" w:rsidRDefault="00AB3393" w:rsidP="00AB3393">
            <w:pPr>
              <w:widowControl w:val="0"/>
              <w:spacing w:after="120" w:line="264" w:lineRule="auto"/>
              <w:ind w:right="-108"/>
              <w:rPr>
                <w:rFonts w:ascii="GHEA Grapalat" w:eastAsia="Calibri" w:hAnsi="GHEA Grapalat" w:cs="Courier New"/>
                <w:sz w:val="20"/>
                <w:szCs w:val="20"/>
                <w:lang w:val="ru-RU"/>
              </w:rPr>
            </w:pPr>
            <w:r w:rsidRPr="00AB3393">
              <w:rPr>
                <w:rFonts w:ascii="GHEA Grapalat" w:eastAsia="Calibri" w:hAnsi="GHEA Grapalat" w:cs="Times New Roman"/>
                <w:sz w:val="20"/>
                <w:szCs w:val="20"/>
                <w:lang w:val="ru-RU"/>
              </w:rPr>
              <w:t>Չ</w:t>
            </w:r>
            <w:r w:rsidRPr="00AB3393">
              <w:rPr>
                <w:rFonts w:ascii="GHEA Grapalat" w:eastAsia="Calibri" w:hAnsi="GHEA Grapalat" w:cs="Times New Roman"/>
                <w:sz w:val="20"/>
                <w:szCs w:val="20"/>
                <w:lang w:val="hy-AM"/>
              </w:rPr>
              <w:t>են</w:t>
            </w:r>
            <w:r w:rsidRPr="00AB3393">
              <w:rPr>
                <w:rFonts w:ascii="GHEA Grapalat" w:eastAsia="Calibri" w:hAnsi="GHEA Grapalat" w:cs="Times New Roman"/>
                <w:sz w:val="20"/>
                <w:szCs w:val="20"/>
                <w:lang w:val="ru-RU"/>
              </w:rPr>
              <w:t xml:space="preserve"> նորմավորվում</w:t>
            </w:r>
          </w:p>
        </w:tc>
        <w:tc>
          <w:tcPr>
            <w:tcW w:w="1843" w:type="dxa"/>
          </w:tcPr>
          <w:p w:rsidR="00AB3393" w:rsidRPr="00AB3393" w:rsidRDefault="00AB3393" w:rsidP="00AB3393">
            <w:pPr>
              <w:widowControl w:val="0"/>
              <w:spacing w:after="120" w:line="264" w:lineRule="auto"/>
              <w:ind w:right="-108"/>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t>Չ</w:t>
            </w:r>
            <w:r w:rsidRPr="00AB3393">
              <w:rPr>
                <w:rFonts w:ascii="GHEA Grapalat" w:eastAsia="Calibri" w:hAnsi="GHEA Grapalat" w:cs="Courier New"/>
                <w:sz w:val="20"/>
                <w:szCs w:val="20"/>
                <w:lang w:val="hy-AM"/>
              </w:rPr>
              <w:t>են</w:t>
            </w:r>
            <w:r w:rsidRPr="00AB3393">
              <w:rPr>
                <w:rFonts w:ascii="GHEA Grapalat" w:eastAsia="Calibri" w:hAnsi="GHEA Grapalat" w:cs="Courier New"/>
                <w:sz w:val="20"/>
                <w:szCs w:val="20"/>
                <w:lang w:val="ru-RU"/>
              </w:rPr>
              <w:t xml:space="preserve"> թույլատրվում</w:t>
            </w:r>
            <w:r w:rsidRPr="00AB3393">
              <w:rPr>
                <w:rFonts w:ascii="GHEA Grapalat" w:eastAsia="Calibri" w:hAnsi="GHEA Grapalat" w:cs="Courier New"/>
                <w:sz w:val="20"/>
                <w:szCs w:val="20"/>
                <w:lang w:val="hy-AM"/>
              </w:rPr>
              <w:t xml:space="preserve"> </w:t>
            </w:r>
            <w:r w:rsidRPr="00AB3393">
              <w:rPr>
                <w:rFonts w:ascii="GHEA Grapalat" w:eastAsia="Calibri" w:hAnsi="GHEA Grapalat" w:cs="Courier New"/>
                <w:sz w:val="20"/>
                <w:szCs w:val="20"/>
                <w:lang w:val="ru-RU"/>
              </w:rPr>
              <w:t>1</w:t>
            </w:r>
            <w:r w:rsidRPr="00AB3393">
              <w:rPr>
                <w:rFonts w:ascii="Courier New" w:eastAsia="Calibri" w:hAnsi="Courier New" w:cs="Courier New"/>
                <w:sz w:val="20"/>
                <w:szCs w:val="20"/>
                <w:lang w:val="ru-RU"/>
              </w:rPr>
              <w:t> </w:t>
            </w:r>
            <w:r w:rsidRPr="00AB3393">
              <w:rPr>
                <w:rFonts w:ascii="GHEA Grapalat" w:eastAsia="Calibri" w:hAnsi="GHEA Grapalat" w:cs="Courier New"/>
                <w:sz w:val="20"/>
                <w:szCs w:val="20"/>
                <w:lang w:val="ru-RU"/>
              </w:rPr>
              <w:t>գ-ում (սմ</w:t>
            </w:r>
            <w:r w:rsidRPr="00AB3393">
              <w:rPr>
                <w:rFonts w:ascii="GHEA Grapalat" w:eastAsia="Calibri" w:hAnsi="GHEA Grapalat" w:cs="Courier New"/>
                <w:sz w:val="20"/>
                <w:szCs w:val="20"/>
                <w:vertAlign w:val="superscript"/>
                <w:lang w:val="ru-RU"/>
              </w:rPr>
              <w:t>3</w:t>
            </w:r>
            <w:r w:rsidRPr="00AB3393">
              <w:rPr>
                <w:rFonts w:ascii="GHEA Grapalat" w:eastAsia="Calibri" w:hAnsi="GHEA Grapalat" w:cs="Courier New"/>
                <w:sz w:val="20"/>
                <w:szCs w:val="20"/>
                <w:lang w:val="ru-RU"/>
              </w:rPr>
              <w:t>)</w:t>
            </w:r>
          </w:p>
        </w:tc>
        <w:tc>
          <w:tcPr>
            <w:tcW w:w="1559" w:type="dxa"/>
          </w:tcPr>
          <w:p w:rsidR="00AB3393" w:rsidRPr="00AB3393" w:rsidRDefault="00AB3393" w:rsidP="00AB3393">
            <w:pPr>
              <w:widowControl w:val="0"/>
              <w:spacing w:after="120" w:line="264" w:lineRule="auto"/>
              <w:ind w:right="-108"/>
              <w:rPr>
                <w:rFonts w:ascii="GHEA Grapalat" w:eastAsia="Calibri" w:hAnsi="GHEA Grapalat" w:cs="Courier New"/>
                <w:sz w:val="20"/>
                <w:szCs w:val="20"/>
                <w:lang w:val="hy-AM"/>
              </w:rPr>
            </w:pPr>
            <w:r w:rsidRPr="00AB3393">
              <w:rPr>
                <w:rFonts w:ascii="GHEA Grapalat" w:eastAsia="Calibri" w:hAnsi="GHEA Grapalat" w:cs="Courier New"/>
                <w:sz w:val="20"/>
                <w:szCs w:val="20"/>
                <w:lang w:val="ru-RU"/>
              </w:rPr>
              <w:t>Չ</w:t>
            </w:r>
            <w:r w:rsidRPr="00AB3393">
              <w:rPr>
                <w:rFonts w:ascii="GHEA Grapalat" w:eastAsia="Calibri" w:hAnsi="GHEA Grapalat" w:cs="Courier New"/>
                <w:sz w:val="20"/>
                <w:szCs w:val="20"/>
                <w:lang w:val="hy-AM"/>
              </w:rPr>
              <w:t>են</w:t>
            </w:r>
            <w:r w:rsidRPr="00AB3393">
              <w:rPr>
                <w:rFonts w:ascii="GHEA Grapalat" w:eastAsia="Calibri" w:hAnsi="GHEA Grapalat" w:cs="Courier New"/>
                <w:sz w:val="20"/>
                <w:szCs w:val="20"/>
                <w:lang w:val="ru-RU"/>
              </w:rPr>
              <w:t xml:space="preserve"> թույլատրվում</w:t>
            </w:r>
            <w:r w:rsidRPr="00AB3393">
              <w:rPr>
                <w:rFonts w:ascii="GHEA Grapalat" w:eastAsia="Calibri" w:hAnsi="GHEA Grapalat" w:cs="Courier New"/>
                <w:sz w:val="20"/>
                <w:szCs w:val="20"/>
                <w:lang w:val="hy-AM"/>
              </w:rPr>
              <w:t xml:space="preserve"> </w:t>
            </w:r>
            <w:r w:rsidRPr="00AB3393">
              <w:rPr>
                <w:rFonts w:ascii="GHEA Grapalat" w:eastAsia="Calibri" w:hAnsi="GHEA Grapalat" w:cs="Courier New"/>
                <w:sz w:val="20"/>
                <w:szCs w:val="20"/>
                <w:lang w:val="ru-RU"/>
              </w:rPr>
              <w:t>1</w:t>
            </w:r>
            <w:r w:rsidRPr="00AB3393">
              <w:rPr>
                <w:rFonts w:ascii="Courier New" w:eastAsia="Calibri" w:hAnsi="Courier New" w:cs="Courier New"/>
                <w:sz w:val="20"/>
                <w:szCs w:val="20"/>
                <w:lang w:val="ru-RU"/>
              </w:rPr>
              <w:t> </w:t>
            </w:r>
            <w:r w:rsidRPr="00AB3393">
              <w:rPr>
                <w:rFonts w:ascii="GHEA Grapalat" w:eastAsia="Calibri" w:hAnsi="GHEA Grapalat" w:cs="Courier New"/>
                <w:sz w:val="20"/>
                <w:szCs w:val="20"/>
                <w:lang w:val="ru-RU"/>
              </w:rPr>
              <w:t>գ-ում (սմ</w:t>
            </w:r>
            <w:r w:rsidRPr="00AB3393">
              <w:rPr>
                <w:rFonts w:ascii="GHEA Grapalat" w:eastAsia="Calibri" w:hAnsi="GHEA Grapalat" w:cs="Courier New"/>
                <w:sz w:val="20"/>
                <w:szCs w:val="20"/>
                <w:vertAlign w:val="superscript"/>
                <w:lang w:val="ru-RU"/>
              </w:rPr>
              <w:t>3</w:t>
            </w:r>
            <w:r w:rsidRPr="00AB3393">
              <w:rPr>
                <w:rFonts w:ascii="GHEA Grapalat" w:eastAsia="Calibri" w:hAnsi="GHEA Grapalat" w:cs="Courier New"/>
                <w:sz w:val="20"/>
                <w:szCs w:val="20"/>
                <w:lang w:val="ru-RU"/>
              </w:rPr>
              <w:t>)</w:t>
            </w:r>
          </w:p>
        </w:tc>
        <w:tc>
          <w:tcPr>
            <w:tcW w:w="1724" w:type="dxa"/>
          </w:tcPr>
          <w:p w:rsidR="00AB3393" w:rsidRPr="00AB3393" w:rsidRDefault="00AB3393" w:rsidP="00AB3393">
            <w:pPr>
              <w:widowControl w:val="0"/>
              <w:spacing w:after="120" w:line="264" w:lineRule="auto"/>
              <w:ind w:right="-119"/>
              <w:rPr>
                <w:rFonts w:ascii="GHEA Grapalat" w:eastAsia="Calibri" w:hAnsi="GHEA Grapalat" w:cs="Courier New"/>
                <w:sz w:val="20"/>
                <w:szCs w:val="20"/>
                <w:lang w:val="hy-AM"/>
              </w:rPr>
            </w:pPr>
            <w:r w:rsidRPr="00AB3393">
              <w:rPr>
                <w:rFonts w:ascii="GHEA Grapalat" w:eastAsia="Calibri" w:hAnsi="GHEA Grapalat" w:cs="Courier New"/>
                <w:sz w:val="20"/>
                <w:szCs w:val="20"/>
                <w:lang w:val="hy-AM"/>
              </w:rPr>
              <w:t>Մեզոֆիլ կլոստրիդիաներ չեն թույլատրվում 1 գ-ում (սմ3), սպոր չառաջացնող միկրոօրգանիզմներ չեն թույլատրվում 1</w:t>
            </w:r>
            <w:r w:rsidRPr="00AB3393">
              <w:rPr>
                <w:rFonts w:ascii="Courier New" w:eastAsia="Calibri" w:hAnsi="Courier New" w:cs="Courier New"/>
                <w:sz w:val="20"/>
                <w:szCs w:val="20"/>
                <w:lang w:val="hy-AM"/>
              </w:rPr>
              <w:t> </w:t>
            </w:r>
            <w:r w:rsidRPr="00AB3393">
              <w:rPr>
                <w:rFonts w:ascii="GHEA Grapalat" w:eastAsia="Calibri" w:hAnsi="GHEA Grapalat" w:cs="Courier New"/>
                <w:sz w:val="20"/>
                <w:szCs w:val="20"/>
                <w:lang w:val="hy-AM"/>
              </w:rPr>
              <w:t>գ-ում (սմ</w:t>
            </w:r>
            <w:r w:rsidRPr="00AB3393">
              <w:rPr>
                <w:rFonts w:ascii="GHEA Grapalat" w:eastAsia="Calibri" w:hAnsi="GHEA Grapalat" w:cs="Courier New"/>
                <w:sz w:val="20"/>
                <w:szCs w:val="20"/>
                <w:vertAlign w:val="superscript"/>
                <w:lang w:val="hy-AM"/>
              </w:rPr>
              <w:t>3</w:t>
            </w:r>
            <w:r w:rsidRPr="00AB3393">
              <w:rPr>
                <w:rFonts w:ascii="GHEA Grapalat" w:eastAsia="Calibri" w:hAnsi="GHEA Grapalat" w:cs="Courier New"/>
                <w:sz w:val="20"/>
                <w:szCs w:val="20"/>
                <w:lang w:val="hy-AM"/>
              </w:rPr>
              <w:t>)*</w:t>
            </w:r>
            <w:r w:rsidRPr="00AB3393">
              <w:rPr>
                <w:rFonts w:ascii="GHEA Grapalat" w:eastAsia="Calibri" w:hAnsi="GHEA Grapalat" w:cs="Courier New"/>
                <w:sz w:val="20"/>
                <w:szCs w:val="20"/>
                <w:vertAlign w:val="superscript"/>
                <w:lang w:val="hy-AM"/>
              </w:rPr>
              <w:t>1</w:t>
            </w:r>
          </w:p>
        </w:tc>
      </w:tr>
      <w:tr w:rsidR="00AB3393" w:rsidRPr="00AB3393" w:rsidTr="00BB0CE4">
        <w:trPr>
          <w:jc w:val="center"/>
        </w:trPr>
        <w:tc>
          <w:tcPr>
            <w:tcW w:w="2235" w:type="dxa"/>
          </w:tcPr>
          <w:p w:rsidR="00AB3393" w:rsidRPr="00AB3393" w:rsidRDefault="00AB3393" w:rsidP="00AB3393">
            <w:pPr>
              <w:widowControl w:val="0"/>
              <w:spacing w:after="120" w:line="264" w:lineRule="auto"/>
              <w:ind w:right="-108"/>
              <w:rPr>
                <w:rFonts w:ascii="GHEA Grapalat" w:eastAsia="Calibri" w:hAnsi="GHEA Grapalat" w:cs="Courier New"/>
                <w:sz w:val="20"/>
                <w:szCs w:val="20"/>
                <w:lang w:val="hy-AM"/>
              </w:rPr>
            </w:pPr>
            <w:r w:rsidRPr="00AB3393">
              <w:rPr>
                <w:rFonts w:ascii="GHEA Grapalat" w:eastAsia="Calibri" w:hAnsi="GHEA Grapalat" w:cs="Courier New"/>
                <w:sz w:val="20"/>
                <w:szCs w:val="20"/>
                <w:lang w:val="hy-AM"/>
              </w:rPr>
              <w:t xml:space="preserve">Մրգերից ստացված </w:t>
            </w:r>
            <w:r w:rsidRPr="00AB3393">
              <w:rPr>
                <w:rFonts w:ascii="GHEA Grapalat" w:eastAsia="Calibri" w:hAnsi="GHEA Grapalat" w:cs="Times New Roman"/>
                <w:sz w:val="20"/>
                <w:szCs w:val="20"/>
                <w:lang w:val="hy-AM" w:eastAsia="hy-AM" w:bidi="hy-AM"/>
              </w:rPr>
              <w:t>կոնցենտրացված</w:t>
            </w:r>
            <w:r w:rsidRPr="00AB3393">
              <w:rPr>
                <w:rFonts w:ascii="GHEA Grapalat" w:eastAsia="Calibri" w:hAnsi="GHEA Grapalat" w:cs="Courier New"/>
                <w:sz w:val="20"/>
                <w:szCs w:val="20"/>
                <w:lang w:val="hy-AM"/>
              </w:rPr>
              <w:t xml:space="preserve"> հյութեր, բանջարեղենից ստացված </w:t>
            </w:r>
            <w:r w:rsidRPr="00AB3393">
              <w:rPr>
                <w:rFonts w:ascii="GHEA Grapalat" w:eastAsia="Calibri" w:hAnsi="GHEA Grapalat" w:cs="Times New Roman"/>
                <w:sz w:val="20"/>
                <w:szCs w:val="20"/>
                <w:lang w:val="hy-AM" w:eastAsia="hy-AM" w:bidi="hy-AM"/>
              </w:rPr>
              <w:t>կոնցենտրացված</w:t>
            </w:r>
            <w:r w:rsidRPr="00AB3393">
              <w:rPr>
                <w:rFonts w:ascii="GHEA Grapalat" w:eastAsia="Calibri" w:hAnsi="GHEA Grapalat" w:cs="Courier New"/>
                <w:sz w:val="20"/>
                <w:szCs w:val="20"/>
                <w:lang w:val="hy-AM"/>
              </w:rPr>
              <w:t xml:space="preserve"> հյութեր, </w:t>
            </w:r>
            <w:r w:rsidRPr="00AB3393">
              <w:rPr>
                <w:rFonts w:ascii="GHEA Grapalat" w:eastAsia="Calibri" w:hAnsi="GHEA Grapalat" w:cs="Times New Roman"/>
                <w:sz w:val="20"/>
                <w:szCs w:val="20"/>
                <w:lang w:val="hy-AM" w:eastAsia="hy-AM" w:bidi="hy-AM"/>
              </w:rPr>
              <w:t>կոնցենտրացված</w:t>
            </w:r>
            <w:r w:rsidRPr="00AB3393" w:rsidDel="00B768A7">
              <w:rPr>
                <w:rFonts w:ascii="GHEA Grapalat" w:eastAsia="Calibri" w:hAnsi="GHEA Grapalat" w:cs="Courier New"/>
                <w:sz w:val="20"/>
                <w:szCs w:val="20"/>
                <w:lang w:val="hy-AM"/>
              </w:rPr>
              <w:t xml:space="preserve"> </w:t>
            </w:r>
            <w:r w:rsidRPr="00AB3393">
              <w:rPr>
                <w:rFonts w:ascii="GHEA Grapalat" w:eastAsia="Calibri" w:hAnsi="GHEA Grapalat" w:cs="Courier New"/>
                <w:sz w:val="20"/>
                <w:szCs w:val="20"/>
                <w:lang w:val="hy-AM"/>
              </w:rPr>
              <w:t xml:space="preserve">օշարակներ եւ </w:t>
            </w:r>
            <w:r w:rsidRPr="00AB3393">
              <w:rPr>
                <w:rFonts w:ascii="GHEA Grapalat" w:eastAsia="Calibri" w:hAnsi="GHEA Grapalat" w:cs="Times New Roman"/>
                <w:sz w:val="20"/>
                <w:szCs w:val="20"/>
                <w:lang w:val="hy-AM" w:eastAsia="hy-AM" w:bidi="hy-AM"/>
              </w:rPr>
              <w:t>կոնցենտրացված</w:t>
            </w:r>
            <w:r w:rsidRPr="00AB3393">
              <w:rPr>
                <w:rFonts w:ascii="GHEA Grapalat" w:eastAsia="Calibri" w:hAnsi="GHEA Grapalat" w:cs="Courier New"/>
                <w:sz w:val="20"/>
                <w:szCs w:val="20"/>
                <w:lang w:val="hy-AM"/>
              </w:rPr>
              <w:t xml:space="preserve"> մրգային եւ (կամ) բանջարեղենային խյուսեր, այդ թվում՝ արագ սառեցրած</w:t>
            </w:r>
          </w:p>
        </w:tc>
        <w:tc>
          <w:tcPr>
            <w:tcW w:w="1134" w:type="dxa"/>
          </w:tcPr>
          <w:p w:rsidR="00AB3393" w:rsidRPr="00AB3393" w:rsidRDefault="00AB3393" w:rsidP="00AB3393">
            <w:pPr>
              <w:widowControl w:val="0"/>
              <w:spacing w:after="120" w:line="264" w:lineRule="auto"/>
              <w:ind w:right="-108"/>
              <w:rPr>
                <w:rFonts w:ascii="GHEA Grapalat" w:eastAsia="Calibri" w:hAnsi="GHEA Grapalat" w:cs="Courier New"/>
                <w:sz w:val="20"/>
                <w:szCs w:val="20"/>
                <w:vertAlign w:val="superscript"/>
                <w:lang w:val="ru-RU"/>
              </w:rPr>
            </w:pPr>
            <w:r w:rsidRPr="00AB3393">
              <w:rPr>
                <w:rFonts w:ascii="GHEA Grapalat" w:eastAsia="Calibri" w:hAnsi="GHEA Grapalat" w:cs="Courier New"/>
                <w:sz w:val="20"/>
                <w:szCs w:val="20"/>
                <w:lang w:val="ru-RU"/>
              </w:rPr>
              <w:t>5x10</w:t>
            </w:r>
            <w:r w:rsidRPr="00AB3393">
              <w:rPr>
                <w:rFonts w:ascii="GHEA Grapalat" w:eastAsia="Calibri" w:hAnsi="GHEA Grapalat" w:cs="Courier New"/>
                <w:sz w:val="20"/>
                <w:szCs w:val="20"/>
                <w:vertAlign w:val="superscript"/>
                <w:lang w:val="ru-RU"/>
              </w:rPr>
              <w:t>3</w:t>
            </w:r>
          </w:p>
        </w:tc>
        <w:tc>
          <w:tcPr>
            <w:tcW w:w="1974" w:type="dxa"/>
          </w:tcPr>
          <w:p w:rsidR="00AB3393" w:rsidRPr="00AB3393" w:rsidRDefault="00AB3393" w:rsidP="00AB3393">
            <w:pPr>
              <w:widowControl w:val="0"/>
              <w:spacing w:after="120" w:line="264" w:lineRule="auto"/>
              <w:ind w:right="-108"/>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t>Չ</w:t>
            </w:r>
            <w:r w:rsidRPr="00AB3393">
              <w:rPr>
                <w:rFonts w:ascii="GHEA Grapalat" w:eastAsia="Calibri" w:hAnsi="GHEA Grapalat" w:cs="Courier New"/>
                <w:sz w:val="20"/>
                <w:szCs w:val="20"/>
                <w:lang w:val="hy-AM"/>
              </w:rPr>
              <w:t>են</w:t>
            </w:r>
            <w:r w:rsidRPr="00AB3393">
              <w:rPr>
                <w:rFonts w:ascii="GHEA Grapalat" w:eastAsia="Calibri" w:hAnsi="GHEA Grapalat" w:cs="Courier New"/>
                <w:sz w:val="20"/>
                <w:szCs w:val="20"/>
                <w:lang w:val="ru-RU"/>
              </w:rPr>
              <w:t xml:space="preserve"> թույլատրվում</w:t>
            </w:r>
            <w:r w:rsidRPr="00AB3393">
              <w:rPr>
                <w:rFonts w:ascii="GHEA Grapalat" w:eastAsia="Calibri" w:hAnsi="GHEA Grapalat" w:cs="Courier New"/>
                <w:sz w:val="20"/>
                <w:szCs w:val="20"/>
                <w:lang w:val="hy-AM"/>
              </w:rPr>
              <w:t xml:space="preserve"> </w:t>
            </w:r>
            <w:r w:rsidRPr="00AB3393">
              <w:rPr>
                <w:rFonts w:ascii="GHEA Grapalat" w:eastAsia="Calibri" w:hAnsi="GHEA Grapalat" w:cs="Courier New"/>
                <w:sz w:val="20"/>
                <w:szCs w:val="20"/>
                <w:lang w:val="ru-RU"/>
              </w:rPr>
              <w:t>1</w:t>
            </w:r>
            <w:r w:rsidRPr="00AB3393">
              <w:rPr>
                <w:rFonts w:ascii="Courier New" w:eastAsia="Calibri" w:hAnsi="Courier New" w:cs="Courier New"/>
                <w:sz w:val="20"/>
                <w:szCs w:val="20"/>
                <w:lang w:val="ru-RU"/>
              </w:rPr>
              <w:t> </w:t>
            </w:r>
            <w:r w:rsidRPr="00AB3393">
              <w:rPr>
                <w:rFonts w:ascii="GHEA Grapalat" w:eastAsia="Calibri" w:hAnsi="GHEA Grapalat" w:cs="Courier New"/>
                <w:sz w:val="20"/>
                <w:szCs w:val="20"/>
                <w:lang w:val="ru-RU"/>
              </w:rPr>
              <w:t>գ-ում (սմ</w:t>
            </w:r>
            <w:r w:rsidRPr="00AB3393">
              <w:rPr>
                <w:rFonts w:ascii="GHEA Grapalat" w:eastAsia="Calibri" w:hAnsi="GHEA Grapalat" w:cs="Courier New"/>
                <w:sz w:val="20"/>
                <w:szCs w:val="20"/>
                <w:vertAlign w:val="superscript"/>
                <w:lang w:val="ru-RU"/>
              </w:rPr>
              <w:t>3</w:t>
            </w:r>
            <w:r w:rsidRPr="00AB3393">
              <w:rPr>
                <w:rFonts w:ascii="GHEA Grapalat" w:eastAsia="Calibri" w:hAnsi="GHEA Grapalat" w:cs="Courier New"/>
                <w:sz w:val="20"/>
                <w:szCs w:val="20"/>
                <w:lang w:val="ru-RU"/>
              </w:rPr>
              <w:t>)</w:t>
            </w:r>
          </w:p>
        </w:tc>
        <w:tc>
          <w:tcPr>
            <w:tcW w:w="1843" w:type="dxa"/>
          </w:tcPr>
          <w:p w:rsidR="00AB3393" w:rsidRPr="00AB3393" w:rsidRDefault="00AB3393" w:rsidP="00AB3393">
            <w:pPr>
              <w:widowControl w:val="0"/>
              <w:spacing w:after="120" w:line="264" w:lineRule="auto"/>
              <w:ind w:right="-108"/>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t>2x10</w:t>
            </w:r>
            <w:r w:rsidRPr="00AB3393">
              <w:rPr>
                <w:rFonts w:ascii="GHEA Grapalat" w:eastAsia="Calibri" w:hAnsi="GHEA Grapalat" w:cs="Courier New"/>
                <w:sz w:val="20"/>
                <w:szCs w:val="20"/>
                <w:vertAlign w:val="superscript"/>
                <w:lang w:val="ru-RU"/>
              </w:rPr>
              <w:t>3</w:t>
            </w:r>
          </w:p>
        </w:tc>
        <w:tc>
          <w:tcPr>
            <w:tcW w:w="1559" w:type="dxa"/>
          </w:tcPr>
          <w:p w:rsidR="00AB3393" w:rsidRPr="00AB3393" w:rsidRDefault="00AB3393" w:rsidP="00AB3393">
            <w:pPr>
              <w:widowControl w:val="0"/>
              <w:spacing w:after="120" w:line="264" w:lineRule="auto"/>
              <w:ind w:right="-108"/>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t>5x10</w:t>
            </w:r>
            <w:r w:rsidRPr="00AB3393">
              <w:rPr>
                <w:rFonts w:ascii="GHEA Grapalat" w:eastAsia="Calibri" w:hAnsi="GHEA Grapalat" w:cs="Courier New"/>
                <w:sz w:val="20"/>
                <w:szCs w:val="20"/>
                <w:vertAlign w:val="superscript"/>
                <w:lang w:val="ru-RU"/>
              </w:rPr>
              <w:t>3</w:t>
            </w:r>
          </w:p>
        </w:tc>
        <w:tc>
          <w:tcPr>
            <w:tcW w:w="1724" w:type="dxa"/>
          </w:tcPr>
          <w:p w:rsidR="00AB3393" w:rsidRPr="00AB3393" w:rsidRDefault="00AB3393" w:rsidP="00AB3393">
            <w:pPr>
              <w:widowControl w:val="0"/>
              <w:spacing w:after="120" w:line="264" w:lineRule="auto"/>
              <w:ind w:right="-119"/>
              <w:rPr>
                <w:rFonts w:ascii="GHEA Grapalat" w:eastAsia="Calibri" w:hAnsi="GHEA Grapalat" w:cs="Courier New"/>
                <w:sz w:val="20"/>
                <w:szCs w:val="20"/>
                <w:lang w:val="ru-RU"/>
              </w:rPr>
            </w:pPr>
            <w:r w:rsidRPr="00AB3393">
              <w:rPr>
                <w:rFonts w:ascii="GHEA Grapalat" w:eastAsia="Calibri" w:hAnsi="GHEA Grapalat" w:cs="Times New Roman"/>
                <w:sz w:val="20"/>
                <w:szCs w:val="20"/>
                <w:lang w:val="ru-RU"/>
              </w:rPr>
              <w:t>Չ</w:t>
            </w:r>
            <w:r w:rsidRPr="00AB3393">
              <w:rPr>
                <w:rFonts w:ascii="GHEA Grapalat" w:eastAsia="Calibri" w:hAnsi="GHEA Grapalat" w:cs="Times New Roman"/>
                <w:sz w:val="20"/>
                <w:szCs w:val="20"/>
                <w:lang w:val="hy-AM"/>
              </w:rPr>
              <w:t>են</w:t>
            </w:r>
            <w:r w:rsidRPr="00AB3393">
              <w:rPr>
                <w:rFonts w:ascii="GHEA Grapalat" w:eastAsia="Calibri" w:hAnsi="GHEA Grapalat" w:cs="Times New Roman"/>
                <w:sz w:val="20"/>
                <w:szCs w:val="20"/>
                <w:lang w:val="ru-RU"/>
              </w:rPr>
              <w:t xml:space="preserve"> նորմավորվում</w:t>
            </w:r>
          </w:p>
        </w:tc>
      </w:tr>
      <w:tr w:rsidR="00AB3393" w:rsidRPr="00B90230" w:rsidTr="00BB0CE4">
        <w:trPr>
          <w:jc w:val="center"/>
        </w:trPr>
        <w:tc>
          <w:tcPr>
            <w:tcW w:w="2235" w:type="dxa"/>
          </w:tcPr>
          <w:p w:rsidR="00AB3393" w:rsidRPr="00AB3393" w:rsidRDefault="00AB3393" w:rsidP="00AB3393">
            <w:pPr>
              <w:widowControl w:val="0"/>
              <w:spacing w:after="120" w:line="240" w:lineRule="auto"/>
              <w:ind w:right="-108"/>
              <w:rPr>
                <w:rFonts w:ascii="GHEA Grapalat" w:eastAsia="Calibri" w:hAnsi="GHEA Grapalat" w:cs="Courier New"/>
                <w:sz w:val="20"/>
                <w:szCs w:val="20"/>
                <w:lang w:val="hy-AM"/>
              </w:rPr>
            </w:pPr>
            <w:r w:rsidRPr="00AB3393">
              <w:rPr>
                <w:rFonts w:ascii="GHEA Grapalat" w:eastAsia="Calibri" w:hAnsi="GHEA Grapalat" w:cs="Times New Roman"/>
                <w:sz w:val="20"/>
                <w:szCs w:val="20"/>
                <w:lang w:val="hy-AM" w:eastAsia="hy-AM" w:bidi="hy-AM"/>
              </w:rPr>
              <w:t>Կոնցենտրացված</w:t>
            </w:r>
            <w:r w:rsidRPr="00AB3393">
              <w:rPr>
                <w:rFonts w:ascii="GHEA Grapalat" w:eastAsia="Calibri" w:hAnsi="GHEA Grapalat" w:cs="Courier New"/>
                <w:sz w:val="20"/>
                <w:szCs w:val="20"/>
                <w:lang w:val="hy-AM"/>
              </w:rPr>
              <w:t xml:space="preserve"> տոմատի հյութ, տոմատի խյուս (12%-ից ավելի լուծվող չոր նյութերի պարունակությամբ), տոմատի մածուկ</w:t>
            </w:r>
          </w:p>
        </w:tc>
        <w:tc>
          <w:tcPr>
            <w:tcW w:w="1134" w:type="dxa"/>
          </w:tcPr>
          <w:p w:rsidR="00AB3393" w:rsidRPr="00AB3393" w:rsidRDefault="00AB3393" w:rsidP="00AB3393">
            <w:pPr>
              <w:widowControl w:val="0"/>
              <w:spacing w:after="120" w:line="240" w:lineRule="auto"/>
              <w:ind w:right="-108"/>
              <w:rPr>
                <w:rFonts w:ascii="GHEA Grapalat" w:eastAsia="Calibri" w:hAnsi="GHEA Grapalat" w:cs="Courier New"/>
                <w:sz w:val="20"/>
                <w:szCs w:val="20"/>
                <w:lang w:val="ru-RU"/>
              </w:rPr>
            </w:pPr>
            <w:r w:rsidRPr="00AB3393">
              <w:rPr>
                <w:rFonts w:ascii="GHEA Grapalat" w:eastAsia="Calibri" w:hAnsi="GHEA Grapalat" w:cs="Times New Roman"/>
                <w:sz w:val="20"/>
                <w:szCs w:val="20"/>
                <w:lang w:val="ru-RU"/>
              </w:rPr>
              <w:t>Չ</w:t>
            </w:r>
            <w:r w:rsidRPr="00AB3393">
              <w:rPr>
                <w:rFonts w:ascii="GHEA Grapalat" w:eastAsia="Calibri" w:hAnsi="GHEA Grapalat" w:cs="Times New Roman"/>
                <w:sz w:val="20"/>
                <w:szCs w:val="20"/>
                <w:lang w:val="hy-AM"/>
              </w:rPr>
              <w:t>են</w:t>
            </w:r>
            <w:r w:rsidRPr="00AB3393">
              <w:rPr>
                <w:rFonts w:ascii="GHEA Grapalat" w:eastAsia="Calibri" w:hAnsi="GHEA Grapalat" w:cs="Times New Roman"/>
                <w:sz w:val="20"/>
                <w:szCs w:val="20"/>
                <w:lang w:val="ru-RU"/>
              </w:rPr>
              <w:t xml:space="preserve"> նորմավորվում</w:t>
            </w:r>
          </w:p>
        </w:tc>
        <w:tc>
          <w:tcPr>
            <w:tcW w:w="1974" w:type="dxa"/>
          </w:tcPr>
          <w:p w:rsidR="00AB3393" w:rsidRPr="00AB3393" w:rsidRDefault="00AB3393" w:rsidP="00AB3393">
            <w:pPr>
              <w:widowControl w:val="0"/>
              <w:spacing w:after="120" w:line="240" w:lineRule="auto"/>
              <w:ind w:right="-108"/>
              <w:rPr>
                <w:rFonts w:ascii="GHEA Grapalat" w:eastAsia="Calibri" w:hAnsi="GHEA Grapalat" w:cs="Courier New"/>
                <w:sz w:val="20"/>
                <w:szCs w:val="20"/>
                <w:lang w:val="ru-RU"/>
              </w:rPr>
            </w:pPr>
            <w:r w:rsidRPr="00AB3393">
              <w:rPr>
                <w:rFonts w:ascii="GHEA Grapalat" w:eastAsia="Calibri" w:hAnsi="GHEA Grapalat" w:cs="Times New Roman"/>
                <w:sz w:val="20"/>
                <w:szCs w:val="20"/>
                <w:lang w:val="ru-RU"/>
              </w:rPr>
              <w:t>Չ</w:t>
            </w:r>
            <w:r w:rsidRPr="00AB3393">
              <w:rPr>
                <w:rFonts w:ascii="GHEA Grapalat" w:eastAsia="Calibri" w:hAnsi="GHEA Grapalat" w:cs="Times New Roman"/>
                <w:sz w:val="20"/>
                <w:szCs w:val="20"/>
                <w:lang w:val="hy-AM"/>
              </w:rPr>
              <w:t>են</w:t>
            </w:r>
            <w:r w:rsidRPr="00AB3393">
              <w:rPr>
                <w:rFonts w:ascii="GHEA Grapalat" w:eastAsia="Calibri" w:hAnsi="GHEA Grapalat" w:cs="Times New Roman"/>
                <w:sz w:val="20"/>
                <w:szCs w:val="20"/>
                <w:lang w:val="ru-RU"/>
              </w:rPr>
              <w:t xml:space="preserve"> նորմավորվում</w:t>
            </w:r>
          </w:p>
        </w:tc>
        <w:tc>
          <w:tcPr>
            <w:tcW w:w="1843" w:type="dxa"/>
          </w:tcPr>
          <w:p w:rsidR="00AB3393" w:rsidRPr="00AB3393" w:rsidRDefault="00AB3393" w:rsidP="00AB3393">
            <w:pPr>
              <w:widowControl w:val="0"/>
              <w:spacing w:after="120" w:line="240" w:lineRule="auto"/>
              <w:ind w:right="-108"/>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t>Չ</w:t>
            </w:r>
            <w:r w:rsidRPr="00AB3393">
              <w:rPr>
                <w:rFonts w:ascii="GHEA Grapalat" w:eastAsia="Calibri" w:hAnsi="GHEA Grapalat" w:cs="Courier New"/>
                <w:sz w:val="20"/>
                <w:szCs w:val="20"/>
                <w:lang w:val="hy-AM"/>
              </w:rPr>
              <w:t>են</w:t>
            </w:r>
            <w:r w:rsidRPr="00AB3393">
              <w:rPr>
                <w:rFonts w:ascii="GHEA Grapalat" w:eastAsia="Calibri" w:hAnsi="GHEA Grapalat" w:cs="Courier New"/>
                <w:sz w:val="20"/>
                <w:szCs w:val="20"/>
                <w:lang w:val="ru-RU"/>
              </w:rPr>
              <w:t xml:space="preserve"> թույլատրվում</w:t>
            </w:r>
            <w:r w:rsidRPr="00AB3393">
              <w:rPr>
                <w:rFonts w:ascii="GHEA Grapalat" w:eastAsia="Calibri" w:hAnsi="GHEA Grapalat" w:cs="Courier New"/>
                <w:sz w:val="20"/>
                <w:szCs w:val="20"/>
                <w:lang w:val="hy-AM"/>
              </w:rPr>
              <w:t xml:space="preserve"> </w:t>
            </w:r>
            <w:r w:rsidRPr="00AB3393">
              <w:rPr>
                <w:rFonts w:ascii="GHEA Grapalat" w:eastAsia="Calibri" w:hAnsi="GHEA Grapalat" w:cs="Courier New"/>
                <w:sz w:val="20"/>
                <w:szCs w:val="20"/>
                <w:lang w:val="ru-RU"/>
              </w:rPr>
              <w:t>1</w:t>
            </w:r>
            <w:r w:rsidRPr="00AB3393">
              <w:rPr>
                <w:rFonts w:ascii="Courier New" w:eastAsia="Calibri" w:hAnsi="Courier New" w:cs="Courier New"/>
                <w:sz w:val="20"/>
                <w:szCs w:val="20"/>
                <w:lang w:val="ru-RU"/>
              </w:rPr>
              <w:t> </w:t>
            </w:r>
            <w:r w:rsidRPr="00AB3393">
              <w:rPr>
                <w:rFonts w:ascii="GHEA Grapalat" w:eastAsia="Calibri" w:hAnsi="GHEA Grapalat" w:cs="Courier New"/>
                <w:sz w:val="20"/>
                <w:szCs w:val="20"/>
                <w:lang w:val="ru-RU"/>
              </w:rPr>
              <w:t>գ-ում (սմ</w:t>
            </w:r>
            <w:r w:rsidRPr="00AB3393">
              <w:rPr>
                <w:rFonts w:ascii="GHEA Grapalat" w:eastAsia="Calibri" w:hAnsi="GHEA Grapalat" w:cs="Courier New"/>
                <w:sz w:val="20"/>
                <w:szCs w:val="20"/>
                <w:vertAlign w:val="superscript"/>
                <w:lang w:val="ru-RU"/>
              </w:rPr>
              <w:t>3</w:t>
            </w:r>
            <w:r w:rsidRPr="00AB3393">
              <w:rPr>
                <w:rFonts w:ascii="GHEA Grapalat" w:eastAsia="Calibri" w:hAnsi="GHEA Grapalat" w:cs="Courier New"/>
                <w:sz w:val="20"/>
                <w:szCs w:val="20"/>
                <w:lang w:val="ru-RU"/>
              </w:rPr>
              <w:t>)</w:t>
            </w:r>
          </w:p>
        </w:tc>
        <w:tc>
          <w:tcPr>
            <w:tcW w:w="1559" w:type="dxa"/>
          </w:tcPr>
          <w:p w:rsidR="00AB3393" w:rsidRPr="00AB3393" w:rsidRDefault="00AB3393" w:rsidP="00AB3393">
            <w:pPr>
              <w:widowControl w:val="0"/>
              <w:spacing w:after="120" w:line="240" w:lineRule="auto"/>
              <w:ind w:right="-108"/>
              <w:rPr>
                <w:rFonts w:ascii="GHEA Grapalat" w:eastAsia="Calibri" w:hAnsi="GHEA Grapalat" w:cs="Times New Roman"/>
                <w:sz w:val="20"/>
                <w:szCs w:val="20"/>
                <w:lang w:val="hy-AM" w:eastAsia="hy-AM" w:bidi="hy-AM"/>
              </w:rPr>
            </w:pPr>
            <w:r w:rsidRPr="00AB3393">
              <w:rPr>
                <w:rFonts w:ascii="GHEA Grapalat" w:eastAsia="Calibri" w:hAnsi="GHEA Grapalat" w:cs="Courier New"/>
                <w:sz w:val="20"/>
                <w:szCs w:val="20"/>
                <w:lang w:val="ru-RU"/>
              </w:rPr>
              <w:t>Չ</w:t>
            </w:r>
            <w:r w:rsidRPr="00AB3393">
              <w:rPr>
                <w:rFonts w:ascii="GHEA Grapalat" w:eastAsia="Calibri" w:hAnsi="GHEA Grapalat" w:cs="Courier New"/>
                <w:sz w:val="20"/>
                <w:szCs w:val="20"/>
                <w:lang w:val="hy-AM"/>
              </w:rPr>
              <w:t>են</w:t>
            </w:r>
            <w:r w:rsidRPr="00AB3393">
              <w:rPr>
                <w:rFonts w:ascii="GHEA Grapalat" w:eastAsia="Calibri" w:hAnsi="GHEA Grapalat" w:cs="Courier New"/>
                <w:sz w:val="20"/>
                <w:szCs w:val="20"/>
                <w:lang w:val="ru-RU"/>
              </w:rPr>
              <w:t xml:space="preserve"> թույլատրվում</w:t>
            </w:r>
            <w:r w:rsidRPr="00AB3393">
              <w:rPr>
                <w:rFonts w:ascii="GHEA Grapalat" w:eastAsia="Calibri" w:hAnsi="GHEA Grapalat" w:cs="Courier New"/>
                <w:sz w:val="20"/>
                <w:szCs w:val="20"/>
                <w:lang w:val="hy-AM"/>
              </w:rPr>
              <w:t xml:space="preserve"> </w:t>
            </w:r>
            <w:r w:rsidRPr="00AB3393">
              <w:rPr>
                <w:rFonts w:ascii="GHEA Grapalat" w:eastAsia="Calibri" w:hAnsi="GHEA Grapalat" w:cs="Courier New"/>
                <w:sz w:val="20"/>
                <w:szCs w:val="20"/>
                <w:lang w:val="ru-RU"/>
              </w:rPr>
              <w:t>1</w:t>
            </w:r>
            <w:r w:rsidRPr="00AB3393">
              <w:rPr>
                <w:rFonts w:ascii="Courier New" w:eastAsia="Calibri" w:hAnsi="Courier New" w:cs="Courier New"/>
                <w:sz w:val="20"/>
                <w:szCs w:val="20"/>
                <w:lang w:val="ru-RU"/>
              </w:rPr>
              <w:t> </w:t>
            </w:r>
            <w:r w:rsidRPr="00AB3393">
              <w:rPr>
                <w:rFonts w:ascii="GHEA Grapalat" w:eastAsia="Calibri" w:hAnsi="GHEA Grapalat" w:cs="Courier New"/>
                <w:sz w:val="20"/>
                <w:szCs w:val="20"/>
                <w:lang w:val="ru-RU"/>
              </w:rPr>
              <w:t>գ-ում (սմ</w:t>
            </w:r>
            <w:r w:rsidRPr="00AB3393">
              <w:rPr>
                <w:rFonts w:ascii="GHEA Grapalat" w:eastAsia="Calibri" w:hAnsi="GHEA Grapalat" w:cs="Courier New"/>
                <w:sz w:val="20"/>
                <w:szCs w:val="20"/>
                <w:vertAlign w:val="superscript"/>
                <w:lang w:val="ru-RU"/>
              </w:rPr>
              <w:t>3</w:t>
            </w:r>
            <w:r w:rsidRPr="00AB3393">
              <w:rPr>
                <w:rFonts w:ascii="GHEA Grapalat" w:eastAsia="Calibri" w:hAnsi="GHEA Grapalat" w:cs="Courier New"/>
                <w:sz w:val="20"/>
                <w:szCs w:val="20"/>
                <w:lang w:val="ru-RU"/>
              </w:rPr>
              <w:t>)</w:t>
            </w:r>
            <w:r w:rsidRPr="00AB3393">
              <w:rPr>
                <w:rFonts w:ascii="GHEA Grapalat" w:eastAsia="Calibri" w:hAnsi="GHEA Grapalat" w:cs="Courier New"/>
                <w:sz w:val="20"/>
                <w:szCs w:val="20"/>
                <w:vertAlign w:val="superscript"/>
                <w:lang w:val="ru-RU"/>
              </w:rPr>
              <w:t>*</w:t>
            </w:r>
            <w:r w:rsidRPr="00AB3393">
              <w:rPr>
                <w:rFonts w:ascii="GHEA Grapalat" w:eastAsia="Calibri" w:hAnsi="GHEA Grapalat" w:cs="Times New Roman"/>
                <w:sz w:val="20"/>
                <w:szCs w:val="20"/>
                <w:vertAlign w:val="superscript"/>
                <w:lang w:val="hy-AM" w:eastAsia="hy-AM" w:bidi="hy-AM"/>
              </w:rPr>
              <w:t>2</w:t>
            </w:r>
          </w:p>
        </w:tc>
        <w:tc>
          <w:tcPr>
            <w:tcW w:w="1724" w:type="dxa"/>
          </w:tcPr>
          <w:p w:rsidR="00AB3393" w:rsidRPr="00AB3393" w:rsidRDefault="00AB3393" w:rsidP="00AB3393">
            <w:pPr>
              <w:widowControl w:val="0"/>
              <w:spacing w:after="120" w:line="240" w:lineRule="auto"/>
              <w:ind w:right="-119"/>
              <w:rPr>
                <w:rFonts w:ascii="GHEA Grapalat" w:eastAsia="Calibri" w:hAnsi="GHEA Grapalat" w:cs="Courier New"/>
                <w:sz w:val="20"/>
                <w:szCs w:val="20"/>
                <w:lang w:val="hy-AM"/>
              </w:rPr>
            </w:pPr>
            <w:r w:rsidRPr="00AB3393">
              <w:rPr>
                <w:rFonts w:ascii="GHEA Grapalat" w:eastAsia="Calibri" w:hAnsi="GHEA Grapalat" w:cs="Courier New"/>
                <w:sz w:val="20"/>
                <w:szCs w:val="20"/>
                <w:lang w:val="hy-AM"/>
              </w:rPr>
              <w:t>Մեզոֆիլ կլոստրիդիաներ չեն թույլատրվում 1</w:t>
            </w:r>
            <w:r w:rsidRPr="00AB3393">
              <w:rPr>
                <w:rFonts w:ascii="Courier New" w:eastAsia="Calibri" w:hAnsi="Courier New" w:cs="Courier New"/>
                <w:sz w:val="20"/>
                <w:szCs w:val="20"/>
                <w:lang w:val="hy-AM"/>
              </w:rPr>
              <w:t> </w:t>
            </w:r>
            <w:r w:rsidRPr="00AB3393">
              <w:rPr>
                <w:rFonts w:ascii="GHEA Grapalat" w:eastAsia="Calibri" w:hAnsi="GHEA Grapalat" w:cs="Courier New"/>
                <w:sz w:val="20"/>
                <w:szCs w:val="20"/>
                <w:lang w:val="hy-AM"/>
              </w:rPr>
              <w:t>գ-ում (սմ</w:t>
            </w:r>
            <w:r w:rsidRPr="00AB3393">
              <w:rPr>
                <w:rFonts w:ascii="GHEA Grapalat" w:eastAsia="Calibri" w:hAnsi="GHEA Grapalat" w:cs="Courier New"/>
                <w:sz w:val="20"/>
                <w:szCs w:val="20"/>
                <w:vertAlign w:val="superscript"/>
                <w:lang w:val="hy-AM"/>
              </w:rPr>
              <w:t>3</w:t>
            </w:r>
            <w:r w:rsidRPr="00AB3393">
              <w:rPr>
                <w:rFonts w:ascii="GHEA Grapalat" w:eastAsia="Calibri" w:hAnsi="GHEA Grapalat" w:cs="Courier New"/>
                <w:sz w:val="20"/>
                <w:szCs w:val="20"/>
                <w:lang w:val="hy-AM"/>
              </w:rPr>
              <w:t xml:space="preserve">), կաթնաթթվային միկրոօրգանիզմներ չեն թույլատրվում </w:t>
            </w:r>
            <w:r w:rsidRPr="00AB3393">
              <w:rPr>
                <w:rFonts w:ascii="GHEA Grapalat" w:eastAsia="Calibri" w:hAnsi="GHEA Grapalat" w:cs="Courier New"/>
                <w:sz w:val="20"/>
                <w:szCs w:val="20"/>
                <w:lang w:val="hy-AM"/>
              </w:rPr>
              <w:lastRenderedPageBreak/>
              <w:t>1</w:t>
            </w:r>
            <w:r w:rsidRPr="00AB3393">
              <w:rPr>
                <w:rFonts w:ascii="Courier New" w:eastAsia="Calibri" w:hAnsi="Courier New" w:cs="Courier New"/>
                <w:sz w:val="20"/>
                <w:szCs w:val="20"/>
                <w:lang w:val="hy-AM"/>
              </w:rPr>
              <w:t> </w:t>
            </w:r>
            <w:r w:rsidRPr="00AB3393">
              <w:rPr>
                <w:rFonts w:ascii="GHEA Grapalat" w:eastAsia="Calibri" w:hAnsi="GHEA Grapalat" w:cs="Courier New"/>
                <w:sz w:val="20"/>
                <w:szCs w:val="20"/>
                <w:lang w:val="hy-AM"/>
              </w:rPr>
              <w:t>գ-ում (սմ</w:t>
            </w:r>
            <w:r w:rsidRPr="00AB3393">
              <w:rPr>
                <w:rFonts w:ascii="GHEA Grapalat" w:eastAsia="Calibri" w:hAnsi="GHEA Grapalat" w:cs="Courier New"/>
                <w:sz w:val="20"/>
                <w:szCs w:val="20"/>
                <w:vertAlign w:val="superscript"/>
                <w:lang w:val="hy-AM"/>
              </w:rPr>
              <w:t>3</w:t>
            </w:r>
            <w:r w:rsidRPr="00AB3393">
              <w:rPr>
                <w:rFonts w:ascii="GHEA Grapalat" w:eastAsia="Calibri" w:hAnsi="GHEA Grapalat" w:cs="Courier New"/>
                <w:sz w:val="20"/>
                <w:szCs w:val="20"/>
                <w:lang w:val="hy-AM"/>
              </w:rPr>
              <w:t>), սպոր չառաջացնող միկրոօրգանիզմներ չեն թույլատրվում 1</w:t>
            </w:r>
            <w:r w:rsidRPr="00AB3393">
              <w:rPr>
                <w:rFonts w:ascii="Courier New" w:eastAsia="Calibri" w:hAnsi="Courier New" w:cs="Courier New"/>
                <w:sz w:val="20"/>
                <w:szCs w:val="20"/>
                <w:lang w:val="hy-AM"/>
              </w:rPr>
              <w:t> </w:t>
            </w:r>
            <w:r w:rsidRPr="00AB3393">
              <w:rPr>
                <w:rFonts w:ascii="GHEA Grapalat" w:eastAsia="Calibri" w:hAnsi="GHEA Grapalat" w:cs="Courier New"/>
                <w:sz w:val="20"/>
                <w:szCs w:val="20"/>
                <w:lang w:val="hy-AM"/>
              </w:rPr>
              <w:t>գ-ում (սմ</w:t>
            </w:r>
            <w:r w:rsidRPr="00AB3393">
              <w:rPr>
                <w:rFonts w:ascii="GHEA Grapalat" w:eastAsia="Calibri" w:hAnsi="GHEA Grapalat" w:cs="Courier New"/>
                <w:sz w:val="20"/>
                <w:szCs w:val="20"/>
                <w:vertAlign w:val="superscript"/>
                <w:lang w:val="hy-AM"/>
              </w:rPr>
              <w:t>3</w:t>
            </w:r>
            <w:r w:rsidRPr="00AB3393">
              <w:rPr>
                <w:rFonts w:ascii="GHEA Grapalat" w:eastAsia="Calibri" w:hAnsi="GHEA Grapalat" w:cs="Courier New"/>
                <w:sz w:val="20"/>
                <w:szCs w:val="20"/>
                <w:lang w:val="hy-AM"/>
              </w:rPr>
              <w:t>)*</w:t>
            </w:r>
            <w:r w:rsidRPr="00AB3393">
              <w:rPr>
                <w:rFonts w:ascii="GHEA Grapalat" w:eastAsia="Calibri" w:hAnsi="GHEA Grapalat" w:cs="Courier New"/>
                <w:sz w:val="20"/>
                <w:szCs w:val="20"/>
                <w:vertAlign w:val="superscript"/>
                <w:lang w:val="hy-AM"/>
              </w:rPr>
              <w:t>1</w:t>
            </w:r>
          </w:p>
        </w:tc>
      </w:tr>
    </w:tbl>
    <w:p w:rsidR="00AB3393" w:rsidRPr="00AB3393" w:rsidRDefault="00AB3393" w:rsidP="00AB3393">
      <w:pPr>
        <w:widowControl w:val="0"/>
        <w:tabs>
          <w:tab w:val="left" w:pos="993"/>
        </w:tabs>
        <w:spacing w:line="360" w:lineRule="auto"/>
        <w:ind w:firstLine="567"/>
        <w:jc w:val="both"/>
        <w:rPr>
          <w:rFonts w:ascii="GHEA Grapalat" w:eastAsia="Calibri" w:hAnsi="GHEA Grapalat" w:cs="Courier New"/>
          <w:sz w:val="24"/>
          <w:szCs w:val="24"/>
          <w:lang w:val="hy-AM" w:eastAsia="hy-AM" w:bidi="hy-AM"/>
        </w:rPr>
      </w:pPr>
    </w:p>
    <w:p w:rsidR="00AB3393" w:rsidRPr="00AB3393" w:rsidRDefault="00AB3393" w:rsidP="00AB3393">
      <w:pPr>
        <w:widowControl w:val="0"/>
        <w:tabs>
          <w:tab w:val="left" w:pos="1134"/>
        </w:tabs>
        <w:spacing w:line="360" w:lineRule="auto"/>
        <w:ind w:firstLine="567"/>
        <w:jc w:val="both"/>
        <w:rPr>
          <w:rFonts w:ascii="GHEA Grapalat" w:eastAsia="Calibri" w:hAnsi="GHEA Grapalat" w:cs="Courier New"/>
          <w:sz w:val="24"/>
          <w:szCs w:val="24"/>
          <w:lang w:val="hy-AM" w:eastAsia="hy-AM" w:bidi="hy-AM"/>
        </w:rPr>
      </w:pPr>
      <w:r w:rsidRPr="00AB3393">
        <w:rPr>
          <w:rFonts w:ascii="GHEA Grapalat" w:eastAsia="Calibri" w:hAnsi="GHEA Grapalat" w:cs="Courier New"/>
          <w:sz w:val="24"/>
          <w:szCs w:val="24"/>
          <w:lang w:val="hy-AM" w:eastAsia="hy-AM" w:bidi="hy-AM"/>
        </w:rPr>
        <w:t>____________________</w:t>
      </w:r>
    </w:p>
    <w:p w:rsidR="00AB3393" w:rsidRPr="00AB3393" w:rsidRDefault="00AB3393" w:rsidP="00AB3393">
      <w:pPr>
        <w:widowControl w:val="0"/>
        <w:tabs>
          <w:tab w:val="left" w:pos="1134"/>
        </w:tabs>
        <w:spacing w:line="360" w:lineRule="auto"/>
        <w:ind w:firstLine="567"/>
        <w:jc w:val="both"/>
        <w:rPr>
          <w:rFonts w:ascii="GHEA Grapalat" w:eastAsia="Calibri" w:hAnsi="GHEA Grapalat" w:cs="Courier New"/>
          <w:sz w:val="24"/>
          <w:szCs w:val="24"/>
          <w:lang w:val="hy-AM" w:eastAsia="hy-AM" w:bidi="hy-AM"/>
        </w:rPr>
      </w:pPr>
      <w:r w:rsidRPr="00AB3393">
        <w:rPr>
          <w:rFonts w:ascii="GHEA Grapalat" w:eastAsia="Calibri" w:hAnsi="GHEA Grapalat" w:cs="Courier New"/>
          <w:sz w:val="24"/>
          <w:szCs w:val="24"/>
          <w:lang w:val="hy-AM" w:eastAsia="hy-AM" w:bidi="hy-AM"/>
        </w:rPr>
        <w:t>*</w:t>
      </w:r>
      <w:r w:rsidRPr="00AB3393">
        <w:rPr>
          <w:rFonts w:ascii="GHEA Grapalat" w:eastAsia="Calibri" w:hAnsi="GHEA Grapalat" w:cs="Courier New"/>
          <w:sz w:val="24"/>
          <w:szCs w:val="24"/>
          <w:vertAlign w:val="superscript"/>
          <w:lang w:val="hy-AM" w:eastAsia="hy-AM" w:bidi="hy-AM"/>
        </w:rPr>
        <w:t>1</w:t>
      </w:r>
      <w:r w:rsidRPr="00AB3393">
        <w:rPr>
          <w:rFonts w:ascii="GHEA Grapalat" w:eastAsia="Calibri" w:hAnsi="GHEA Grapalat" w:cs="Courier New"/>
          <w:sz w:val="24"/>
          <w:szCs w:val="24"/>
          <w:lang w:val="hy-AM" w:eastAsia="hy-AM" w:bidi="hy-AM"/>
        </w:rPr>
        <w:t>՝</w:t>
      </w:r>
      <w:r w:rsidRPr="00AB3393">
        <w:rPr>
          <w:rFonts w:ascii="GHEA Grapalat" w:eastAsia="Calibri" w:hAnsi="GHEA Grapalat" w:cs="Courier New"/>
          <w:sz w:val="24"/>
          <w:szCs w:val="24"/>
          <w:lang w:val="hy-AM" w:eastAsia="hy-AM" w:bidi="hy-AM"/>
        </w:rPr>
        <w:tab/>
        <w:t>Մրգերից եւ (կամ) բանջարեղենից ստացված հյութամթերքի դեպքում, որի վաճառքն իրականացվում է մանրածախ առեւտրով։</w:t>
      </w:r>
    </w:p>
    <w:p w:rsidR="00AB3393" w:rsidRPr="00AB3393" w:rsidRDefault="00AB3393" w:rsidP="00AB3393">
      <w:pPr>
        <w:widowControl w:val="0"/>
        <w:tabs>
          <w:tab w:val="left" w:pos="1134"/>
        </w:tabs>
        <w:spacing w:line="360" w:lineRule="auto"/>
        <w:ind w:firstLine="567"/>
        <w:jc w:val="both"/>
        <w:rPr>
          <w:rFonts w:ascii="GHEA Grapalat" w:eastAsia="Calibri" w:hAnsi="GHEA Grapalat" w:cs="Courier New"/>
          <w:sz w:val="24"/>
          <w:szCs w:val="24"/>
          <w:lang w:val="hy-AM" w:eastAsia="hy-AM" w:bidi="hy-AM"/>
        </w:rPr>
      </w:pPr>
      <w:r w:rsidRPr="00AB3393">
        <w:rPr>
          <w:rFonts w:ascii="GHEA Grapalat" w:eastAsia="Calibri" w:hAnsi="GHEA Grapalat" w:cs="Courier New"/>
          <w:sz w:val="24"/>
          <w:szCs w:val="24"/>
          <w:lang w:val="hy-AM" w:eastAsia="hy-AM" w:bidi="hy-AM"/>
        </w:rPr>
        <w:t>*</w:t>
      </w:r>
      <w:r w:rsidRPr="00AB3393">
        <w:rPr>
          <w:rFonts w:ascii="GHEA Grapalat" w:eastAsia="Calibri" w:hAnsi="GHEA Grapalat" w:cs="Courier New"/>
          <w:sz w:val="24"/>
          <w:szCs w:val="24"/>
          <w:vertAlign w:val="superscript"/>
          <w:lang w:val="hy-AM" w:eastAsia="hy-AM" w:bidi="hy-AM"/>
        </w:rPr>
        <w:t>2</w:t>
      </w:r>
      <w:r w:rsidRPr="00AB3393">
        <w:rPr>
          <w:rFonts w:ascii="GHEA Grapalat" w:eastAsia="Calibri" w:hAnsi="GHEA Grapalat" w:cs="Courier New"/>
          <w:sz w:val="24"/>
          <w:szCs w:val="24"/>
          <w:lang w:val="hy-AM" w:eastAsia="hy-AM" w:bidi="hy-AM"/>
        </w:rPr>
        <w:t>՝</w:t>
      </w:r>
      <w:r w:rsidRPr="00AB3393">
        <w:rPr>
          <w:rFonts w:ascii="GHEA Grapalat" w:eastAsia="Calibri" w:hAnsi="GHEA Grapalat" w:cs="Courier New"/>
          <w:sz w:val="24"/>
          <w:szCs w:val="24"/>
          <w:lang w:val="hy-AM" w:eastAsia="hy-AM" w:bidi="hy-AM"/>
        </w:rPr>
        <w:tab/>
        <w:t>Բորբոսների թույլատրելի թիվը՝ ըստ Հովարդի՝ տեսադաշտում 40%-ից ոչ ավելի։</w:t>
      </w:r>
    </w:p>
    <w:p w:rsidR="00AB3393" w:rsidRPr="00AB3393" w:rsidRDefault="00AB3393" w:rsidP="00AB3393">
      <w:pPr>
        <w:widowControl w:val="0"/>
        <w:spacing w:line="360" w:lineRule="auto"/>
        <w:jc w:val="right"/>
        <w:rPr>
          <w:rFonts w:ascii="GHEA Grapalat" w:eastAsia="Calibri" w:hAnsi="GHEA Grapalat" w:cs="Courier New"/>
          <w:sz w:val="24"/>
          <w:szCs w:val="24"/>
          <w:lang w:val="hy-AM" w:eastAsia="hy-AM" w:bidi="hy-AM"/>
        </w:rPr>
      </w:pPr>
    </w:p>
    <w:p w:rsidR="00AB3393" w:rsidRPr="00AB3393" w:rsidRDefault="00AB3393" w:rsidP="00AB3393">
      <w:pPr>
        <w:widowControl w:val="0"/>
        <w:spacing w:line="360" w:lineRule="auto"/>
        <w:jc w:val="right"/>
        <w:rPr>
          <w:rFonts w:ascii="GHEA Grapalat" w:eastAsia="Calibri" w:hAnsi="GHEA Grapalat" w:cs="Courier New"/>
          <w:sz w:val="24"/>
          <w:szCs w:val="24"/>
          <w:lang w:val="hy-AM" w:eastAsia="hy-AM" w:bidi="hy-AM"/>
        </w:rPr>
      </w:pPr>
      <w:r w:rsidRPr="00AB3393">
        <w:rPr>
          <w:rFonts w:ascii="GHEA Grapalat" w:eastAsia="Calibri" w:hAnsi="GHEA Grapalat" w:cs="Courier New"/>
          <w:sz w:val="24"/>
          <w:szCs w:val="24"/>
          <w:lang w:val="hy-AM" w:eastAsia="hy-AM" w:bidi="hy-AM"/>
        </w:rPr>
        <w:t>Աղյուսակ 4</w:t>
      </w:r>
    </w:p>
    <w:p w:rsidR="00AB3393" w:rsidRPr="00AB3393" w:rsidRDefault="00AB3393" w:rsidP="00AB3393">
      <w:pPr>
        <w:widowControl w:val="0"/>
        <w:spacing w:line="360" w:lineRule="auto"/>
        <w:jc w:val="center"/>
        <w:rPr>
          <w:rFonts w:ascii="GHEA Grapalat" w:eastAsia="Calibri" w:hAnsi="GHEA Grapalat" w:cs="Courier New"/>
          <w:sz w:val="24"/>
          <w:szCs w:val="24"/>
          <w:lang w:val="hy-AM" w:eastAsia="hy-AM" w:bidi="hy-AM"/>
        </w:rPr>
      </w:pPr>
      <w:r w:rsidRPr="00AB3393">
        <w:rPr>
          <w:rFonts w:ascii="GHEA Grapalat" w:eastAsia="Calibri" w:hAnsi="GHEA Grapalat" w:cs="Courier New"/>
          <w:sz w:val="24"/>
          <w:szCs w:val="24"/>
          <w:lang w:val="hy-AM" w:eastAsia="hy-AM" w:bidi="hy-AM"/>
        </w:rPr>
        <w:t>Մրգերից ստացված պաստերացված հյութամթերքի անվտանգության միկրոկենսաբանական ցուցանիշները</w:t>
      </w:r>
    </w:p>
    <w:tbl>
      <w:tblPr>
        <w:tblW w:w="9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1743"/>
        <w:gridCol w:w="2204"/>
        <w:gridCol w:w="1521"/>
        <w:gridCol w:w="1836"/>
      </w:tblGrid>
      <w:tr w:rsidR="00AB3393" w:rsidRPr="00B90230" w:rsidTr="00BB0CE4">
        <w:tc>
          <w:tcPr>
            <w:tcW w:w="2093" w:type="dxa"/>
            <w:vMerge w:val="restart"/>
          </w:tcPr>
          <w:p w:rsidR="00AB3393" w:rsidRPr="00AB3393" w:rsidRDefault="00AB3393" w:rsidP="00AB3393">
            <w:pPr>
              <w:widowControl w:val="0"/>
              <w:spacing w:after="120" w:line="240" w:lineRule="auto"/>
              <w:jc w:val="center"/>
              <w:rPr>
                <w:rFonts w:ascii="GHEA Grapalat" w:eastAsia="Calibri" w:hAnsi="GHEA Grapalat" w:cs="Courier New"/>
                <w:sz w:val="20"/>
                <w:szCs w:val="20"/>
                <w:lang w:val="hy-AM"/>
              </w:rPr>
            </w:pPr>
            <w:r w:rsidRPr="00AB3393">
              <w:rPr>
                <w:rFonts w:ascii="GHEA Grapalat" w:eastAsia="Calibri" w:hAnsi="GHEA Grapalat" w:cs="Courier New"/>
                <w:sz w:val="20"/>
                <w:szCs w:val="20"/>
                <w:lang w:val="hy-AM"/>
              </w:rPr>
              <w:t xml:space="preserve">Բորբոսասնկեր, </w:t>
            </w:r>
            <w:r w:rsidRPr="00AB3393">
              <w:rPr>
                <w:rFonts w:ascii="GHEA Grapalat" w:eastAsia="Calibri" w:hAnsi="GHEA Grapalat" w:cs="Times New Roman"/>
                <w:sz w:val="20"/>
                <w:szCs w:val="20"/>
                <w:lang w:val="hy-AM"/>
              </w:rPr>
              <w:t xml:space="preserve">ԳԱՄ/գ </w:t>
            </w:r>
            <w:r w:rsidRPr="00AB3393">
              <w:rPr>
                <w:rFonts w:ascii="GHEA Grapalat" w:eastAsia="Calibri" w:hAnsi="GHEA Grapalat" w:cs="Courier New"/>
                <w:sz w:val="20"/>
                <w:szCs w:val="20"/>
                <w:lang w:val="hy-AM"/>
              </w:rPr>
              <w:t>(սմ</w:t>
            </w:r>
            <w:r w:rsidRPr="00AB3393">
              <w:rPr>
                <w:rFonts w:ascii="GHEA Grapalat" w:eastAsia="Calibri" w:hAnsi="GHEA Grapalat" w:cs="Courier New"/>
                <w:sz w:val="20"/>
                <w:szCs w:val="20"/>
                <w:vertAlign w:val="superscript"/>
                <w:lang w:val="hy-AM"/>
              </w:rPr>
              <w:t>3</w:t>
            </w:r>
            <w:r w:rsidRPr="00AB3393">
              <w:rPr>
                <w:rFonts w:ascii="GHEA Grapalat" w:eastAsia="Calibri" w:hAnsi="GHEA Grapalat" w:cs="Courier New"/>
                <w:sz w:val="20"/>
                <w:szCs w:val="20"/>
                <w:lang w:val="hy-AM"/>
              </w:rPr>
              <w:t>), ոչ ավելի</w:t>
            </w:r>
          </w:p>
        </w:tc>
        <w:tc>
          <w:tcPr>
            <w:tcW w:w="1743" w:type="dxa"/>
            <w:vMerge w:val="restart"/>
          </w:tcPr>
          <w:p w:rsidR="00AB3393" w:rsidRPr="00AB3393" w:rsidRDefault="00AB3393" w:rsidP="00AB3393">
            <w:pPr>
              <w:widowControl w:val="0"/>
              <w:spacing w:after="120" w:line="240" w:lineRule="auto"/>
              <w:jc w:val="center"/>
              <w:rPr>
                <w:rFonts w:ascii="GHEA Grapalat" w:eastAsia="Calibri" w:hAnsi="GHEA Grapalat" w:cs="Courier New"/>
                <w:sz w:val="20"/>
                <w:szCs w:val="20"/>
                <w:lang w:val="hy-AM"/>
              </w:rPr>
            </w:pPr>
            <w:r w:rsidRPr="00AB3393">
              <w:rPr>
                <w:rFonts w:ascii="GHEA Grapalat" w:eastAsia="Calibri" w:hAnsi="GHEA Grapalat" w:cs="Times New Roman"/>
                <w:sz w:val="20"/>
                <w:szCs w:val="20"/>
                <w:lang w:val="hy-AM"/>
              </w:rPr>
              <w:t xml:space="preserve">ՄԱՖԱՄՔ, ԳԱՄ/գ </w:t>
            </w:r>
            <w:r w:rsidRPr="00AB3393">
              <w:rPr>
                <w:rFonts w:ascii="GHEA Grapalat" w:eastAsia="Calibri" w:hAnsi="GHEA Grapalat" w:cs="Courier New"/>
                <w:sz w:val="20"/>
                <w:szCs w:val="20"/>
                <w:lang w:val="hy-AM"/>
              </w:rPr>
              <w:t>(սմ</w:t>
            </w:r>
            <w:r w:rsidRPr="00AB3393">
              <w:rPr>
                <w:rFonts w:ascii="GHEA Grapalat" w:eastAsia="Calibri" w:hAnsi="GHEA Grapalat" w:cs="Courier New"/>
                <w:sz w:val="20"/>
                <w:szCs w:val="20"/>
                <w:vertAlign w:val="superscript"/>
                <w:lang w:val="hy-AM"/>
              </w:rPr>
              <w:t>3</w:t>
            </w:r>
            <w:r w:rsidRPr="00AB3393">
              <w:rPr>
                <w:rFonts w:ascii="GHEA Grapalat" w:eastAsia="Calibri" w:hAnsi="GHEA Grapalat" w:cs="Courier New"/>
                <w:sz w:val="20"/>
                <w:szCs w:val="20"/>
                <w:lang w:val="hy-AM"/>
              </w:rPr>
              <w:t>), ոչ ավելի</w:t>
            </w:r>
          </w:p>
        </w:tc>
        <w:tc>
          <w:tcPr>
            <w:tcW w:w="5561" w:type="dxa"/>
            <w:gridSpan w:val="3"/>
          </w:tcPr>
          <w:p w:rsidR="00AB3393" w:rsidRPr="00AB3393" w:rsidRDefault="00AB3393" w:rsidP="00AB3393">
            <w:pPr>
              <w:widowControl w:val="0"/>
              <w:spacing w:after="120" w:line="240" w:lineRule="auto"/>
              <w:jc w:val="center"/>
              <w:rPr>
                <w:rFonts w:ascii="GHEA Grapalat" w:eastAsia="Calibri" w:hAnsi="GHEA Grapalat" w:cs="Courier New"/>
                <w:sz w:val="20"/>
                <w:szCs w:val="20"/>
                <w:lang w:val="hy-AM"/>
              </w:rPr>
            </w:pPr>
            <w:r w:rsidRPr="00AB3393">
              <w:rPr>
                <w:rFonts w:ascii="GHEA Grapalat" w:eastAsia="Calibri" w:hAnsi="GHEA Grapalat" w:cs="Courier New"/>
                <w:sz w:val="20"/>
                <w:szCs w:val="20"/>
                <w:lang w:val="hy-AM"/>
              </w:rPr>
              <w:t xml:space="preserve">Պաստերացված հյութամթերքի քանակությունը </w:t>
            </w:r>
            <w:r w:rsidRPr="00AB3393">
              <w:rPr>
                <w:rFonts w:ascii="GHEA Grapalat" w:eastAsia="Calibri" w:hAnsi="GHEA Grapalat" w:cs="Times New Roman"/>
                <w:sz w:val="20"/>
                <w:szCs w:val="20"/>
                <w:lang w:val="hy-AM"/>
              </w:rPr>
              <w:t xml:space="preserve">գ </w:t>
            </w:r>
            <w:r w:rsidRPr="00AB3393">
              <w:rPr>
                <w:rFonts w:ascii="GHEA Grapalat" w:eastAsia="Calibri" w:hAnsi="GHEA Grapalat" w:cs="Courier New"/>
                <w:sz w:val="20"/>
                <w:szCs w:val="20"/>
                <w:lang w:val="hy-AM"/>
              </w:rPr>
              <w:t>(սմ3), որում չեն թույլատրվում</w:t>
            </w:r>
          </w:p>
        </w:tc>
      </w:tr>
      <w:tr w:rsidR="00AB3393" w:rsidRPr="00AB3393" w:rsidTr="00BB0CE4">
        <w:trPr>
          <w:trHeight w:val="1824"/>
        </w:trPr>
        <w:tc>
          <w:tcPr>
            <w:tcW w:w="2093" w:type="dxa"/>
            <w:vMerge/>
          </w:tcPr>
          <w:p w:rsidR="00AB3393" w:rsidRPr="00AB3393" w:rsidRDefault="00AB3393" w:rsidP="00AB3393">
            <w:pPr>
              <w:widowControl w:val="0"/>
              <w:spacing w:after="120" w:line="240" w:lineRule="auto"/>
              <w:jc w:val="center"/>
              <w:rPr>
                <w:rFonts w:ascii="GHEA Grapalat" w:eastAsia="Calibri" w:hAnsi="GHEA Grapalat" w:cs="Courier New"/>
                <w:sz w:val="20"/>
                <w:szCs w:val="20"/>
                <w:lang w:val="hy-AM"/>
              </w:rPr>
            </w:pPr>
          </w:p>
        </w:tc>
        <w:tc>
          <w:tcPr>
            <w:tcW w:w="1743" w:type="dxa"/>
            <w:vMerge/>
          </w:tcPr>
          <w:p w:rsidR="00AB3393" w:rsidRPr="00AB3393" w:rsidRDefault="00AB3393" w:rsidP="00AB3393">
            <w:pPr>
              <w:widowControl w:val="0"/>
              <w:spacing w:after="120" w:line="240" w:lineRule="auto"/>
              <w:jc w:val="center"/>
              <w:rPr>
                <w:rFonts w:ascii="GHEA Grapalat" w:eastAsia="Calibri" w:hAnsi="GHEA Grapalat" w:cs="Courier New"/>
                <w:sz w:val="20"/>
                <w:szCs w:val="20"/>
                <w:lang w:val="hy-AM"/>
              </w:rPr>
            </w:pPr>
          </w:p>
        </w:tc>
        <w:tc>
          <w:tcPr>
            <w:tcW w:w="2204" w:type="dxa"/>
          </w:tcPr>
          <w:p w:rsidR="00AB3393" w:rsidRPr="00AB3393" w:rsidRDefault="00AB3393" w:rsidP="00AB3393">
            <w:pPr>
              <w:widowControl w:val="0"/>
              <w:spacing w:after="120" w:line="240" w:lineRule="auto"/>
              <w:jc w:val="center"/>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t>Enterobacteriaceae ընտանիքի մանրէներ</w:t>
            </w:r>
          </w:p>
        </w:tc>
        <w:tc>
          <w:tcPr>
            <w:tcW w:w="1521" w:type="dxa"/>
          </w:tcPr>
          <w:p w:rsidR="00AB3393" w:rsidRPr="00AB3393" w:rsidRDefault="00AB3393" w:rsidP="00AB3393">
            <w:pPr>
              <w:widowControl w:val="0"/>
              <w:spacing w:after="120" w:line="240" w:lineRule="auto"/>
              <w:jc w:val="center"/>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t>B. cereus</w:t>
            </w:r>
          </w:p>
        </w:tc>
        <w:tc>
          <w:tcPr>
            <w:tcW w:w="1836" w:type="dxa"/>
          </w:tcPr>
          <w:p w:rsidR="00AB3393" w:rsidRPr="00AB3393" w:rsidRDefault="00AB3393" w:rsidP="00AB3393">
            <w:pPr>
              <w:widowControl w:val="0"/>
              <w:spacing w:after="120" w:line="240" w:lineRule="auto"/>
              <w:jc w:val="center"/>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t>Խմոր</w:t>
            </w:r>
            <w:r w:rsidRPr="00AB3393">
              <w:rPr>
                <w:rFonts w:ascii="GHEA Grapalat" w:eastAsia="Calibri" w:hAnsi="GHEA Grapalat" w:cs="Courier New"/>
                <w:sz w:val="20"/>
                <w:szCs w:val="20"/>
                <w:lang w:val="hy-AM"/>
              </w:rPr>
              <w:t>ասնկ</w:t>
            </w:r>
            <w:r w:rsidRPr="00AB3393">
              <w:rPr>
                <w:rFonts w:ascii="GHEA Grapalat" w:eastAsia="Calibri" w:hAnsi="GHEA Grapalat" w:cs="Courier New"/>
                <w:sz w:val="20"/>
                <w:szCs w:val="20"/>
                <w:lang w:val="ru-RU"/>
              </w:rPr>
              <w:t>եր</w:t>
            </w:r>
          </w:p>
        </w:tc>
      </w:tr>
      <w:tr w:rsidR="00AB3393" w:rsidRPr="00AB3393" w:rsidTr="00BB0CE4">
        <w:tc>
          <w:tcPr>
            <w:tcW w:w="2093" w:type="dxa"/>
          </w:tcPr>
          <w:p w:rsidR="00AB3393" w:rsidRPr="00AB3393" w:rsidRDefault="00AB3393" w:rsidP="00AB3393">
            <w:pPr>
              <w:widowControl w:val="0"/>
              <w:spacing w:after="120" w:line="240" w:lineRule="auto"/>
              <w:jc w:val="center"/>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t>5</w:t>
            </w:r>
          </w:p>
        </w:tc>
        <w:tc>
          <w:tcPr>
            <w:tcW w:w="1743" w:type="dxa"/>
          </w:tcPr>
          <w:p w:rsidR="00AB3393" w:rsidRPr="00AB3393" w:rsidRDefault="00AB3393" w:rsidP="00AB3393">
            <w:pPr>
              <w:widowControl w:val="0"/>
              <w:spacing w:after="120" w:line="240" w:lineRule="auto"/>
              <w:jc w:val="center"/>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t>1x10</w:t>
            </w:r>
            <w:r w:rsidRPr="00AB3393">
              <w:rPr>
                <w:rFonts w:ascii="GHEA Grapalat" w:eastAsia="Calibri" w:hAnsi="GHEA Grapalat" w:cs="Courier New"/>
                <w:sz w:val="20"/>
                <w:szCs w:val="20"/>
                <w:vertAlign w:val="superscript"/>
                <w:lang w:val="ru-RU"/>
              </w:rPr>
              <w:t>2</w:t>
            </w:r>
          </w:p>
        </w:tc>
        <w:tc>
          <w:tcPr>
            <w:tcW w:w="2204" w:type="dxa"/>
          </w:tcPr>
          <w:p w:rsidR="00AB3393" w:rsidRPr="00AB3393" w:rsidRDefault="00AB3393" w:rsidP="00AB3393">
            <w:pPr>
              <w:widowControl w:val="0"/>
              <w:spacing w:after="120" w:line="240" w:lineRule="auto"/>
              <w:jc w:val="center"/>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t>1,0</w:t>
            </w:r>
          </w:p>
        </w:tc>
        <w:tc>
          <w:tcPr>
            <w:tcW w:w="1521" w:type="dxa"/>
          </w:tcPr>
          <w:p w:rsidR="00AB3393" w:rsidRPr="00AB3393" w:rsidRDefault="00AB3393" w:rsidP="00AB3393">
            <w:pPr>
              <w:widowControl w:val="0"/>
              <w:spacing w:after="120" w:line="240" w:lineRule="auto"/>
              <w:jc w:val="center"/>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t>0,1</w:t>
            </w:r>
          </w:p>
        </w:tc>
        <w:tc>
          <w:tcPr>
            <w:tcW w:w="1836" w:type="dxa"/>
          </w:tcPr>
          <w:p w:rsidR="00AB3393" w:rsidRPr="00AB3393" w:rsidRDefault="00AB3393" w:rsidP="00AB3393">
            <w:pPr>
              <w:widowControl w:val="0"/>
              <w:spacing w:after="120" w:line="240" w:lineRule="auto"/>
              <w:jc w:val="center"/>
              <w:rPr>
                <w:rFonts w:ascii="GHEA Grapalat" w:eastAsia="Calibri" w:hAnsi="GHEA Grapalat" w:cs="Courier New"/>
                <w:sz w:val="20"/>
                <w:szCs w:val="20"/>
                <w:lang w:val="ru-RU"/>
              </w:rPr>
            </w:pPr>
            <w:r w:rsidRPr="00AB3393">
              <w:rPr>
                <w:rFonts w:ascii="GHEA Grapalat" w:eastAsia="Calibri" w:hAnsi="GHEA Grapalat" w:cs="Courier New"/>
                <w:sz w:val="20"/>
                <w:szCs w:val="20"/>
                <w:lang w:val="ru-RU"/>
              </w:rPr>
              <w:t>0,1</w:t>
            </w:r>
          </w:p>
        </w:tc>
      </w:tr>
    </w:tbl>
    <w:p w:rsidR="00AB3393" w:rsidRPr="00AB3393" w:rsidRDefault="00AB3393" w:rsidP="00AB3393">
      <w:pPr>
        <w:widowControl w:val="0"/>
        <w:spacing w:line="360" w:lineRule="auto"/>
        <w:rPr>
          <w:rFonts w:ascii="GHEA Grapalat" w:eastAsia="Calibri" w:hAnsi="GHEA Grapalat" w:cs="Courier New"/>
          <w:sz w:val="24"/>
          <w:szCs w:val="24"/>
          <w:lang w:val="hy-AM" w:eastAsia="hy-AM" w:bidi="hy-AM"/>
        </w:rPr>
      </w:pPr>
    </w:p>
    <w:p w:rsidR="00AB3393" w:rsidRPr="00AB3393" w:rsidRDefault="00AB3393" w:rsidP="00AB3393">
      <w:pPr>
        <w:widowControl w:val="0"/>
        <w:spacing w:line="360" w:lineRule="auto"/>
        <w:jc w:val="right"/>
        <w:rPr>
          <w:rFonts w:ascii="GHEA Grapalat" w:eastAsia="Calibri" w:hAnsi="GHEA Grapalat" w:cs="Times New Roman"/>
          <w:sz w:val="24"/>
          <w:szCs w:val="24"/>
          <w:lang w:val="ru-RU" w:eastAsia="hy-AM" w:bidi="hy-AM"/>
        </w:rPr>
      </w:pPr>
      <w:bookmarkStart w:id="67" w:name="Par461"/>
      <w:bookmarkEnd w:id="67"/>
    </w:p>
    <w:p w:rsidR="00AB3393" w:rsidRPr="00AB3393" w:rsidRDefault="00AB3393" w:rsidP="00AB3393">
      <w:pPr>
        <w:widowControl w:val="0"/>
        <w:spacing w:line="360" w:lineRule="auto"/>
        <w:jc w:val="right"/>
        <w:rPr>
          <w:rFonts w:ascii="GHEA Grapalat" w:eastAsia="Calibri" w:hAnsi="GHEA Grapalat" w:cs="Times New Roman"/>
          <w:sz w:val="24"/>
          <w:szCs w:val="24"/>
          <w:lang w:val="ru-RU" w:eastAsia="hy-AM" w:bidi="hy-AM"/>
        </w:rPr>
      </w:pPr>
    </w:p>
    <w:p w:rsidR="00AB3393" w:rsidRPr="00AB3393" w:rsidRDefault="00AB3393" w:rsidP="00AB3393">
      <w:pPr>
        <w:widowControl w:val="0"/>
        <w:spacing w:line="360" w:lineRule="auto"/>
        <w:jc w:val="center"/>
        <w:rPr>
          <w:rFonts w:ascii="GHEA Grapalat" w:eastAsia="Calibri" w:hAnsi="GHEA Grapalat" w:cs="Times New Roman"/>
          <w:sz w:val="24"/>
          <w:szCs w:val="24"/>
          <w:lang w:val="ru-RU" w:eastAsia="hy-AM" w:bidi="hy-AM"/>
        </w:rPr>
        <w:sectPr w:rsidR="00AB3393" w:rsidRPr="00AB3393" w:rsidSect="003D3C18">
          <w:footerReference w:type="default" r:id="rId8"/>
          <w:pgSz w:w="11907" w:h="16840" w:code="9"/>
          <w:pgMar w:top="1418" w:right="1418" w:bottom="1418" w:left="1418" w:header="709" w:footer="709" w:gutter="0"/>
          <w:pgNumType w:start="1"/>
          <w:cols w:space="708"/>
          <w:titlePg/>
          <w:docGrid w:linePitch="360"/>
        </w:sectPr>
      </w:pPr>
    </w:p>
    <w:p w:rsidR="00AB3393" w:rsidRPr="00AB3393" w:rsidRDefault="00AB3393" w:rsidP="00AB3393">
      <w:pPr>
        <w:widowControl w:val="0"/>
        <w:spacing w:line="360" w:lineRule="auto"/>
        <w:jc w:val="right"/>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lastRenderedPageBreak/>
        <w:t>Հավելված 2</w:t>
      </w:r>
      <w:r w:rsidRPr="00AB3393">
        <w:rPr>
          <w:rFonts w:ascii="GHEA Grapalat" w:eastAsia="Calibri" w:hAnsi="GHEA Grapalat" w:cs="Times New Roman"/>
          <w:sz w:val="24"/>
          <w:szCs w:val="24"/>
          <w:lang w:val="hy-AM" w:eastAsia="hy-AM" w:bidi="hy-AM"/>
        </w:rPr>
        <w:br/>
        <w:t xml:space="preserve">«Մրգերից եւ բանջարեղենից ստացված հյութամթերքի </w:t>
      </w:r>
      <w:r w:rsidRPr="00AB3393">
        <w:rPr>
          <w:rFonts w:ascii="GHEA Grapalat" w:eastAsia="Calibri" w:hAnsi="GHEA Grapalat" w:cs="Times New Roman"/>
          <w:sz w:val="24"/>
          <w:szCs w:val="24"/>
          <w:lang w:val="hy-AM" w:eastAsia="hy-AM" w:bidi="hy-AM"/>
        </w:rPr>
        <w:br/>
        <w:t>տեխնիկական կանոնակարգ»</w:t>
      </w:r>
      <w:r w:rsidRPr="00AB3393">
        <w:rPr>
          <w:rFonts w:ascii="GHEA Grapalat" w:eastAsia="Calibri" w:hAnsi="GHEA Grapalat" w:cs="Times New Roman"/>
          <w:sz w:val="24"/>
          <w:szCs w:val="24"/>
          <w:lang w:val="hy-AM" w:eastAsia="hy-AM" w:bidi="hy-AM"/>
        </w:rPr>
        <w:br/>
        <w:t>Մաքսային միության տեխնիկական կանոնակարգի</w:t>
      </w:r>
      <w:r w:rsidRPr="00AB3393">
        <w:rPr>
          <w:rFonts w:ascii="GHEA Grapalat" w:eastAsia="Calibri" w:hAnsi="GHEA Grapalat" w:cs="Times New Roman"/>
          <w:sz w:val="24"/>
          <w:szCs w:val="24"/>
          <w:lang w:val="hy-AM" w:eastAsia="hy-AM" w:bidi="hy-AM"/>
        </w:rPr>
        <w:br/>
        <w:t>(ՄՄ ՏԿ 023/2011)</w:t>
      </w:r>
    </w:p>
    <w:p w:rsidR="00AB3393" w:rsidRPr="00AB3393" w:rsidRDefault="00AB3393" w:rsidP="00AB3393">
      <w:pPr>
        <w:widowControl w:val="0"/>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p>
    <w:p w:rsidR="00AB3393" w:rsidRPr="00AB3393" w:rsidRDefault="00AB3393" w:rsidP="00AB3393">
      <w:pPr>
        <w:widowControl w:val="0"/>
        <w:spacing w:line="360" w:lineRule="auto"/>
        <w:jc w:val="center"/>
        <w:rPr>
          <w:rFonts w:ascii="GHEA Grapalat" w:eastAsia="Calibri" w:hAnsi="GHEA Grapalat" w:cs="Sylfaen"/>
          <w:sz w:val="24"/>
          <w:szCs w:val="24"/>
          <w:lang w:val="hy-AM" w:eastAsia="hy-AM" w:bidi="hy-AM"/>
        </w:rPr>
      </w:pPr>
      <w:bookmarkStart w:id="68" w:name="Par469"/>
      <w:bookmarkStart w:id="69" w:name="_Toc468099504"/>
      <w:bookmarkStart w:id="70" w:name="_Toc468099575"/>
      <w:bookmarkEnd w:id="68"/>
      <w:r w:rsidRPr="00AB3393">
        <w:rPr>
          <w:rFonts w:ascii="GHEA Grapalat" w:eastAsia="Calibri" w:hAnsi="GHEA Grapalat" w:cs="Sylfaen"/>
          <w:sz w:val="24"/>
          <w:szCs w:val="24"/>
          <w:lang w:val="hy-AM" w:eastAsia="hy-AM" w:bidi="hy-AM"/>
        </w:rPr>
        <w:t>Հյութամթերքի</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արտադրության</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համար</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օգտագործվող</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մրգեր</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եւ</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բանջարեղեն։</w:t>
      </w:r>
      <w:bookmarkEnd w:id="69"/>
      <w:bookmarkEnd w:id="70"/>
      <w:r w:rsidRPr="00AB3393">
        <w:rPr>
          <w:rFonts w:ascii="GHEA Grapalat" w:eastAsia="Calibri" w:hAnsi="GHEA Grapalat" w:cs="Sylfaen"/>
          <w:sz w:val="24"/>
          <w:szCs w:val="24"/>
          <w:lang w:val="hy-AM" w:eastAsia="hy-AM" w:bidi="hy-AM"/>
        </w:rPr>
        <w:br/>
      </w:r>
      <w:bookmarkStart w:id="71" w:name="_Toc468099505"/>
      <w:bookmarkStart w:id="72" w:name="_Toc468099576"/>
      <w:r w:rsidRPr="00AB3393">
        <w:rPr>
          <w:rFonts w:ascii="GHEA Grapalat" w:eastAsia="Calibri" w:hAnsi="GHEA Grapalat" w:cs="Sylfaen"/>
          <w:sz w:val="24"/>
          <w:szCs w:val="24"/>
          <w:lang w:val="hy-AM" w:eastAsia="hy-AM" w:bidi="hy-AM"/>
        </w:rPr>
        <w:t>Վերականգնված</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հյութերում</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ուղղակի</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մզման</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հյութերում</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եւ</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մրգային</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խյուսում</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կամ</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Times New Roman"/>
          <w:sz w:val="24"/>
          <w:szCs w:val="24"/>
          <w:lang w:val="hy-AM" w:eastAsia="hy-AM" w:bidi="hy-AM"/>
        </w:rPr>
        <w:br/>
      </w:r>
      <w:r w:rsidRPr="00AB3393">
        <w:rPr>
          <w:rFonts w:ascii="GHEA Grapalat" w:eastAsia="Calibri" w:hAnsi="GHEA Grapalat" w:cs="Sylfaen"/>
          <w:sz w:val="24"/>
          <w:szCs w:val="24"/>
          <w:lang w:val="hy-AM" w:eastAsia="hy-AM" w:bidi="hy-AM"/>
        </w:rPr>
        <w:t>բանջարեղենային</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խյուսում</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լուծվող</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չոր</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նյութերի</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պարունակությանը</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ներկայացվող</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պահանջները։</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Times New Roman"/>
          <w:sz w:val="24"/>
          <w:szCs w:val="24"/>
          <w:lang w:val="hy-AM" w:eastAsia="hy-AM" w:bidi="hy-AM"/>
        </w:rPr>
        <w:br/>
      </w:r>
      <w:r w:rsidRPr="00AB3393">
        <w:rPr>
          <w:rFonts w:ascii="GHEA Grapalat" w:eastAsia="Calibri" w:hAnsi="GHEA Grapalat" w:cs="Sylfaen"/>
          <w:sz w:val="24"/>
          <w:szCs w:val="24"/>
          <w:lang w:val="hy-AM" w:eastAsia="hy-AM" w:bidi="hy-AM"/>
        </w:rPr>
        <w:t>Մրգային</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եւ</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կամ</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բանջարեղենային</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նեկտարներում</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մրգերից</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ստացված</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հյութի</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կամ</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բանջարեղենից</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ստացված</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հյութի</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Times New Roman"/>
          <w:sz w:val="24"/>
          <w:szCs w:val="24"/>
          <w:lang w:val="hy-AM" w:eastAsia="hy-AM" w:bidi="hy-AM"/>
        </w:rPr>
        <w:br/>
      </w:r>
      <w:r w:rsidRPr="00AB3393">
        <w:rPr>
          <w:rFonts w:ascii="GHEA Grapalat" w:eastAsia="Calibri" w:hAnsi="GHEA Grapalat" w:cs="Sylfaen"/>
          <w:sz w:val="24"/>
          <w:szCs w:val="24"/>
          <w:lang w:val="hy-AM" w:eastAsia="hy-AM" w:bidi="hy-AM"/>
        </w:rPr>
        <w:t>կամ</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մրգային</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խյուսի</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կամ</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բանջարեղենային</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խյուսի</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ծավալային</w:t>
      </w:r>
      <w:r w:rsidRPr="00AB3393">
        <w:rPr>
          <w:rFonts w:ascii="GHEA Grapalat" w:eastAsia="Calibri" w:hAnsi="GHEA Grapalat" w:cs="Times New Roman"/>
          <w:sz w:val="24"/>
          <w:szCs w:val="24"/>
          <w:lang w:val="hy-AM" w:eastAsia="hy-AM" w:bidi="hy-AM"/>
        </w:rPr>
        <w:t xml:space="preserve"> </w:t>
      </w:r>
      <w:r w:rsidRPr="00AB3393">
        <w:rPr>
          <w:rFonts w:ascii="GHEA Grapalat" w:eastAsia="Calibri" w:hAnsi="GHEA Grapalat" w:cs="Sylfaen"/>
          <w:sz w:val="24"/>
          <w:szCs w:val="24"/>
          <w:lang w:val="hy-AM" w:eastAsia="hy-AM" w:bidi="hy-AM"/>
        </w:rPr>
        <w:t>մասը</w:t>
      </w:r>
      <w:bookmarkEnd w:id="71"/>
      <w:bookmarkEnd w:id="72"/>
    </w:p>
    <w:p w:rsidR="00AB3393" w:rsidRPr="00AB3393" w:rsidRDefault="00AB3393" w:rsidP="00AB3393">
      <w:pPr>
        <w:spacing w:after="200" w:line="276" w:lineRule="auto"/>
        <w:rPr>
          <w:rFonts w:ascii="GHEA Grapalat" w:eastAsia="Calibri" w:hAnsi="GHEA Grapalat" w:cs="Sylfaen"/>
          <w:sz w:val="24"/>
          <w:szCs w:val="24"/>
          <w:lang w:val="hy-AM" w:eastAsia="hy-AM" w:bidi="hy-AM"/>
        </w:rPr>
      </w:pPr>
      <w:r w:rsidRPr="00AB3393">
        <w:rPr>
          <w:rFonts w:ascii="GHEA Grapalat" w:eastAsia="Calibri" w:hAnsi="GHEA Grapalat" w:cs="Sylfaen"/>
          <w:sz w:val="24"/>
          <w:szCs w:val="24"/>
          <w:lang w:val="hy-AM" w:eastAsia="hy-AM" w:bidi="hy-AM"/>
        </w:rPr>
        <w:br w:type="page"/>
      </w:r>
    </w:p>
    <w:tbl>
      <w:tblPr>
        <w:tblW w:w="13884" w:type="dxa"/>
        <w:jc w:val="center"/>
        <w:tblCellSpacing w:w="5" w:type="nil"/>
        <w:tblLayout w:type="fixed"/>
        <w:tblCellMar>
          <w:left w:w="75" w:type="dxa"/>
          <w:right w:w="75" w:type="dxa"/>
        </w:tblCellMar>
        <w:tblLook w:val="0000" w:firstRow="0" w:lastRow="0" w:firstColumn="0" w:lastColumn="0" w:noHBand="0" w:noVBand="0"/>
      </w:tblPr>
      <w:tblGrid>
        <w:gridCol w:w="1753"/>
        <w:gridCol w:w="2296"/>
        <w:gridCol w:w="2001"/>
        <w:gridCol w:w="2828"/>
        <w:gridCol w:w="2597"/>
        <w:gridCol w:w="2409"/>
      </w:tblGrid>
      <w:tr w:rsidR="00AB3393" w:rsidRPr="00B90230" w:rsidTr="00BB0CE4">
        <w:trPr>
          <w:tblCellSpacing w:w="5" w:type="nil"/>
          <w:jc w:val="center"/>
        </w:trPr>
        <w:tc>
          <w:tcPr>
            <w:tcW w:w="1753"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right="-75"/>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lastRenderedPageBreak/>
              <w:t>Մրգերի եւ բանջարեղենի անվանումները՝ հայերենով</w:t>
            </w:r>
          </w:p>
        </w:tc>
        <w:tc>
          <w:tcPr>
            <w:tcW w:w="2296"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right="-75"/>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Մրգերի եւ բանջարեղենի անվանումները՝ անգլերենով</w:t>
            </w:r>
          </w:p>
        </w:tc>
        <w:tc>
          <w:tcPr>
            <w:tcW w:w="2001"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right="-75"/>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Մրգերի եւ բանջարեղենի անվանումները՝ լատիներենով</w:t>
            </w:r>
          </w:p>
        </w:tc>
        <w:tc>
          <w:tcPr>
            <w:tcW w:w="2828"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right="67"/>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Վերականգնված հյութերում եւ մրգային խյուսում կամ բանջարեղենային խյուսում լուծվող չոր նյութերի նվազագույն պարունակությունը*</w:t>
            </w:r>
            <w:r w:rsidRPr="00AB3393">
              <w:rPr>
                <w:rFonts w:ascii="GHEA Grapalat" w:eastAsia="Calibri" w:hAnsi="GHEA Grapalat" w:cs="Times New Roman"/>
                <w:sz w:val="20"/>
                <w:szCs w:val="20"/>
                <w:vertAlign w:val="superscript"/>
                <w:lang w:val="hy-AM" w:eastAsia="hy-AM" w:bidi="hy-AM"/>
              </w:rPr>
              <w:t>1</w:t>
            </w:r>
            <w:r w:rsidRPr="00AB3393">
              <w:rPr>
                <w:rFonts w:ascii="GHEA Grapalat" w:eastAsia="Calibri" w:hAnsi="GHEA Grapalat" w:cs="Times New Roman"/>
                <w:sz w:val="20"/>
                <w:szCs w:val="20"/>
                <w:lang w:val="hy-AM" w:eastAsia="hy-AM" w:bidi="hy-AM"/>
              </w:rPr>
              <w:t>, *</w:t>
            </w:r>
            <w:r w:rsidRPr="00AB3393">
              <w:rPr>
                <w:rFonts w:ascii="GHEA Grapalat" w:eastAsia="Calibri" w:hAnsi="GHEA Grapalat" w:cs="Times New Roman"/>
                <w:sz w:val="20"/>
                <w:szCs w:val="20"/>
                <w:vertAlign w:val="superscript"/>
                <w:lang w:val="hy-AM" w:eastAsia="hy-AM" w:bidi="hy-AM"/>
              </w:rPr>
              <w:t>2</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Courier New"/>
                <w:sz w:val="20"/>
                <w:szCs w:val="20"/>
                <w:lang w:val="hy-AM" w:eastAsia="hy-AM" w:bidi="hy-AM"/>
              </w:rPr>
              <w:br/>
            </w:r>
            <w:r w:rsidRPr="00AB3393">
              <w:rPr>
                <w:rFonts w:ascii="GHEA Grapalat" w:eastAsia="Calibri" w:hAnsi="GHEA Grapalat" w:cs="Times New Roman"/>
                <w:sz w:val="20"/>
                <w:szCs w:val="20"/>
                <w:lang w:val="hy-AM" w:eastAsia="hy-AM" w:bidi="hy-AM"/>
              </w:rPr>
              <w:t>(%-ը՝ 20°C-ի դեպքում)</w:t>
            </w:r>
          </w:p>
        </w:tc>
        <w:tc>
          <w:tcPr>
            <w:tcW w:w="2597"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Ուղղակի մզման հյութերում եւ մրգային խյուսում կամ բանջարեղենային խյուսում լուծվող չոր նյութերի նվազագույն պարունակությունը*</w:t>
            </w:r>
            <w:r w:rsidRPr="00AB3393">
              <w:rPr>
                <w:rFonts w:ascii="GHEA Grapalat" w:eastAsia="Calibri" w:hAnsi="GHEA Grapalat" w:cs="Times New Roman"/>
                <w:sz w:val="20"/>
                <w:szCs w:val="20"/>
                <w:vertAlign w:val="superscript"/>
                <w:lang w:val="hy-AM" w:eastAsia="hy-AM" w:bidi="hy-AM"/>
              </w:rPr>
              <w:t>3</w:t>
            </w:r>
            <w:r w:rsidRPr="00AB3393">
              <w:rPr>
                <w:rFonts w:ascii="GHEA Grapalat" w:eastAsia="Calibri" w:hAnsi="GHEA Grapalat" w:cs="Times New Roman"/>
                <w:sz w:val="20"/>
                <w:szCs w:val="20"/>
                <w:lang w:val="hy-AM" w:eastAsia="hy-AM" w:bidi="hy-AM"/>
              </w:rPr>
              <w:t>, *</w:t>
            </w:r>
            <w:r w:rsidRPr="00AB3393">
              <w:rPr>
                <w:rFonts w:ascii="GHEA Grapalat" w:eastAsia="Calibri" w:hAnsi="GHEA Grapalat" w:cs="Times New Roman"/>
                <w:sz w:val="20"/>
                <w:szCs w:val="20"/>
                <w:vertAlign w:val="superscript"/>
                <w:lang w:val="hy-AM" w:eastAsia="hy-AM" w:bidi="hy-AM"/>
              </w:rPr>
              <w:t>4</w:t>
            </w:r>
            <w:r w:rsidRPr="00AB3393">
              <w:rPr>
                <w:rFonts w:ascii="GHEA Grapalat" w:eastAsia="Calibri" w:hAnsi="GHEA Grapalat" w:cs="Times New Roman"/>
                <w:sz w:val="20"/>
                <w:szCs w:val="20"/>
                <w:lang w:val="hy-AM" w:eastAsia="hy-AM" w:bidi="hy-AM"/>
              </w:rPr>
              <w:t>, *</w:t>
            </w:r>
            <w:r w:rsidRPr="00AB3393">
              <w:rPr>
                <w:rFonts w:ascii="GHEA Grapalat" w:eastAsia="Calibri" w:hAnsi="GHEA Grapalat" w:cs="Times New Roman"/>
                <w:sz w:val="20"/>
                <w:szCs w:val="20"/>
                <w:vertAlign w:val="superscript"/>
                <w:lang w:val="hy-AM" w:eastAsia="hy-AM" w:bidi="hy-AM"/>
              </w:rPr>
              <w:t>5</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Courier New"/>
                <w:sz w:val="20"/>
                <w:szCs w:val="20"/>
                <w:lang w:val="hy-AM" w:eastAsia="hy-AM" w:bidi="hy-AM"/>
              </w:rPr>
              <w:br/>
            </w:r>
            <w:r w:rsidRPr="00AB3393">
              <w:rPr>
                <w:rFonts w:ascii="GHEA Grapalat" w:eastAsia="Calibri" w:hAnsi="GHEA Grapalat" w:cs="Times New Roman"/>
                <w:sz w:val="20"/>
                <w:szCs w:val="20"/>
                <w:lang w:val="hy-AM" w:eastAsia="hy-AM" w:bidi="hy-AM"/>
              </w:rPr>
              <w:t>(%-ը՝ 20°C-ի դեպքում)</w:t>
            </w:r>
          </w:p>
        </w:tc>
        <w:tc>
          <w:tcPr>
            <w:tcW w:w="2409"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Մրգային եւ (կամ) բանջարեղենային նեկտարներում հյութի, կամ մրգային խյուսի, կամ բանջարեղենային խյուսի նվազագույն ծավալային մասը (%)</w:t>
            </w:r>
          </w:p>
        </w:tc>
      </w:tr>
      <w:tr w:rsidR="00AB3393" w:rsidRPr="00AB3393" w:rsidTr="00BB0CE4">
        <w:trPr>
          <w:tblHeader/>
          <w:tblCellSpacing w:w="5" w:type="nil"/>
          <w:jc w:val="center"/>
        </w:trPr>
        <w:tc>
          <w:tcPr>
            <w:tcW w:w="1753" w:type="dxa"/>
            <w:tcBorders>
              <w:top w:val="single" w:sz="4" w:space="0" w:color="auto"/>
              <w:left w:val="single" w:sz="4" w:space="0" w:color="auto"/>
              <w:bottom w:val="single" w:sz="4"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w:t>
            </w:r>
          </w:p>
        </w:tc>
        <w:tc>
          <w:tcPr>
            <w:tcW w:w="2296" w:type="dxa"/>
            <w:tcBorders>
              <w:top w:val="single" w:sz="4" w:space="0" w:color="auto"/>
              <w:left w:val="single" w:sz="8" w:space="0" w:color="auto"/>
              <w:bottom w:val="single" w:sz="4"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w:t>
            </w:r>
          </w:p>
        </w:tc>
        <w:tc>
          <w:tcPr>
            <w:tcW w:w="2001" w:type="dxa"/>
            <w:tcBorders>
              <w:top w:val="single" w:sz="4" w:space="0" w:color="auto"/>
              <w:left w:val="single" w:sz="8" w:space="0" w:color="auto"/>
              <w:bottom w:val="single" w:sz="4"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w:t>
            </w:r>
          </w:p>
        </w:tc>
        <w:tc>
          <w:tcPr>
            <w:tcW w:w="2828" w:type="dxa"/>
            <w:tcBorders>
              <w:top w:val="single" w:sz="4" w:space="0" w:color="auto"/>
              <w:left w:val="single" w:sz="8" w:space="0" w:color="auto"/>
              <w:bottom w:val="single" w:sz="4"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w:t>
            </w:r>
          </w:p>
        </w:tc>
        <w:tc>
          <w:tcPr>
            <w:tcW w:w="2597" w:type="dxa"/>
            <w:tcBorders>
              <w:top w:val="single" w:sz="4" w:space="0" w:color="auto"/>
              <w:left w:val="single" w:sz="8" w:space="0" w:color="auto"/>
              <w:bottom w:val="single" w:sz="4"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5</w:t>
            </w:r>
          </w:p>
        </w:tc>
        <w:tc>
          <w:tcPr>
            <w:tcW w:w="2409" w:type="dxa"/>
            <w:tcBorders>
              <w:top w:val="single" w:sz="4" w:space="0" w:color="auto"/>
              <w:left w:val="single" w:sz="8"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6</w:t>
            </w:r>
          </w:p>
        </w:tc>
      </w:tr>
      <w:tr w:rsidR="00AB3393" w:rsidRPr="00AB3393" w:rsidTr="00BB0CE4">
        <w:trPr>
          <w:tblCellSpacing w:w="5" w:type="nil"/>
          <w:jc w:val="center"/>
        </w:trPr>
        <w:tc>
          <w:tcPr>
            <w:tcW w:w="1753" w:type="dxa"/>
            <w:tcBorders>
              <w:top w:val="single" w:sz="4"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Ծիրան </w:t>
            </w:r>
          </w:p>
        </w:tc>
        <w:tc>
          <w:tcPr>
            <w:tcW w:w="2296" w:type="dxa"/>
            <w:tcBorders>
              <w:top w:val="single" w:sz="4"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Apricot </w:t>
            </w:r>
          </w:p>
        </w:tc>
        <w:tc>
          <w:tcPr>
            <w:tcW w:w="2001" w:type="dxa"/>
            <w:tcBorders>
              <w:top w:val="single" w:sz="4"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Prunus armeniaca L. </w:t>
            </w:r>
          </w:p>
        </w:tc>
        <w:tc>
          <w:tcPr>
            <w:tcW w:w="2828" w:type="dxa"/>
            <w:tcBorders>
              <w:top w:val="single" w:sz="4"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11,2</w:t>
            </w:r>
          </w:p>
        </w:tc>
        <w:tc>
          <w:tcPr>
            <w:tcW w:w="2597" w:type="dxa"/>
            <w:tcBorders>
              <w:top w:val="single" w:sz="4"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10,2</w:t>
            </w:r>
          </w:p>
        </w:tc>
        <w:tc>
          <w:tcPr>
            <w:tcW w:w="2409" w:type="dxa"/>
            <w:tcBorders>
              <w:top w:val="single" w:sz="4"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Սերկեւիլ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Quince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Cydonnia oblonga Mill.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11,2</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Ակայ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Acai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Eyterpe Oleracea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3,4</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Ալուչա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Cherry Plum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Prunus ceracifera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12,0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Արքայախնձոր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Pineapple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Ananas comosus (L.) Merrill </w:t>
            </w:r>
          </w:p>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Ananas sativis L. Schult. f.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12,8 *</w:t>
            </w:r>
            <w:r w:rsidRPr="00AB3393">
              <w:rPr>
                <w:rFonts w:ascii="GHEA Grapalat" w:eastAsia="Calibri" w:hAnsi="GHEA Grapalat" w:cs="Times New Roman"/>
                <w:sz w:val="20"/>
                <w:szCs w:val="20"/>
                <w:vertAlign w:val="superscript"/>
                <w:lang w:val="hy-AM" w:eastAsia="hy-AM" w:bidi="hy-AM"/>
              </w:rPr>
              <w:t>6</w:t>
            </w:r>
            <w:r w:rsidRPr="00AB3393">
              <w:rPr>
                <w:rFonts w:ascii="GHEA Grapalat" w:eastAsia="Calibri" w:hAnsi="GHEA Grapalat" w:cs="Times New Roman"/>
                <w:sz w:val="20"/>
                <w:szCs w:val="20"/>
                <w:lang w:val="hy-AM" w:eastAsia="hy-AM" w:bidi="hy-AM"/>
              </w:rPr>
              <w:t>, *</w:t>
            </w:r>
            <w:r w:rsidRPr="00AB3393">
              <w:rPr>
                <w:rFonts w:ascii="GHEA Grapalat" w:eastAsia="Calibri" w:hAnsi="GHEA Grapalat" w:cs="Times New Roman"/>
                <w:sz w:val="20"/>
                <w:szCs w:val="20"/>
                <w:vertAlign w:val="superscript"/>
                <w:lang w:val="hy-AM" w:eastAsia="hy-AM" w:bidi="hy-AM"/>
              </w:rPr>
              <w:t>8</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11,2 *</w:t>
            </w:r>
            <w:r w:rsidRPr="00AB3393">
              <w:rPr>
                <w:rFonts w:ascii="GHEA Grapalat" w:eastAsia="Calibri" w:hAnsi="GHEA Grapalat" w:cs="Times New Roman"/>
                <w:sz w:val="20"/>
                <w:szCs w:val="20"/>
                <w:vertAlign w:val="superscript"/>
                <w:lang w:val="hy-AM" w:eastAsia="hy-AM" w:bidi="hy-AM"/>
              </w:rPr>
              <w:t>6</w:t>
            </w:r>
            <w:r w:rsidRPr="00AB3393">
              <w:rPr>
                <w:rFonts w:ascii="GHEA Grapalat" w:eastAsia="Calibri" w:hAnsi="GHEA Grapalat" w:cs="Times New Roman"/>
                <w:sz w:val="20"/>
                <w:szCs w:val="20"/>
                <w:lang w:val="hy-AM" w:eastAsia="hy-AM" w:bidi="hy-AM"/>
              </w:rPr>
              <w:t>, *</w:t>
            </w:r>
            <w:r w:rsidRPr="00AB3393">
              <w:rPr>
                <w:rFonts w:ascii="GHEA Grapalat" w:eastAsia="Calibri" w:hAnsi="GHEA Grapalat" w:cs="Times New Roman"/>
                <w:sz w:val="20"/>
                <w:szCs w:val="20"/>
                <w:vertAlign w:val="superscript"/>
                <w:lang w:val="hy-AM" w:eastAsia="hy-AM" w:bidi="hy-AM"/>
              </w:rPr>
              <w:t>8</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Աննոնա՝ փշոտ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Soursop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Annona</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 xml:space="preserve">muricata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14,5</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Աննոնա՝ թեփուկավոր</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Sugar </w:t>
            </w:r>
          </w:p>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Apple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Annona squamosa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14,5</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Նարինջ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Orange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Citrus sinensis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11,2 *</w:t>
            </w:r>
            <w:r w:rsidRPr="00AB3393">
              <w:rPr>
                <w:rFonts w:ascii="GHEA Grapalat" w:eastAsia="Calibri" w:hAnsi="GHEA Grapalat" w:cs="Times New Roman"/>
                <w:sz w:val="20"/>
                <w:szCs w:val="20"/>
                <w:vertAlign w:val="superscript"/>
                <w:lang w:val="hy-AM" w:eastAsia="hy-AM" w:bidi="hy-AM"/>
              </w:rPr>
              <w:t>6</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10,0 *</w:t>
            </w:r>
            <w:r w:rsidRPr="00AB3393">
              <w:rPr>
                <w:rFonts w:ascii="GHEA Grapalat" w:eastAsia="Calibri" w:hAnsi="GHEA Grapalat" w:cs="Times New Roman"/>
                <w:sz w:val="20"/>
                <w:szCs w:val="20"/>
                <w:vertAlign w:val="superscript"/>
                <w:lang w:val="hy-AM" w:eastAsia="hy-AM" w:bidi="hy-AM"/>
              </w:rPr>
              <w:t>6</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50,0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Նարինջ՝ կարմիր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Red (blood) Orange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Citrus sinensis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50,0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Ձմերուկ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Water Melon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Citrullus lanatus (Thunb.) </w:t>
            </w:r>
          </w:p>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Matsum. &amp; Nakai var. Lanatus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8,0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lastRenderedPageBreak/>
              <w:t>Ացերոլա («Արեւմտահնդկական բալ», «Բարբադոսյան բալ»)</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Acerola (West Indian</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 xml:space="preserve">Cherry)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Malpighia spp. (Моc. &amp; Sesse)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6,5</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Ադամաթուզ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Banana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Musa species, </w:t>
            </w:r>
          </w:p>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including M. acuminata and M. paradisiaca but excluding other plantains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20,0</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Ծորի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Barberry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Berberis vilgaris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Հատապտուղ՝ բոյզենի</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(յանգբերրիի եւ արքայամորու հիբրիդը)</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Boysen-berry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Rubus ursinus Cham. &amp; Schltdl.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10,0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Հապալաս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Lingon-berry</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Vaccinium vitis-idaea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9,6</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Շամբուկ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Elderberry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Sambucus nigra L. Sambucus сanadensis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10,5</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50,0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Խաղող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Grape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Vitis </w:t>
            </w:r>
          </w:p>
          <w:p w:rsidR="00AB3393" w:rsidRPr="00AB3393" w:rsidRDefault="00AB3393" w:rsidP="00AB3393">
            <w:pPr>
              <w:widowControl w:val="0"/>
              <w:autoSpaceDE w:val="0"/>
              <w:autoSpaceDN w:val="0"/>
              <w:adjustRightInd w:val="0"/>
              <w:spacing w:after="120" w:line="240" w:lineRule="auto"/>
              <w:rPr>
                <w:rFonts w:ascii="GHEA Grapalat" w:eastAsia="Calibri" w:hAnsi="GHEA Grapalat" w:cs="Times New Roman"/>
                <w:sz w:val="20"/>
                <w:szCs w:val="20"/>
                <w:lang w:eastAsia="hy-AM" w:bidi="hy-AM"/>
              </w:rPr>
            </w:pPr>
            <w:r w:rsidRPr="00AB3393">
              <w:rPr>
                <w:rFonts w:ascii="GHEA Grapalat" w:eastAsia="Calibri" w:hAnsi="GHEA Grapalat" w:cs="Times New Roman"/>
                <w:sz w:val="20"/>
                <w:szCs w:val="20"/>
                <w:lang w:val="hy-AM" w:eastAsia="hy-AM" w:bidi="hy-AM"/>
              </w:rPr>
              <w:t xml:space="preserve">Vinifera L. or hybrids thereof </w:t>
            </w:r>
            <w:r w:rsidRPr="00AB3393">
              <w:rPr>
                <w:rFonts w:ascii="GHEA Grapalat" w:eastAsia="Calibri" w:hAnsi="GHEA Grapalat" w:cs="Courier New"/>
                <w:sz w:val="20"/>
                <w:szCs w:val="20"/>
                <w:lang w:eastAsia="hy-AM" w:bidi="hy-AM"/>
              </w:rPr>
              <w:br/>
            </w:r>
            <w:r w:rsidRPr="00AB3393">
              <w:rPr>
                <w:rFonts w:ascii="GHEA Grapalat" w:eastAsia="Calibri" w:hAnsi="GHEA Grapalat" w:cs="Times New Roman"/>
                <w:sz w:val="20"/>
                <w:szCs w:val="20"/>
                <w:lang w:val="hy-AM" w:eastAsia="hy-AM" w:bidi="hy-AM"/>
              </w:rPr>
              <w:t xml:space="preserve">Vitis Labrusca or hybrids thereof </w:t>
            </w:r>
          </w:p>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15,9</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13,5</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50,0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lastRenderedPageBreak/>
              <w:t xml:space="preserve">Բալ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Sour cherry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Prunus cerasus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13,5</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12,4</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Բալ</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Stonesbaer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Prunus cerasus L. Cv. Stevnsbaer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17,0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Բալ՝ սուրինամի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Suriname cherry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Eugenia uniflora Rich.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6,0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Ագռավախաղող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Crowberry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Empetrum nigrum L.</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6,0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Գենիպապ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Genipap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Genipa americana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17,0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Կապույտ հապալաս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Blueberry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Vaccinium uliginosum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10,0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Նուռ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Pomegranate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Punica granatum L.</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12,0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Թուրինջ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Grapefruit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Citrus paradisi Macfad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10,0 *</w:t>
            </w:r>
            <w:r w:rsidRPr="00AB3393">
              <w:rPr>
                <w:rFonts w:ascii="GHEA Grapalat" w:eastAsia="Calibri" w:hAnsi="GHEA Grapalat" w:cs="Times New Roman"/>
                <w:sz w:val="20"/>
                <w:szCs w:val="20"/>
                <w:vertAlign w:val="superscript"/>
                <w:lang w:val="hy-AM" w:eastAsia="hy-AM" w:bidi="hy-AM"/>
              </w:rPr>
              <w:t>6</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9,5 *</w:t>
            </w:r>
            <w:r w:rsidRPr="00AB3393">
              <w:rPr>
                <w:rFonts w:ascii="GHEA Grapalat" w:eastAsia="Calibri" w:hAnsi="GHEA Grapalat" w:cs="Times New Roman"/>
                <w:sz w:val="20"/>
                <w:szCs w:val="20"/>
                <w:vertAlign w:val="superscript"/>
                <w:lang w:val="hy-AM" w:eastAsia="hy-AM" w:bidi="hy-AM"/>
              </w:rPr>
              <w:t>6</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50,0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Թուրինջ «Սուիթի» (հիբրիդ), </w:t>
            </w:r>
            <w:r w:rsidRPr="00AB3393">
              <w:rPr>
                <w:rFonts w:ascii="GHEA Grapalat" w:eastAsia="Calibri" w:hAnsi="GHEA Grapalat" w:cs="Times New Roman"/>
                <w:sz w:val="20"/>
                <w:szCs w:val="20"/>
                <w:lang w:val="ru-RU" w:eastAsia="hy-AM" w:bidi="hy-AM"/>
              </w:rPr>
              <w:br/>
            </w:r>
            <w:r w:rsidRPr="00AB3393">
              <w:rPr>
                <w:rFonts w:ascii="GHEA Grapalat" w:eastAsia="Calibri" w:hAnsi="GHEA Grapalat" w:cs="Times New Roman"/>
                <w:sz w:val="20"/>
                <w:szCs w:val="20"/>
                <w:lang w:val="hy-AM" w:eastAsia="hy-AM" w:bidi="hy-AM"/>
              </w:rPr>
              <w:t>Պոմելո</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Sweetie grapefruit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Citrus paradisi, Citrus grandis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10,0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50,0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Տանձ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Pear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Pyrus communis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12,0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11,0</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Գուավա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Guava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Psidium guajava L.</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8,5</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8,5</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Գուավա՝ հատապտղային</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Guavaberry, Birchberry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Eugenia syringe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Սեխ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Melon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Cucumis melo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8,0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Times New Roman"/>
                <w:sz w:val="20"/>
                <w:szCs w:val="20"/>
                <w:lang w:val="hy-AM" w:eastAsia="hy-AM" w:bidi="hy-AM"/>
              </w:rPr>
            </w:pPr>
            <w:r w:rsidRPr="00AB3393">
              <w:rPr>
                <w:rFonts w:ascii="GHEA Grapalat" w:eastAsia="Calibri" w:hAnsi="GHEA Grapalat" w:cs="Times New Roman"/>
                <w:sz w:val="20"/>
                <w:szCs w:val="20"/>
                <w:lang w:val="hy-AM" w:eastAsia="hy-AM" w:bidi="hy-AM"/>
              </w:rPr>
              <w:t>Սեխ՝</w:t>
            </w:r>
          </w:p>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կասաբա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Casaba Melon</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Cucumis melo L. subsp. melo var. inodorus H. Jacq.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7,5</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Սեխ՝ մեղրի</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Honeydew Melon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Cucumis melo L. subsp. melo var. inodorus H. Jacq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10,0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lastRenderedPageBreak/>
              <w:t xml:space="preserve">Մոշ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Blackberry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Rubus fruitcosus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9,0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Մոշ՝ ամերիկյան</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Dewberry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Rubus hispidus (Հյուսիսային Ամերիկայում),</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 xml:space="preserve">R. caesius (Եվրոպայում)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10,0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Սալոր՝ կարիբյան (կայա)</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Caja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Spondia lutea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10,0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Ելակ (վայրի</w:t>
            </w:r>
            <w:r w:rsidRPr="00AB3393">
              <w:rPr>
                <w:rFonts w:ascii="GHEA Grapalat" w:eastAsia="Calibri" w:hAnsi="GHEA Grapalat" w:cs="Times New Roman"/>
                <w:sz w:val="20"/>
                <w:szCs w:val="20"/>
                <w:lang w:eastAsia="hy-AM" w:bidi="hy-AM"/>
              </w:rPr>
              <w:t>)</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Wild strawberry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Fragaria vesca L., Fragaria</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 xml:space="preserve">viridis (colina)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6,0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Թուզ</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Fig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Ficus carica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18,0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Դդմիկ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Marrow (Squash)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Cucurbita pepo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Կայնիտո (աստղային խնձոր)</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Star Apple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Chrysophyllum cainito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Կակաո (պտղամիս)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Cocoa pulp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Theobroma cacao L.</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14,0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50,0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Կակտուս՝ մրգային</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Cactus fruit</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 xml:space="preserve">(Prickly pear)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Opuntia ficus-indica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12,0</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Բռինչ՝ սովորական</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High cranberry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Viburnum opulus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Կաղամբ՝ սպիտակ</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Round-headed</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 xml:space="preserve">cabbage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Brassica oleraceae</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 xml:space="preserve">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4,5</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Կարամբոլա (աստղային միրգ)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Starfruit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Averrhoa carambola</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 xml:space="preserve">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7,5</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lastRenderedPageBreak/>
              <w:t xml:space="preserve">Կարտոֆիլ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Potato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Solanum tuberosum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Կիվի</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Kiwi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Actinidia deli- ciosa (A.Chev.) C.</w:t>
            </w:r>
          </w:p>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F. Liang &amp; A. R. Fergoson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Հոն</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Cornel (Cornelian cherries)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Cornus mas.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 xml:space="preserve">Ելակ </w:t>
            </w:r>
            <w:r w:rsidRPr="00AB3393">
              <w:rPr>
                <w:rFonts w:ascii="GHEA Grapalat" w:eastAsia="Calibri" w:hAnsi="GHEA Grapalat" w:cs="Times New Roman"/>
                <w:sz w:val="20"/>
                <w:szCs w:val="20"/>
                <w:lang w:eastAsia="hy-AM" w:bidi="hy-AM"/>
              </w:rPr>
              <w:t>(</w:t>
            </w:r>
            <w:r w:rsidRPr="00AB3393">
              <w:rPr>
                <w:rFonts w:ascii="GHEA Grapalat" w:eastAsia="Calibri" w:hAnsi="GHEA Grapalat" w:cs="Times New Roman"/>
                <w:sz w:val="20"/>
                <w:szCs w:val="20"/>
                <w:lang w:val="hy-AM" w:eastAsia="hy-AM" w:bidi="hy-AM"/>
              </w:rPr>
              <w:t>մշակովի</w:t>
            </w:r>
            <w:r w:rsidRPr="00AB3393">
              <w:rPr>
                <w:rFonts w:ascii="GHEA Grapalat" w:eastAsia="Calibri" w:hAnsi="GHEA Grapalat" w:cs="Times New Roman"/>
                <w:sz w:val="20"/>
                <w:szCs w:val="20"/>
                <w:lang w:eastAsia="hy-AM" w:bidi="hy-AM"/>
              </w:rPr>
              <w:t xml:space="preserve"> </w:t>
            </w:r>
            <w:r w:rsidRPr="00AB3393">
              <w:rPr>
                <w:rFonts w:ascii="GHEA Grapalat" w:eastAsia="Calibri" w:hAnsi="GHEA Grapalat" w:cs="Times New Roman"/>
                <w:sz w:val="20"/>
                <w:szCs w:val="20"/>
                <w:lang w:val="hy-AM" w:eastAsia="hy-AM" w:bidi="hy-AM"/>
              </w:rPr>
              <w:t>մորի</w:t>
            </w:r>
            <w:r w:rsidRPr="00AB3393">
              <w:rPr>
                <w:rFonts w:ascii="GHEA Grapalat" w:eastAsia="Calibri" w:hAnsi="GHEA Grapalat" w:cs="Times New Roman"/>
                <w:sz w:val="20"/>
                <w:szCs w:val="20"/>
                <w:lang w:eastAsia="hy-AM" w:bidi="hy-AM"/>
              </w:rPr>
              <w:t>)</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Strawberry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Times New Roman"/>
                <w:sz w:val="20"/>
                <w:szCs w:val="20"/>
                <w:lang w:eastAsia="hy-AM" w:bidi="hy-AM"/>
              </w:rPr>
            </w:pPr>
            <w:r w:rsidRPr="00AB3393">
              <w:rPr>
                <w:rFonts w:ascii="GHEA Grapalat" w:eastAsia="Calibri" w:hAnsi="GHEA Grapalat" w:cs="Times New Roman"/>
                <w:sz w:val="20"/>
                <w:szCs w:val="20"/>
                <w:lang w:val="hy-AM" w:eastAsia="hy-AM" w:bidi="hy-AM"/>
              </w:rPr>
              <w:t xml:space="preserve">Fragaria ananassa Duchense (Fragaria chiloensis Duchense Fragaria virginiana Duchense)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7,5</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6,3</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Լոռամրգի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Cranberry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Vaccinium macrocarpon Aiton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7,5</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Լոռամրգի (վայրի)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Cranberry (Marshwort)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Vaccinium oxycoccus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7,0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Հնդկընկյուզ (կոկոս)</w:t>
            </w:r>
            <w:r w:rsidRPr="00AB3393">
              <w:rPr>
                <w:rFonts w:ascii="GHEA Grapalat" w:eastAsia="Calibri" w:hAnsi="GHEA Grapalat" w:cs="Times New Roman"/>
                <w:sz w:val="20"/>
                <w:szCs w:val="20"/>
                <w:vertAlign w:val="superscript"/>
                <w:lang w:val="hy-AM" w:eastAsia="hy-AM" w:bidi="hy-AM"/>
              </w:rPr>
              <w:t>*7</w:t>
            </w:r>
            <w:r w:rsidRPr="00AB3393">
              <w:rPr>
                <w:rFonts w:ascii="GHEA Grapalat" w:eastAsia="Calibri" w:hAnsi="GHEA Grapalat" w:cs="Times New Roman"/>
                <w:sz w:val="20"/>
                <w:szCs w:val="20"/>
                <w:lang w:val="hy-AM" w:eastAsia="hy-AM" w:bidi="hy-AM"/>
              </w:rPr>
              <w:t xml:space="preserve"> (կոկոսի ջուր)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Coconut water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Cocos nucifera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5,0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Հաղարջ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Gooseberry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Ribes uva-crispa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7,5</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Հաղարջ՝ սպիտակ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White Gooseberry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Ribes uva-crispa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Հաղարջ՝ կարմիր</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Red Gooseberry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Ribes uva-crispa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Եգիպտացորեն՝ շաքարային</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Sweet corn Maize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Zea mays Linnaeus var. saccharata (Sturtevant) L.H. Bailey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Times New Roman"/>
                <w:sz w:val="20"/>
                <w:szCs w:val="20"/>
                <w:lang w:val="hy-AM" w:eastAsia="hy-AM" w:bidi="hy-AM"/>
              </w:rPr>
            </w:pPr>
            <w:r w:rsidRPr="00AB3393">
              <w:rPr>
                <w:rFonts w:ascii="GHEA Grapalat" w:eastAsia="Calibri" w:hAnsi="GHEA Grapalat" w:cs="Times New Roman"/>
                <w:sz w:val="20"/>
                <w:szCs w:val="20"/>
                <w:lang w:val="hy-AM" w:eastAsia="hy-AM" w:bidi="hy-AM"/>
              </w:rPr>
              <w:t>30,0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lastRenderedPageBreak/>
              <w:t xml:space="preserve">Կումքուատ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Kumquat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Fortunella Swingle</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 xml:space="preserve">spp.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Կուպուաչու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Cupua</w:t>
            </w:r>
            <w:r w:rsidRPr="00AB3393">
              <w:rPr>
                <w:rFonts w:ascii="GHEA Grapalat" w:eastAsia="Calibri" w:hAnsi="GHEA Grapalat" w:cs="Times New Roman"/>
                <w:sz w:val="20"/>
                <w:szCs w:val="20"/>
                <w:vertAlign w:val="superscript"/>
                <w:lang w:val="hy-AM" w:eastAsia="hy-AM" w:bidi="hy-AM"/>
              </w:rPr>
              <w:t>/\</w:t>
            </w:r>
            <w:r w:rsidRPr="00AB3393">
              <w:rPr>
                <w:rFonts w:ascii="GHEA Grapalat" w:eastAsia="Calibri" w:hAnsi="GHEA Grapalat" w:cs="Times New Roman"/>
                <w:sz w:val="20"/>
                <w:szCs w:val="20"/>
                <w:lang w:val="hy-AM" w:eastAsia="hy-AM" w:bidi="hy-AM"/>
              </w:rPr>
              <w:t xml:space="preserve">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Theobroma grandiflorum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9,0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Լայմ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Lime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Citrus aurantifolia (Christm.) (swingle)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8,0 *</w:t>
            </w:r>
            <w:r w:rsidRPr="00AB3393">
              <w:rPr>
                <w:rFonts w:ascii="GHEA Grapalat" w:eastAsia="Calibri" w:hAnsi="GHEA Grapalat" w:cs="Times New Roman"/>
                <w:sz w:val="20"/>
                <w:szCs w:val="20"/>
                <w:vertAlign w:val="superscript"/>
                <w:lang w:val="hy-AM" w:eastAsia="hy-AM" w:bidi="hy-AM"/>
              </w:rPr>
              <w:t>6</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Կիտրոն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Lemon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Times New Roman"/>
                <w:sz w:val="20"/>
                <w:szCs w:val="20"/>
                <w:lang w:eastAsia="hy-AM" w:bidi="hy-AM"/>
              </w:rPr>
            </w:pPr>
            <w:r w:rsidRPr="00AB3393">
              <w:rPr>
                <w:rFonts w:ascii="GHEA Grapalat" w:eastAsia="Calibri" w:hAnsi="GHEA Grapalat" w:cs="Times New Roman"/>
                <w:sz w:val="20"/>
                <w:szCs w:val="20"/>
                <w:lang w:val="hy-AM" w:eastAsia="hy-AM" w:bidi="hy-AM"/>
              </w:rPr>
              <w:t>Citrus limon (L.)</w:t>
            </w:r>
          </w:p>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Burm. f. Citrus limonum Rissa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8,0 *</w:t>
            </w:r>
            <w:r w:rsidRPr="00AB3393">
              <w:rPr>
                <w:rFonts w:ascii="GHEA Grapalat" w:eastAsia="Calibri" w:hAnsi="GHEA Grapalat" w:cs="Times New Roman"/>
                <w:sz w:val="20"/>
                <w:szCs w:val="20"/>
                <w:vertAlign w:val="superscript"/>
                <w:lang w:val="hy-AM" w:eastAsia="hy-AM" w:bidi="hy-AM"/>
              </w:rPr>
              <w:t>6</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7,0 *</w:t>
            </w:r>
            <w:r w:rsidRPr="00AB3393">
              <w:rPr>
                <w:rFonts w:ascii="GHEA Grapalat" w:eastAsia="Calibri" w:hAnsi="GHEA Grapalat" w:cs="Times New Roman"/>
                <w:sz w:val="20"/>
                <w:szCs w:val="20"/>
                <w:vertAlign w:val="superscript"/>
                <w:lang w:val="hy-AM" w:eastAsia="hy-AM" w:bidi="hy-AM"/>
              </w:rPr>
              <w:t>6</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Կիտրոնաթուփ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Schizandra (Magnolia- vine)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Schisandra chinensis (Turcz.)</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 xml:space="preserve">Baill.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Լիչի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Litchi, Lychee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Litchi chinensis Sonn.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11,2</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Հատապտուղ՝ լոգանյան</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(արքայամորու եւ մոշի բնական հիբրիդը)</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Loganberry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Rubus loganobaccus L. H.</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 xml:space="preserve">Bailey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10.5</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Լուլո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Lulo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Solanum quitoense Lam.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Ազնվամորի՝ կարմիր</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Red Raspberry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Rubus idaeus L. Rubus strigosus Michx.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7,0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6,3</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Ազնվամորի՝ սեւ</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Black Raspberry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Rubus occidentalis</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 xml:space="preserve">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11,1</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6,3</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Ծիրան՝ արեւադարձային (մամմի)</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Mammee apple</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Mammea americana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lastRenderedPageBreak/>
              <w:t xml:space="preserve">Մանգո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Mango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Mangifera indica L.</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13,5</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14,0</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Մանդարին (թենջերին)</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Mandarine (Tangerine)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Citrus reticulata Blanca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11,8 *</w:t>
            </w:r>
            <w:r w:rsidRPr="00AB3393">
              <w:rPr>
                <w:rFonts w:ascii="GHEA Grapalat" w:eastAsia="Calibri" w:hAnsi="GHEA Grapalat" w:cs="Times New Roman"/>
                <w:sz w:val="20"/>
                <w:szCs w:val="20"/>
                <w:vertAlign w:val="superscript"/>
                <w:lang w:val="hy-AM" w:eastAsia="hy-AM" w:bidi="hy-AM"/>
              </w:rPr>
              <w:t>6</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10,5 *</w:t>
            </w:r>
            <w:r w:rsidRPr="00AB3393">
              <w:rPr>
                <w:rFonts w:ascii="GHEA Grapalat" w:eastAsia="Calibri" w:hAnsi="GHEA Grapalat" w:cs="Times New Roman"/>
                <w:sz w:val="20"/>
                <w:szCs w:val="20"/>
                <w:vertAlign w:val="superscript"/>
                <w:lang w:val="hy-AM" w:eastAsia="hy-AM" w:bidi="hy-AM"/>
              </w:rPr>
              <w:t>6</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50,0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Մարակույա</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Passion Fruit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Passiflora edulis Sims. f. edulis, Passiflora edulis Sims. f. Flavicarpa O. Def.</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12,0 *</w:t>
            </w:r>
            <w:r w:rsidRPr="00AB3393">
              <w:rPr>
                <w:rFonts w:ascii="GHEA Grapalat" w:eastAsia="Calibri" w:hAnsi="GHEA Grapalat" w:cs="Times New Roman"/>
                <w:sz w:val="20"/>
                <w:szCs w:val="20"/>
                <w:vertAlign w:val="superscript"/>
                <w:lang w:val="hy-AM" w:eastAsia="hy-AM" w:bidi="hy-AM"/>
              </w:rPr>
              <w:t>6</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12,0 *</w:t>
            </w:r>
            <w:r w:rsidRPr="00AB3393">
              <w:rPr>
                <w:rFonts w:ascii="GHEA Grapalat" w:eastAsia="Calibri" w:hAnsi="GHEA Grapalat" w:cs="Times New Roman"/>
                <w:sz w:val="20"/>
                <w:szCs w:val="20"/>
                <w:vertAlign w:val="superscript"/>
                <w:lang w:val="hy-AM" w:eastAsia="hy-AM" w:bidi="hy-AM"/>
              </w:rPr>
              <w:t>6</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Մարակույա (սիրածաղիկ)</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Common granadilla</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Passiflora quadrangularis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12,4</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Մարակույա դեղին (դեղին սիրածաղիկ)</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Yellow Passion Fruit</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Passiflora edulis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Սապոտա՝ մեծ</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Sapote</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Pouteria sapota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Գազար</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Carrot(s)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Daucus maxinus x Daucus carota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8,0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Ճախնամորի</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Cloudberry</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Rubus chamae-morus</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 xml:space="preserve">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9,0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Ծիրան՝ բրազիլական</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Loquat</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Eribotrya japonesa</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Նեկտարին</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Nectarine</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Prunus persica (L.) Batsch var. nucipersica (Suckow) с. К. Schneid.</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10,5</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Չիչխան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Sea Buckthorn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Times New Roman"/>
                <w:sz w:val="20"/>
                <w:szCs w:val="20"/>
                <w:lang w:val="ru-RU" w:eastAsia="hy-AM" w:bidi="hy-AM"/>
              </w:rPr>
            </w:pPr>
            <w:r w:rsidRPr="00AB3393">
              <w:rPr>
                <w:rFonts w:ascii="GHEA Grapalat" w:eastAsia="Calibri" w:hAnsi="GHEA Grapalat" w:cs="Times New Roman"/>
                <w:sz w:val="20"/>
                <w:szCs w:val="20"/>
                <w:lang w:val="hy-AM" w:eastAsia="hy-AM" w:bidi="hy-AM"/>
              </w:rPr>
              <w:t xml:space="preserve">Hippophae elaeguacae </w:t>
            </w:r>
          </w:p>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ru-RU" w:eastAsia="hy-AM" w:bidi="hy-AM"/>
              </w:rPr>
            </w:pP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lastRenderedPageBreak/>
              <w:t>Դժնիկ</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Buckthorn- berry (sallow-thornberry)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Hippoрhae rhamnoides L.</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6,0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Վարունգ</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Cucumber (gherkin)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Cucumis sativus L.</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3,0</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Պապայա</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Papaya</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Carica papaya L.</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Պապրիկա՝ բանջարեղենային</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Vegetable paprika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Сapsicum annuum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6,6</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Դեղձ</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Peach</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Prunus persica (L.) Batsch var. persica</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10,5</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9,0</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Մաղադանոս՝ արմատային</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Parsley root</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Petroselium Crispum Nut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10,0</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Մաղադանոս՝ տերեւային</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Parsley leaves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Petroselium Crispum Nut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7,6</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Արոսի պտուղ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Rowan-berry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Sorbus aucuparia L.</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11,0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Արոսի սեւապտուղ (Արոնիա)</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Aronia (Choke-berry)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Pyrus arbustifolia (L.) Pers.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13,5</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Սալաթ-կաթնուկ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Cos Lettuce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Lactuca sativa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Սալաթ՝ տերեւավոր</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Lettuce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Lactuca sativa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2,0</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Sylfaen"/>
                <w:sz w:val="20"/>
                <w:szCs w:val="20"/>
                <w:lang w:val="hy-AM" w:eastAsia="hy-AM" w:bidi="hy-AM"/>
              </w:rPr>
              <w:t>Ճակնդեղ</w:t>
            </w:r>
            <w:r w:rsidRPr="00AB3393">
              <w:rPr>
                <w:rFonts w:ascii="GHEA Grapalat" w:eastAsia="Calibri" w:hAnsi="GHEA Grapalat" w:cs="Times New Roman"/>
                <w:sz w:val="20"/>
                <w:szCs w:val="20"/>
                <w:lang w:val="hy-AM" w:eastAsia="hy-AM" w:bidi="hy-AM"/>
              </w:rPr>
              <w:t xml:space="preserve">՝ </w:t>
            </w:r>
            <w:r w:rsidRPr="00AB3393">
              <w:rPr>
                <w:rFonts w:ascii="GHEA Grapalat" w:eastAsia="Calibri" w:hAnsi="GHEA Grapalat" w:cs="Sylfaen"/>
                <w:sz w:val="20"/>
                <w:szCs w:val="20"/>
                <w:lang w:val="hy-AM" w:eastAsia="hy-AM" w:bidi="hy-AM"/>
              </w:rPr>
              <w:t>սովորական</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Red beet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Beta vulgaris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9,0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Նեխուր՝ արմատային</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Celery root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Apium graveolens L. Rapaceum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6,0</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Նեխուր՝ տերեւավոր</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Celery leaves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Apium graveolens</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2,1</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lastRenderedPageBreak/>
              <w:t xml:space="preserve">Սալոր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Plum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Times New Roman"/>
                <w:sz w:val="20"/>
                <w:szCs w:val="20"/>
                <w:lang w:eastAsia="hy-AM" w:bidi="hy-AM"/>
              </w:rPr>
            </w:pPr>
            <w:r w:rsidRPr="00AB3393">
              <w:rPr>
                <w:rFonts w:ascii="GHEA Grapalat" w:eastAsia="Calibri" w:hAnsi="GHEA Grapalat" w:cs="Times New Roman"/>
                <w:sz w:val="20"/>
                <w:szCs w:val="20"/>
                <w:lang w:val="hy-AM" w:eastAsia="hy-AM" w:bidi="hy-AM"/>
              </w:rPr>
              <w:t>Prunus domestica L. subsp.domestica</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12,0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Հաղարջ՝ սպիտակ</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White Currant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Ribes rubrum L.</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10,0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Հաղարջ՝ կարմիր</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Red Currant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Ribes rubrum L.</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10,0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Հաղարջ՝ սեւ</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Black Currant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Ribes nigrum L. сем.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11,0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10,5</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B90230"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Տամարինդ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Tamarind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Tamarindus indica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13,0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Sylfaen"/>
                <w:sz w:val="20"/>
                <w:szCs w:val="20"/>
                <w:lang w:val="hy-AM" w:eastAsia="hy-AM" w:bidi="hy-AM"/>
              </w:rPr>
              <w:t>Ընդհանուր</w:t>
            </w:r>
            <w:r w:rsidRPr="00AB3393">
              <w:rPr>
                <w:rFonts w:ascii="GHEA Grapalat" w:eastAsia="Calibri" w:hAnsi="GHEA Grapalat" w:cs="Times New Roman"/>
                <w:sz w:val="20"/>
                <w:szCs w:val="20"/>
                <w:lang w:val="hy-AM" w:eastAsia="hy-AM" w:bidi="hy-AM"/>
              </w:rPr>
              <w:t xml:space="preserve"> </w:t>
            </w:r>
            <w:r w:rsidRPr="00AB3393">
              <w:rPr>
                <w:rFonts w:ascii="GHEA Grapalat" w:eastAsia="Calibri" w:hAnsi="GHEA Grapalat" w:cs="Sylfaen"/>
                <w:sz w:val="20"/>
                <w:szCs w:val="20"/>
                <w:lang w:val="hy-AM" w:eastAsia="hy-AM" w:bidi="hy-AM"/>
              </w:rPr>
              <w:t>թթվայնությունն</w:t>
            </w:r>
            <w:r w:rsidRPr="00AB3393">
              <w:rPr>
                <w:rFonts w:ascii="GHEA Grapalat" w:eastAsia="Calibri" w:hAnsi="GHEA Grapalat" w:cs="Times New Roman"/>
                <w:sz w:val="20"/>
                <w:szCs w:val="20"/>
                <w:lang w:val="hy-AM" w:eastAsia="hy-AM" w:bidi="hy-AM"/>
              </w:rPr>
              <w:t xml:space="preserve"> </w:t>
            </w:r>
            <w:r w:rsidRPr="00AB3393">
              <w:rPr>
                <w:rFonts w:ascii="GHEA Grapalat" w:eastAsia="Calibri" w:hAnsi="GHEA Grapalat" w:cs="Sylfaen"/>
                <w:sz w:val="20"/>
                <w:szCs w:val="20"/>
                <w:lang w:val="hy-AM" w:eastAsia="hy-AM" w:bidi="hy-AM"/>
              </w:rPr>
              <w:t>ապահովելու</w:t>
            </w:r>
            <w:r w:rsidRPr="00AB3393">
              <w:rPr>
                <w:rFonts w:ascii="GHEA Grapalat" w:eastAsia="Calibri" w:hAnsi="GHEA Grapalat" w:cs="Times New Roman"/>
                <w:sz w:val="20"/>
                <w:szCs w:val="20"/>
                <w:lang w:val="hy-AM" w:eastAsia="hy-AM" w:bidi="hy-AM"/>
              </w:rPr>
              <w:t xml:space="preserve"> </w:t>
            </w:r>
            <w:r w:rsidRPr="00AB3393">
              <w:rPr>
                <w:rFonts w:ascii="GHEA Grapalat" w:eastAsia="Calibri" w:hAnsi="GHEA Grapalat" w:cs="Sylfaen"/>
                <w:sz w:val="20"/>
                <w:szCs w:val="20"/>
                <w:lang w:val="hy-AM" w:eastAsia="hy-AM" w:bidi="hy-AM"/>
              </w:rPr>
              <w:t>համար</w:t>
            </w:r>
            <w:r w:rsidRPr="00AB3393">
              <w:rPr>
                <w:rFonts w:ascii="GHEA Grapalat" w:eastAsia="Calibri" w:hAnsi="GHEA Grapalat" w:cs="Times New Roman"/>
                <w:sz w:val="20"/>
                <w:szCs w:val="20"/>
                <w:lang w:val="hy-AM" w:eastAsia="hy-AM" w:bidi="hy-AM"/>
              </w:rPr>
              <w:t xml:space="preserve"> </w:t>
            </w:r>
            <w:r w:rsidRPr="00AB3393">
              <w:rPr>
                <w:rFonts w:ascii="GHEA Grapalat" w:eastAsia="Calibri" w:hAnsi="GHEA Grapalat" w:cs="Sylfaen"/>
                <w:sz w:val="20"/>
                <w:szCs w:val="20"/>
                <w:lang w:val="hy-AM" w:eastAsia="hy-AM" w:bidi="hy-AM"/>
              </w:rPr>
              <w:t>անհրաժեշտ</w:t>
            </w:r>
            <w:r w:rsidRPr="00AB3393">
              <w:rPr>
                <w:rFonts w:ascii="GHEA Grapalat" w:eastAsia="Calibri" w:hAnsi="GHEA Grapalat" w:cs="Times New Roman"/>
                <w:sz w:val="20"/>
                <w:szCs w:val="20"/>
                <w:lang w:val="hy-AM" w:eastAsia="hy-AM" w:bidi="hy-AM"/>
              </w:rPr>
              <w:t xml:space="preserve"> </w:t>
            </w:r>
            <w:r w:rsidRPr="00AB3393">
              <w:rPr>
                <w:rFonts w:ascii="GHEA Grapalat" w:eastAsia="Calibri" w:hAnsi="GHEA Grapalat" w:cs="Sylfaen"/>
                <w:sz w:val="20"/>
                <w:szCs w:val="20"/>
                <w:lang w:val="hy-AM" w:eastAsia="hy-AM" w:bidi="hy-AM"/>
              </w:rPr>
              <w:t>քանակությունը</w:t>
            </w:r>
            <w:r w:rsidRPr="00AB3393">
              <w:rPr>
                <w:rFonts w:ascii="GHEA Grapalat" w:eastAsia="Calibri" w:hAnsi="GHEA Grapalat" w:cs="Times New Roman"/>
                <w:sz w:val="20"/>
                <w:szCs w:val="20"/>
                <w:lang w:val="hy-AM" w:eastAsia="hy-AM" w:bidi="hy-AM"/>
              </w:rPr>
              <w:t>՝ 0,5%-ից ոչ պակաս</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Մամուխ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Sloe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Prunus spinosa L.</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6,0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Թխեմալի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Cherry plum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Prunus Cerasifera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Արջախաղող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Bearberry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Arctostaphylos uva</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 xml:space="preserve">ursi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Տոմատ (լոլիկ)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Tomato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Lycopersicum esculentum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5,0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4,2</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50,0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Թութ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Mulberry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Rubus chamaemorus L. hybrid Morus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Դդում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Pumpkin gourd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Spec. Cucurbitaceae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5,0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Սամիթ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Dill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Anethum graveolens</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 xml:space="preserve">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6,3</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Ումբու</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Umbu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Spondias tuberosа Arruda ex Kost.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9,0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lastRenderedPageBreak/>
              <w:t xml:space="preserve">Արմավ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Date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Phoenix dactylifera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18,5</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Խուրմա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Persimmon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Diospyros khaki Thunb.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Բեկտենու հատապտուղ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Bird Cherry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Padus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Կեռաս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Sweet Cherry</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Prunus avium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20,0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Հապալաս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Bilberry, Blueberry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Vaccinium myrtillus L., Vaccinium corymbosum L., Vaccinium angustifolium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7,1</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Սալոր՝ սեւ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Prune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Prunus domestica L., subsp. domestica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18,5</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Թութ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Mulberry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Morus spp.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Մասուր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Rosehip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Rose spp.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9,0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Մասուր</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Cynorr-hodon</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Rosa canina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Խնձոր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Apple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Times New Roman"/>
                <w:sz w:val="20"/>
                <w:szCs w:val="20"/>
                <w:lang w:val="ru-RU" w:eastAsia="hy-AM" w:bidi="hy-AM"/>
              </w:rPr>
            </w:pPr>
            <w:r w:rsidRPr="00AB3393">
              <w:rPr>
                <w:rFonts w:ascii="GHEA Grapalat" w:eastAsia="Calibri" w:hAnsi="GHEA Grapalat" w:cs="Times New Roman"/>
                <w:sz w:val="20"/>
                <w:szCs w:val="20"/>
                <w:lang w:val="hy-AM" w:eastAsia="hy-AM" w:bidi="hy-AM"/>
              </w:rPr>
              <w:t xml:space="preserve">Malus domestica Borkh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11,2 *</w:t>
            </w:r>
            <w:r w:rsidRPr="00AB3393">
              <w:rPr>
                <w:rFonts w:ascii="GHEA Grapalat" w:eastAsia="Calibri" w:hAnsi="GHEA Grapalat" w:cs="Times New Roman"/>
                <w:sz w:val="20"/>
                <w:szCs w:val="20"/>
                <w:vertAlign w:val="superscript"/>
                <w:lang w:val="hy-AM" w:eastAsia="hy-AM" w:bidi="hy-AM"/>
              </w:rPr>
              <w:t>6</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10,0 *</w:t>
            </w:r>
            <w:r w:rsidRPr="00AB3393">
              <w:rPr>
                <w:rFonts w:ascii="GHEA Grapalat" w:eastAsia="Calibri" w:hAnsi="GHEA Grapalat" w:cs="Times New Roman"/>
                <w:sz w:val="20"/>
                <w:szCs w:val="20"/>
                <w:vertAlign w:val="superscript"/>
                <w:lang w:val="hy-AM" w:eastAsia="hy-AM" w:bidi="hy-AM"/>
              </w:rPr>
              <w:t>6</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50,0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Խնձոր՝ կեշյու</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Cashew-apple</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Anacardium occidentale 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11,5</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Խնձոր՝ կրեբի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Crab Apple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Malus prunifolia (Willd.) Borkh. Malus sylvestris Mill.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15,4</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w:t>
            </w: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Խնձոր՝ կորիզավոր</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Pome apple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Syzygium jambosa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lastRenderedPageBreak/>
              <w:t xml:space="preserve">Յանգբերրի (ազնվամորու եւ մոշի հիբրիդ) </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Young-berry </w:t>
            </w: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Rubus vitifolius x</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Rubus idaeus Rubus</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 xml:space="preserve">baileyanis </w:t>
            </w: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10,0</w:t>
            </w: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B90230"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Բարձր թթվայնությամբ այլ մրգեր</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Ընդհանուր թթվայնության ապահովման համար անհրաժեշտ քանակությունը՝ 0,5%-ից ոչ պակաս</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Պտղամսի բարձր պարունակությամբ կամ ինտենսիվ բույրով այլ մրգեր</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25,0</w:t>
            </w:r>
          </w:p>
        </w:tc>
      </w:tr>
      <w:tr w:rsidR="00AB3393" w:rsidRPr="00AB3393" w:rsidTr="00BB0CE4">
        <w:trPr>
          <w:tblCellSpacing w:w="5" w:type="nil"/>
          <w:jc w:val="center"/>
        </w:trPr>
        <w:tc>
          <w:tcPr>
            <w:tcW w:w="1753"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Ցածր թթվայնությամբ, պտղամսի ցածր պարունակությամբ կամ թույլ կամ միջին բույրով այլ մրգեր</w:t>
            </w:r>
          </w:p>
        </w:tc>
        <w:tc>
          <w:tcPr>
            <w:tcW w:w="229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p>
        </w:tc>
        <w:tc>
          <w:tcPr>
            <w:tcW w:w="200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p>
        </w:tc>
        <w:tc>
          <w:tcPr>
            <w:tcW w:w="282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p>
        </w:tc>
        <w:tc>
          <w:tcPr>
            <w:tcW w:w="25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p>
        </w:tc>
        <w:tc>
          <w:tcPr>
            <w:tcW w:w="24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50,0</w:t>
            </w:r>
          </w:p>
        </w:tc>
      </w:tr>
    </w:tbl>
    <w:p w:rsidR="00AB3393" w:rsidRPr="00AB3393" w:rsidRDefault="00AB3393" w:rsidP="00AB3393">
      <w:pPr>
        <w:widowControl w:val="0"/>
        <w:tabs>
          <w:tab w:val="left" w:pos="993"/>
        </w:tabs>
        <w:autoSpaceDE w:val="0"/>
        <w:autoSpaceDN w:val="0"/>
        <w:adjustRightInd w:val="0"/>
        <w:spacing w:after="0" w:line="240" w:lineRule="auto"/>
        <w:ind w:firstLine="539"/>
        <w:jc w:val="both"/>
        <w:rPr>
          <w:rFonts w:ascii="GHEA Grapalat" w:eastAsia="Calibri" w:hAnsi="GHEA Grapalat" w:cs="Times New Roman"/>
          <w:sz w:val="24"/>
          <w:szCs w:val="24"/>
          <w:lang w:eastAsia="hy-AM" w:bidi="hy-AM"/>
        </w:rPr>
      </w:pPr>
      <w:bookmarkStart w:id="73" w:name="Par947"/>
      <w:bookmarkEnd w:id="73"/>
    </w:p>
    <w:p w:rsidR="00AB3393" w:rsidRPr="00AB3393" w:rsidRDefault="00AB3393" w:rsidP="00AB3393">
      <w:pPr>
        <w:widowControl w:val="0"/>
        <w:tabs>
          <w:tab w:val="left" w:pos="993"/>
        </w:tabs>
        <w:autoSpaceDE w:val="0"/>
        <w:autoSpaceDN w:val="0"/>
        <w:adjustRightInd w:val="0"/>
        <w:spacing w:after="120" w:line="240" w:lineRule="auto"/>
        <w:ind w:firstLine="539"/>
        <w:jc w:val="both"/>
        <w:rPr>
          <w:rFonts w:ascii="GHEA Grapalat" w:eastAsia="Calibri" w:hAnsi="GHEA Grapalat" w:cs="Times New Roman"/>
          <w:sz w:val="24"/>
          <w:szCs w:val="24"/>
          <w:lang w:eastAsia="hy-AM" w:bidi="hy-AM"/>
        </w:rPr>
      </w:pPr>
      <w:r w:rsidRPr="00AB3393">
        <w:rPr>
          <w:rFonts w:ascii="GHEA Grapalat" w:eastAsia="Calibri" w:hAnsi="GHEA Grapalat" w:cs="Courier New"/>
          <w:sz w:val="24"/>
          <w:szCs w:val="24"/>
          <w:lang w:val="hy-AM" w:eastAsia="hy-AM" w:bidi="hy-AM"/>
        </w:rPr>
        <w:t>_</w:t>
      </w:r>
      <w:r w:rsidRPr="00AB3393">
        <w:rPr>
          <w:rFonts w:ascii="GHEA Grapalat" w:eastAsia="Calibri" w:hAnsi="GHEA Grapalat" w:cs="Courier New"/>
          <w:sz w:val="24"/>
          <w:szCs w:val="24"/>
          <w:lang w:eastAsia="hy-AM" w:bidi="hy-AM"/>
        </w:rPr>
        <w:t>___________________</w:t>
      </w:r>
    </w:p>
    <w:p w:rsidR="00AB3393" w:rsidRPr="00AB3393" w:rsidRDefault="00AB3393" w:rsidP="00AB3393">
      <w:pPr>
        <w:widowControl w:val="0"/>
        <w:tabs>
          <w:tab w:val="left" w:pos="1134"/>
        </w:tabs>
        <w:autoSpaceDE w:val="0"/>
        <w:autoSpaceDN w:val="0"/>
        <w:adjustRightInd w:val="0"/>
        <w:spacing w:after="120" w:line="336" w:lineRule="auto"/>
        <w:ind w:firstLine="539"/>
        <w:jc w:val="both"/>
        <w:rPr>
          <w:rFonts w:ascii="GHEA Grapalat" w:eastAsia="Calibri" w:hAnsi="GHEA Grapalat" w:cs="Calibri"/>
          <w:sz w:val="24"/>
          <w:szCs w:val="24"/>
          <w:lang w:eastAsia="hy-AM" w:bidi="hy-AM"/>
        </w:rPr>
      </w:pPr>
      <w:r w:rsidRPr="00AB3393">
        <w:rPr>
          <w:rFonts w:ascii="GHEA Grapalat" w:eastAsia="Calibri" w:hAnsi="GHEA Grapalat" w:cs="Times New Roman"/>
          <w:sz w:val="24"/>
          <w:szCs w:val="24"/>
          <w:vertAlign w:val="superscript"/>
          <w:lang w:val="hy-AM" w:eastAsia="hy-AM" w:bidi="hy-AM"/>
        </w:rPr>
        <w:t>*1</w:t>
      </w: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Մրգերից ստացված հյութում կամ բանջարեղենից ստացված հյութում, կամ կոնցենտրացված հյութից վերականգնված խյուսում եւ (կամ) մրգային եւ (կամ) բանջարեղենային խյուսում լուծվող չոր նյութերի պարունակությունը պետք է լինի սույն հավելվածում նշված մակարդակից ոչ պակաս՝ առանց հաշվի առնելու դրանցում ցանկացած այլ ավելացված բաղադրիչների չոր նյութերի պարունակությունը։</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Times New Roman"/>
          <w:sz w:val="24"/>
          <w:szCs w:val="24"/>
          <w:lang w:eastAsia="hy-AM" w:bidi="hy-AM"/>
        </w:rPr>
      </w:pPr>
      <w:bookmarkStart w:id="74" w:name="Par948"/>
      <w:bookmarkEnd w:id="74"/>
      <w:r w:rsidRPr="00AB3393">
        <w:rPr>
          <w:rFonts w:ascii="GHEA Grapalat" w:eastAsia="Calibri" w:hAnsi="GHEA Grapalat" w:cs="Times New Roman"/>
          <w:sz w:val="24"/>
          <w:szCs w:val="24"/>
          <w:vertAlign w:val="superscript"/>
          <w:lang w:val="hy-AM" w:eastAsia="hy-AM" w:bidi="hy-AM"/>
        </w:rPr>
        <w:lastRenderedPageBreak/>
        <w:t>*2</w:t>
      </w: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 xml:space="preserve">Եթե սույն հավելվածում բացակայում են վերականգնված հյութում, կամ մրգային կամ բանջարեղենային խյուսում </w:t>
      </w:r>
      <w:r w:rsidRPr="00AB3393">
        <w:rPr>
          <w:rFonts w:ascii="GHEA Grapalat" w:eastAsia="Calibri" w:hAnsi="GHEA Grapalat" w:cs="Times New Roman"/>
          <w:spacing w:val="-4"/>
          <w:sz w:val="24"/>
          <w:szCs w:val="24"/>
          <w:lang w:val="hy-AM" w:eastAsia="hy-AM" w:bidi="hy-AM"/>
        </w:rPr>
        <w:t>լուծվող չոր նյութերի նվազագույն պարունակության նորմերը, ապա նվազագույն արժեքը որոշվում է ուղղակի մզման հյութում, կամ մրգային խյուսում, կամ բանջարեղենային խյուսում այն չոր նյութերի պարունակության</w:t>
      </w:r>
      <w:r w:rsidRPr="00AB3393">
        <w:rPr>
          <w:rFonts w:ascii="GHEA Grapalat" w:eastAsia="Calibri" w:hAnsi="GHEA Grapalat" w:cs="Times New Roman"/>
          <w:sz w:val="24"/>
          <w:szCs w:val="24"/>
          <w:lang w:val="hy-AM" w:eastAsia="hy-AM" w:bidi="hy-AM"/>
        </w:rPr>
        <w:t xml:space="preserve"> հիման վրա, որոնք օգտագործվում են համապատասխան կոնցենտրացված հյութի կամ կոնցենտրացված մրգային խյուսի եւ բանջարեղենային խյուսի արտադրության ժամանակ։</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bookmarkStart w:id="75" w:name="Par949"/>
      <w:bookmarkEnd w:id="75"/>
      <w:r w:rsidRPr="00AB3393">
        <w:rPr>
          <w:rFonts w:ascii="GHEA Grapalat" w:eastAsia="Calibri" w:hAnsi="GHEA Grapalat" w:cs="Times New Roman"/>
          <w:sz w:val="24"/>
          <w:szCs w:val="24"/>
          <w:vertAlign w:val="superscript"/>
          <w:lang w:val="hy-AM" w:eastAsia="hy-AM" w:bidi="hy-AM"/>
        </w:rPr>
        <w:t>*3</w:t>
      </w: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Ուղղակի մզման հյութերում կամ մրգային խյուսում, կամ բանջարեղենային խյուսում լուծվող չոր նյութերի պարունակությունը պետք է համապատասխանի սույն հավելվածով սահմանված նորմերին։</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bookmarkStart w:id="76" w:name="Par950"/>
      <w:bookmarkEnd w:id="76"/>
      <w:r w:rsidRPr="00AB3393">
        <w:rPr>
          <w:rFonts w:ascii="GHEA Grapalat" w:eastAsia="Calibri" w:hAnsi="GHEA Grapalat" w:cs="Times New Roman"/>
          <w:sz w:val="24"/>
          <w:szCs w:val="24"/>
          <w:vertAlign w:val="superscript"/>
          <w:lang w:val="hy-AM" w:eastAsia="hy-AM" w:bidi="hy-AM"/>
        </w:rPr>
        <w:t>*4</w:t>
      </w: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Ուղղակի մզման հյութերի, կամ մրգային խյուսի, կամ բանջարեղենային խյուսի դեպքում, որոնց համար սույն հավելվածում բացակայում են լուծվող չոր նյութերի նվազագույն պարունակության նորմերը, լուծվող չոր նյութերի նվազագույն պարունակությունը պետք է համապատասխանի այդ նյութերի պարունակությանը մրգերից ստացված հյութում, կամ բանջարեղենից ստացված հյութում, կամ մրգային խյուսում, կամ բանջարեղենային խյուսում, որոնք արտադրվում են որպես ելանյութ օգտագործվող մրգերի կամ բանջարեղենի վերամշակման ժամանակ։</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bookmarkStart w:id="77" w:name="Par951"/>
      <w:bookmarkEnd w:id="77"/>
      <w:r w:rsidRPr="00AB3393">
        <w:rPr>
          <w:rFonts w:ascii="GHEA Grapalat" w:eastAsia="Calibri" w:hAnsi="GHEA Grapalat" w:cs="Times New Roman"/>
          <w:sz w:val="24"/>
          <w:szCs w:val="24"/>
          <w:vertAlign w:val="superscript"/>
          <w:lang w:val="hy-AM" w:eastAsia="hy-AM" w:bidi="hy-AM"/>
        </w:rPr>
        <w:t>*5</w:t>
      </w: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Արգելվում է ուղղակի մզման հյութի կամ մրգային խյուսի, կամ բանջարեղենային խյուսի նոսրացումը ջրով՝ դրանցում լուծվող չոր նյութերի պարունակությունը նվազեցնելու նպատակով։</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bookmarkStart w:id="78" w:name="Par952"/>
      <w:bookmarkEnd w:id="78"/>
      <w:r w:rsidRPr="00AB3393">
        <w:rPr>
          <w:rFonts w:ascii="GHEA Grapalat" w:eastAsia="Calibri" w:hAnsi="GHEA Grapalat" w:cs="Times New Roman"/>
          <w:sz w:val="24"/>
          <w:szCs w:val="24"/>
          <w:vertAlign w:val="superscript"/>
          <w:lang w:val="hy-AM" w:eastAsia="hy-AM" w:bidi="hy-AM"/>
        </w:rPr>
        <w:t>*6</w:t>
      </w: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Հաշվի առնելով թթվայնության հետ կապված ճշգրտումները։</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Times New Roman"/>
          <w:sz w:val="24"/>
          <w:szCs w:val="24"/>
          <w:lang w:val="hy-AM" w:eastAsia="hy-AM" w:bidi="hy-AM"/>
        </w:rPr>
      </w:pPr>
      <w:bookmarkStart w:id="79" w:name="Par953"/>
      <w:bookmarkEnd w:id="79"/>
      <w:r w:rsidRPr="00AB3393">
        <w:rPr>
          <w:rFonts w:ascii="GHEA Grapalat" w:eastAsia="Calibri" w:hAnsi="GHEA Grapalat" w:cs="Times New Roman"/>
          <w:sz w:val="24"/>
          <w:szCs w:val="24"/>
          <w:vertAlign w:val="superscript"/>
          <w:lang w:val="hy-AM" w:eastAsia="hy-AM" w:bidi="hy-AM"/>
        </w:rPr>
        <w:t>*7</w:t>
      </w: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Համապատասխանում է «կոկոսի ջրին», որը հանվում է հնդկընկույզի պտղից՝ առանց դրա պտղամիսը մզելու։</w:t>
      </w: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p>
    <w:p w:rsidR="00AB3393" w:rsidRPr="00AB3393" w:rsidRDefault="00AB3393" w:rsidP="00AB3393">
      <w:pPr>
        <w:widowControl w:val="0"/>
        <w:tabs>
          <w:tab w:val="left" w:pos="1134"/>
        </w:tabs>
        <w:autoSpaceDE w:val="0"/>
        <w:autoSpaceDN w:val="0"/>
        <w:adjustRightInd w:val="0"/>
        <w:spacing w:line="360" w:lineRule="auto"/>
        <w:ind w:firstLine="539"/>
        <w:jc w:val="both"/>
        <w:rPr>
          <w:rFonts w:ascii="GHEA Grapalat" w:eastAsia="Calibri" w:hAnsi="GHEA Grapalat" w:cs="Times New Roman"/>
          <w:sz w:val="24"/>
          <w:szCs w:val="24"/>
          <w:lang w:val="hy-AM" w:eastAsia="hy-AM" w:bidi="hy-AM"/>
        </w:rPr>
      </w:pPr>
      <w:bookmarkStart w:id="80" w:name="Par954"/>
      <w:bookmarkEnd w:id="80"/>
      <w:r w:rsidRPr="00AB3393">
        <w:rPr>
          <w:rFonts w:ascii="GHEA Grapalat" w:eastAsia="Calibri" w:hAnsi="GHEA Grapalat" w:cs="Times New Roman"/>
          <w:sz w:val="24"/>
          <w:szCs w:val="24"/>
          <w:vertAlign w:val="superscript"/>
          <w:lang w:val="hy-AM" w:eastAsia="hy-AM" w:bidi="hy-AM"/>
        </w:rPr>
        <w:lastRenderedPageBreak/>
        <w:t>*8՝</w:t>
      </w:r>
      <w:r w:rsidRPr="00AB3393">
        <w:rPr>
          <w:rFonts w:ascii="GHEA Grapalat" w:eastAsia="Calibri" w:hAnsi="GHEA Grapalat" w:cs="Times New Roman"/>
          <w:sz w:val="24"/>
          <w:szCs w:val="24"/>
          <w:lang w:val="hy-AM" w:eastAsia="hy-AM" w:bidi="hy-AM"/>
        </w:rPr>
        <w:tab/>
        <w:t>Արքայախնձորի վերականգնված հյութում լուծվող չոր նյութերի նվազագույն պարունակության նորմերը սահմանելիս հաշվի է առնվում այն, որ տարբեր տեղանքներում, որտեղ աճեցվում եւ վերամշակվում են արքայախնձորներ, լուծվող չոր նյութերի պարունակությունը կարող է լինել սույն հավելվածով սահմանված մակարդակից ավելի ցածր։ Այդ դեպքում Մաքսային միության միասնական մաքսային տարածքում արքայախնձորի հյութի շրջանառությունը թույլատրվում է այն պայմանով, որ լուծվող չոր նյութերի պարունակությունը հյութում կկազմի 10%-ից ոչ պակաս (20 °C-ի դեպքում՝ թթվայնության հետ կապված ճշգրտումները հաշվի առնելով), իսկ արքայախնձորի վերականգնված հյութը լիովին կհամապատասխանի Մաքսային միության սույն Տեխնիկական կանոնակարգի պահանջներին։</w:t>
      </w:r>
    </w:p>
    <w:p w:rsidR="00AB3393" w:rsidRPr="00AB3393" w:rsidRDefault="00AB3393" w:rsidP="00AB3393">
      <w:pPr>
        <w:widowControl w:val="0"/>
        <w:spacing w:line="360" w:lineRule="auto"/>
        <w:rPr>
          <w:rFonts w:ascii="GHEA Grapalat" w:eastAsia="Calibri" w:hAnsi="GHEA Grapalat" w:cs="Times New Roman"/>
          <w:sz w:val="24"/>
          <w:szCs w:val="24"/>
          <w:lang w:val="hy-AM" w:eastAsia="hy-AM" w:bidi="hy-AM"/>
        </w:rPr>
      </w:pPr>
    </w:p>
    <w:p w:rsidR="00AB3393" w:rsidRPr="00AB3393" w:rsidRDefault="00AB3393" w:rsidP="00AB3393">
      <w:pPr>
        <w:widowControl w:val="0"/>
        <w:spacing w:line="360" w:lineRule="auto"/>
        <w:rPr>
          <w:rFonts w:ascii="GHEA Grapalat" w:eastAsia="Calibri" w:hAnsi="GHEA Grapalat" w:cs="Times New Roman"/>
          <w:sz w:val="24"/>
          <w:szCs w:val="24"/>
          <w:lang w:val="hy-AM" w:eastAsia="hy-AM" w:bidi="hy-AM"/>
        </w:rPr>
      </w:pPr>
      <w:r w:rsidRPr="00AB3393">
        <w:rPr>
          <w:rFonts w:ascii="GHEA Grapalat" w:eastAsia="Calibri" w:hAnsi="GHEA Grapalat" w:cs="Times New Roman"/>
          <w:sz w:val="24"/>
          <w:szCs w:val="24"/>
          <w:lang w:val="hy-AM" w:eastAsia="hy-AM" w:bidi="hy-AM"/>
        </w:rPr>
        <w:br w:type="page"/>
      </w:r>
    </w:p>
    <w:p w:rsidR="00AB3393" w:rsidRPr="00AB3393" w:rsidRDefault="00AB3393" w:rsidP="00AB3393">
      <w:pPr>
        <w:widowControl w:val="0"/>
        <w:autoSpaceDE w:val="0"/>
        <w:autoSpaceDN w:val="0"/>
        <w:adjustRightInd w:val="0"/>
        <w:spacing w:line="360" w:lineRule="auto"/>
        <w:jc w:val="right"/>
        <w:rPr>
          <w:rFonts w:ascii="GHEA Grapalat" w:eastAsia="Calibri" w:hAnsi="GHEA Grapalat" w:cs="Times New Roman"/>
          <w:sz w:val="24"/>
          <w:szCs w:val="24"/>
          <w:lang w:val="hy-AM" w:eastAsia="hy-AM" w:bidi="hy-AM"/>
        </w:rPr>
      </w:pPr>
      <w:bookmarkStart w:id="81" w:name="_Toc468099506"/>
      <w:bookmarkStart w:id="82" w:name="_Toc468099577"/>
      <w:r w:rsidRPr="00AB3393">
        <w:rPr>
          <w:rFonts w:ascii="GHEA Grapalat" w:eastAsia="Calibri" w:hAnsi="GHEA Grapalat" w:cs="Times New Roman"/>
          <w:sz w:val="24"/>
          <w:szCs w:val="24"/>
          <w:lang w:val="hy-AM" w:eastAsia="hy-AM" w:bidi="hy-AM"/>
        </w:rPr>
        <w:lastRenderedPageBreak/>
        <w:t>Հավելված 3</w:t>
      </w:r>
      <w:bookmarkEnd w:id="81"/>
      <w:bookmarkEnd w:id="82"/>
      <w:r w:rsidRPr="00AB3393">
        <w:rPr>
          <w:rFonts w:ascii="GHEA Grapalat" w:eastAsia="Calibri" w:hAnsi="GHEA Grapalat" w:cs="Times New Roman"/>
          <w:sz w:val="24"/>
          <w:szCs w:val="24"/>
          <w:lang w:val="hy-AM" w:eastAsia="hy-AM" w:bidi="hy-AM"/>
        </w:rPr>
        <w:br/>
        <w:t>«Մրգերից եւ բանջարեղենից ստացված հյութամթերքի</w:t>
      </w:r>
      <w:r w:rsidRPr="00AB3393">
        <w:rPr>
          <w:rFonts w:ascii="GHEA Grapalat" w:eastAsia="Calibri" w:hAnsi="GHEA Grapalat" w:cs="Times New Roman"/>
          <w:sz w:val="24"/>
          <w:szCs w:val="24"/>
          <w:lang w:val="hy-AM" w:eastAsia="hy-AM" w:bidi="hy-AM"/>
        </w:rPr>
        <w:br/>
        <w:t>տեխնիկական կանոնակարգ»</w:t>
      </w:r>
      <w:r w:rsidRPr="00AB3393">
        <w:rPr>
          <w:rFonts w:ascii="GHEA Grapalat" w:eastAsia="Calibri" w:hAnsi="GHEA Grapalat" w:cs="Times New Roman"/>
          <w:sz w:val="24"/>
          <w:szCs w:val="24"/>
          <w:lang w:val="hy-AM" w:eastAsia="hy-AM" w:bidi="hy-AM"/>
        </w:rPr>
        <w:br/>
        <w:t>Մաքսային միության տեխնիկական կանոնակարգի</w:t>
      </w:r>
      <w:r w:rsidRPr="00AB3393">
        <w:rPr>
          <w:rFonts w:ascii="GHEA Grapalat" w:eastAsia="Calibri" w:hAnsi="GHEA Grapalat" w:cs="Times New Roman"/>
          <w:sz w:val="24"/>
          <w:szCs w:val="24"/>
          <w:lang w:val="hy-AM" w:eastAsia="hy-AM" w:bidi="hy-AM"/>
        </w:rPr>
        <w:br/>
        <w:t>(ՄՄ ՏԿ 023/2011)</w:t>
      </w:r>
    </w:p>
    <w:p w:rsidR="00AB3393" w:rsidRPr="00AB3393" w:rsidRDefault="00AB3393" w:rsidP="00AB3393">
      <w:pPr>
        <w:widowControl w:val="0"/>
        <w:autoSpaceDE w:val="0"/>
        <w:autoSpaceDN w:val="0"/>
        <w:adjustRightInd w:val="0"/>
        <w:spacing w:after="120" w:line="240" w:lineRule="auto"/>
        <w:jc w:val="right"/>
        <w:rPr>
          <w:rFonts w:ascii="GHEA Grapalat" w:eastAsia="Calibri" w:hAnsi="GHEA Grapalat" w:cs="Calibri"/>
          <w:sz w:val="24"/>
          <w:szCs w:val="24"/>
          <w:lang w:val="hy-AM" w:eastAsia="hy-AM" w:bidi="hy-AM"/>
        </w:rPr>
      </w:pPr>
    </w:p>
    <w:p w:rsidR="00AB3393" w:rsidRPr="00AB3393" w:rsidRDefault="00AB3393" w:rsidP="00AB3393">
      <w:pPr>
        <w:widowControl w:val="0"/>
        <w:autoSpaceDE w:val="0"/>
        <w:autoSpaceDN w:val="0"/>
        <w:adjustRightInd w:val="0"/>
        <w:spacing w:line="360" w:lineRule="auto"/>
        <w:ind w:left="567" w:right="679"/>
        <w:jc w:val="center"/>
        <w:rPr>
          <w:rFonts w:ascii="GHEA Grapalat" w:eastAsia="Calibri" w:hAnsi="GHEA Grapalat" w:cs="Calibri"/>
          <w:sz w:val="24"/>
          <w:szCs w:val="24"/>
          <w:lang w:val="hy-AM" w:eastAsia="hy-AM" w:bidi="hy-AM"/>
        </w:rPr>
      </w:pPr>
      <w:bookmarkStart w:id="83" w:name="Par968"/>
      <w:bookmarkStart w:id="84" w:name="_Toc468099507"/>
      <w:bookmarkStart w:id="85" w:name="_Toc468099578"/>
      <w:bookmarkEnd w:id="83"/>
      <w:r w:rsidRPr="00AB3393">
        <w:rPr>
          <w:rFonts w:ascii="GHEA Grapalat" w:eastAsia="Calibri" w:hAnsi="GHEA Grapalat" w:cs="Calibri"/>
          <w:sz w:val="24"/>
          <w:szCs w:val="24"/>
          <w:lang w:val="hy-AM" w:eastAsia="hy-AM" w:bidi="hy-AM"/>
        </w:rPr>
        <w:t xml:space="preserve">ՄՐԳԵՐԻՑ ԵՒ (ԿԱՄ) ԲԱՆՋԱՐԵՂԵՆԻՑ ՍՏԱՑՎԱԾ ՀՅՈՒԹԱՄԹԵՐՔԻ ԱՐՏԱԴՐՈՒԹՅԱՆ ԺԱՄԱՆԱԿ ՕԳՏԱԳՈՐԾԵԼՈՒ ՀԱՄԱՐ ԹՈՒՅԼԱՏՐՎԱԾ ՍՆՆԴԱՅԻՆ ՀԱՎԵԼՈՒՄՆԵՐԻ ԵՒ </w:t>
      </w:r>
      <w:r w:rsidRPr="00AB3393">
        <w:rPr>
          <w:rFonts w:ascii="GHEA Grapalat" w:eastAsia="Calibri" w:hAnsi="GHEA Grapalat" w:cs="Calibri"/>
          <w:sz w:val="24"/>
          <w:szCs w:val="24"/>
          <w:lang w:val="hy-AM" w:eastAsia="hy-AM" w:bidi="hy-AM"/>
        </w:rPr>
        <w:br/>
        <w:t>ՏԵԽՆՈԼՈԳԻԱԿԱՆ ՄԻՋՈՑՆԵՐԻ ՑԱՆԿ</w:t>
      </w:r>
      <w:bookmarkEnd w:id="84"/>
      <w:bookmarkEnd w:id="85"/>
    </w:p>
    <w:p w:rsidR="00AB3393" w:rsidRPr="00AB3393" w:rsidRDefault="00AB3393" w:rsidP="00AB3393">
      <w:pPr>
        <w:widowControl w:val="0"/>
        <w:autoSpaceDE w:val="0"/>
        <w:autoSpaceDN w:val="0"/>
        <w:adjustRightInd w:val="0"/>
        <w:spacing w:after="120" w:line="240" w:lineRule="auto"/>
        <w:ind w:firstLine="539"/>
        <w:jc w:val="right"/>
        <w:rPr>
          <w:rFonts w:ascii="GHEA Grapalat" w:eastAsia="Calibri" w:hAnsi="GHEA Grapalat" w:cs="Calibri"/>
          <w:b/>
          <w:sz w:val="24"/>
          <w:szCs w:val="24"/>
          <w:lang w:val="hy-AM" w:eastAsia="hy-AM" w:bidi="hy-AM"/>
        </w:rPr>
      </w:pPr>
    </w:p>
    <w:p w:rsidR="00AB3393" w:rsidRPr="00AB3393" w:rsidRDefault="00AB3393" w:rsidP="00AB3393">
      <w:pPr>
        <w:widowControl w:val="0"/>
        <w:autoSpaceDE w:val="0"/>
        <w:autoSpaceDN w:val="0"/>
        <w:adjustRightInd w:val="0"/>
        <w:spacing w:line="360" w:lineRule="auto"/>
        <w:jc w:val="right"/>
        <w:rPr>
          <w:rFonts w:ascii="GHEA Grapalat" w:eastAsia="Calibri" w:hAnsi="GHEA Grapalat" w:cs="Times New Roman"/>
          <w:sz w:val="24"/>
          <w:szCs w:val="24"/>
          <w:lang w:val="hy-AM" w:eastAsia="hy-AM" w:bidi="hy-AM"/>
        </w:rPr>
      </w:pPr>
      <w:bookmarkStart w:id="86" w:name="Par973"/>
      <w:bookmarkStart w:id="87" w:name="_Toc468099508"/>
      <w:bookmarkStart w:id="88" w:name="_Toc468099579"/>
      <w:bookmarkEnd w:id="86"/>
      <w:r w:rsidRPr="00AB3393">
        <w:rPr>
          <w:rFonts w:ascii="GHEA Grapalat" w:eastAsia="Calibri" w:hAnsi="GHEA Grapalat" w:cs="Times New Roman"/>
          <w:sz w:val="24"/>
          <w:szCs w:val="24"/>
          <w:lang w:val="hy-AM" w:eastAsia="hy-AM" w:bidi="hy-AM"/>
        </w:rPr>
        <w:t>Աղյուսակ 1</w:t>
      </w:r>
      <w:bookmarkEnd w:id="87"/>
      <w:bookmarkEnd w:id="88"/>
    </w:p>
    <w:p w:rsidR="00AB3393" w:rsidRPr="00AB3393" w:rsidRDefault="00AB3393" w:rsidP="00AB3393">
      <w:pPr>
        <w:widowControl w:val="0"/>
        <w:autoSpaceDE w:val="0"/>
        <w:autoSpaceDN w:val="0"/>
        <w:adjustRightInd w:val="0"/>
        <w:spacing w:line="360" w:lineRule="auto"/>
        <w:jc w:val="center"/>
        <w:rPr>
          <w:rFonts w:ascii="GHEA Grapalat" w:eastAsia="Calibri" w:hAnsi="GHEA Grapalat" w:cs="Calibri"/>
          <w:sz w:val="24"/>
          <w:szCs w:val="24"/>
          <w:lang w:val="hy-AM" w:eastAsia="hy-AM" w:bidi="hy-AM"/>
        </w:rPr>
      </w:pPr>
      <w:bookmarkStart w:id="89" w:name="Par975"/>
      <w:bookmarkEnd w:id="89"/>
      <w:r w:rsidRPr="00AB3393">
        <w:rPr>
          <w:rFonts w:ascii="GHEA Grapalat" w:eastAsia="Calibri" w:hAnsi="GHEA Grapalat" w:cs="Times New Roman"/>
          <w:sz w:val="24"/>
          <w:szCs w:val="24"/>
          <w:lang w:val="hy-AM" w:eastAsia="hy-AM" w:bidi="hy-AM"/>
        </w:rPr>
        <w:t>Թթվայնության կարգավորիչներ</w:t>
      </w:r>
    </w:p>
    <w:tbl>
      <w:tblPr>
        <w:tblW w:w="0" w:type="auto"/>
        <w:jc w:val="center"/>
        <w:tblCellSpacing w:w="5" w:type="nil"/>
        <w:tblLayout w:type="fixed"/>
        <w:tblCellMar>
          <w:left w:w="75" w:type="dxa"/>
          <w:right w:w="75" w:type="dxa"/>
        </w:tblCellMar>
        <w:tblLook w:val="0000" w:firstRow="0" w:lastRow="0" w:firstColumn="0" w:lastColumn="0" w:noHBand="0" w:noVBand="0"/>
      </w:tblPr>
      <w:tblGrid>
        <w:gridCol w:w="2964"/>
        <w:gridCol w:w="3118"/>
        <w:gridCol w:w="3187"/>
        <w:gridCol w:w="4536"/>
      </w:tblGrid>
      <w:tr w:rsidR="00AB3393" w:rsidRPr="00AB3393" w:rsidTr="00BB0CE4">
        <w:trPr>
          <w:tblCellSpacing w:w="5" w:type="nil"/>
          <w:jc w:val="center"/>
        </w:trPr>
        <w:tc>
          <w:tcPr>
            <w:tcW w:w="2964"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Սննդային հավելումը</w:t>
            </w:r>
          </w:p>
        </w:tc>
        <w:tc>
          <w:tcPr>
            <w:tcW w:w="3118"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ՀՄՀ-ի (Е) համարը </w:t>
            </w:r>
            <w:r w:rsidRPr="00AB3393">
              <w:rPr>
                <w:rFonts w:ascii="GHEA Grapalat" w:eastAsia="Calibri" w:hAnsi="GHEA Grapalat" w:cs="Times New Roman"/>
                <w:sz w:val="20"/>
                <w:szCs w:val="20"/>
                <w:vertAlign w:val="superscript"/>
                <w:lang w:val="hy-AM" w:eastAsia="hy-AM" w:bidi="hy-AM"/>
              </w:rPr>
              <w:t>*1</w:t>
            </w:r>
          </w:p>
        </w:tc>
        <w:tc>
          <w:tcPr>
            <w:tcW w:w="3187"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Չափաքանակը</w:t>
            </w:r>
            <w:r w:rsidRPr="00AB3393">
              <w:rPr>
                <w:rFonts w:ascii="GHEA Grapalat" w:eastAsia="Calibri" w:hAnsi="GHEA Grapalat" w:cs="Times New Roman"/>
                <w:sz w:val="20"/>
                <w:szCs w:val="20"/>
                <w:vertAlign w:val="superscript"/>
                <w:lang w:val="hy-AM" w:eastAsia="hy-AM" w:bidi="hy-AM"/>
              </w:rPr>
              <w:t>*2</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(գ/լ), ոչ ավելի</w:t>
            </w:r>
          </w:p>
        </w:tc>
        <w:tc>
          <w:tcPr>
            <w:tcW w:w="4536"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Թույլատրված են կիրառման համար</w:t>
            </w:r>
          </w:p>
        </w:tc>
      </w:tr>
      <w:tr w:rsidR="00AB3393" w:rsidRPr="00AB3393" w:rsidTr="00BB0CE4">
        <w:trPr>
          <w:tblCellSpacing w:w="5" w:type="nil"/>
          <w:jc w:val="center"/>
        </w:trPr>
        <w:tc>
          <w:tcPr>
            <w:tcW w:w="29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w:t>
            </w:r>
          </w:p>
        </w:tc>
        <w:tc>
          <w:tcPr>
            <w:tcW w:w="311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w:t>
            </w:r>
          </w:p>
        </w:tc>
        <w:tc>
          <w:tcPr>
            <w:tcW w:w="318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w:t>
            </w:r>
          </w:p>
        </w:tc>
        <w:tc>
          <w:tcPr>
            <w:tcW w:w="453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w:t>
            </w:r>
          </w:p>
        </w:tc>
      </w:tr>
      <w:tr w:rsidR="00AB3393" w:rsidRPr="00B90230" w:rsidTr="00BB0CE4">
        <w:trPr>
          <w:tblCellSpacing w:w="5" w:type="nil"/>
          <w:jc w:val="center"/>
        </w:trPr>
        <w:tc>
          <w:tcPr>
            <w:tcW w:w="29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Կիտրոնաթթու</w:t>
            </w:r>
          </w:p>
        </w:tc>
        <w:tc>
          <w:tcPr>
            <w:tcW w:w="311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330</w:t>
            </w:r>
          </w:p>
        </w:tc>
        <w:tc>
          <w:tcPr>
            <w:tcW w:w="318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w:t>
            </w:r>
          </w:p>
        </w:tc>
        <w:tc>
          <w:tcPr>
            <w:tcW w:w="453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Վերականգնված հյութերում, դիֆուզային հյութերում, կոնցենտրացված հյութերում, կոնցենտրացված մրգային եւ (կամ) բանջարեղենային խյուսերում, ուղղակի մզման հյութերում եւ</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4,2-ից բարձր pH ունեցող մրգային եւ (կամ) բանջարեղենային խյուսերում</w:t>
            </w:r>
          </w:p>
        </w:tc>
      </w:tr>
      <w:tr w:rsidR="00AB3393" w:rsidRPr="00B90230" w:rsidTr="00BB0CE4">
        <w:trPr>
          <w:tblCellSpacing w:w="5" w:type="nil"/>
          <w:jc w:val="center"/>
        </w:trPr>
        <w:tc>
          <w:tcPr>
            <w:tcW w:w="29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lastRenderedPageBreak/>
              <w:t>Կիտրոնաթթու</w:t>
            </w:r>
          </w:p>
        </w:tc>
        <w:tc>
          <w:tcPr>
            <w:tcW w:w="311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330</w:t>
            </w:r>
          </w:p>
        </w:tc>
        <w:tc>
          <w:tcPr>
            <w:tcW w:w="318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5</w:t>
            </w:r>
          </w:p>
        </w:tc>
        <w:tc>
          <w:tcPr>
            <w:tcW w:w="453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Մրգային եւ (կամ) բանջարեղենային նեկտարներում </w:t>
            </w:r>
          </w:p>
        </w:tc>
      </w:tr>
      <w:tr w:rsidR="00AB3393" w:rsidRPr="00B90230" w:rsidTr="00BB0CE4">
        <w:trPr>
          <w:tblCellSpacing w:w="5" w:type="nil"/>
          <w:jc w:val="center"/>
        </w:trPr>
        <w:tc>
          <w:tcPr>
            <w:tcW w:w="29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Կիտրոնաթթու</w:t>
            </w:r>
          </w:p>
        </w:tc>
        <w:tc>
          <w:tcPr>
            <w:tcW w:w="311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330</w:t>
            </w:r>
          </w:p>
        </w:tc>
        <w:tc>
          <w:tcPr>
            <w:tcW w:w="318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Տե՛ս հղումը</w:t>
            </w:r>
            <w:r w:rsidRPr="00AB3393">
              <w:rPr>
                <w:rFonts w:ascii="GHEA Grapalat" w:eastAsia="Calibri" w:hAnsi="GHEA Grapalat" w:cs="Times New Roman"/>
                <w:sz w:val="20"/>
                <w:szCs w:val="20"/>
                <w:vertAlign w:val="superscript"/>
                <w:lang w:val="hy-AM" w:eastAsia="hy-AM" w:bidi="hy-AM"/>
              </w:rPr>
              <w:t>*3</w:t>
            </w:r>
          </w:p>
        </w:tc>
        <w:tc>
          <w:tcPr>
            <w:tcW w:w="453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Հյութ պարունակող մրգային եւ (կամ) բանջարեղենային ըմպելիքներում, օշարակներում </w:t>
            </w:r>
          </w:p>
        </w:tc>
      </w:tr>
      <w:tr w:rsidR="00AB3393" w:rsidRPr="00B90230" w:rsidTr="00BB0CE4">
        <w:trPr>
          <w:tblCellSpacing w:w="5" w:type="nil"/>
          <w:jc w:val="center"/>
        </w:trPr>
        <w:tc>
          <w:tcPr>
            <w:tcW w:w="29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Խնձորաթթու</w:t>
            </w:r>
          </w:p>
        </w:tc>
        <w:tc>
          <w:tcPr>
            <w:tcW w:w="311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296</w:t>
            </w:r>
          </w:p>
        </w:tc>
        <w:tc>
          <w:tcPr>
            <w:tcW w:w="318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w:t>
            </w:r>
          </w:p>
        </w:tc>
        <w:tc>
          <w:tcPr>
            <w:tcW w:w="453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Արքայախնձորի վերականգնված հյութում, արքայախնձորի կոնցենտրացված հյութում, մրգային եւ (կամ) բանջարեղենային նեկտարներում, հյութ պարունակող մրգային եւ (կամ) բանջարեղենային, ըմպելիքներում, օշարակներում </w:t>
            </w:r>
          </w:p>
        </w:tc>
      </w:tr>
      <w:tr w:rsidR="00AB3393" w:rsidRPr="00B90230" w:rsidTr="00BB0CE4">
        <w:trPr>
          <w:tblCellSpacing w:w="5" w:type="nil"/>
          <w:jc w:val="center"/>
        </w:trPr>
        <w:tc>
          <w:tcPr>
            <w:tcW w:w="29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Գինեթթու </w:t>
            </w:r>
          </w:p>
        </w:tc>
        <w:tc>
          <w:tcPr>
            <w:tcW w:w="311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334</w:t>
            </w:r>
          </w:p>
        </w:tc>
        <w:tc>
          <w:tcPr>
            <w:tcW w:w="318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w:t>
            </w:r>
          </w:p>
        </w:tc>
        <w:tc>
          <w:tcPr>
            <w:tcW w:w="453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Խաղողի վերականգնված հյութում (կարմիր եւ սպիտակ), խաղողի կոնցենտրացված հյութում (կարմիր եւ սպիտակ), մրգային եւ (կամ) բանջարեղենային նեկտարներում, հյութ պարունակող մրգային եւ (կամ) բանջարեղենային ըմպելիքներում, օշարակներում </w:t>
            </w:r>
          </w:p>
        </w:tc>
      </w:tr>
      <w:tr w:rsidR="00AB3393" w:rsidRPr="00B90230" w:rsidTr="00BB0CE4">
        <w:trPr>
          <w:tblCellSpacing w:w="5" w:type="nil"/>
          <w:jc w:val="center"/>
        </w:trPr>
        <w:tc>
          <w:tcPr>
            <w:tcW w:w="29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Նատրիումի տարտրատ </w:t>
            </w:r>
          </w:p>
        </w:tc>
        <w:tc>
          <w:tcPr>
            <w:tcW w:w="311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335</w:t>
            </w:r>
          </w:p>
        </w:tc>
        <w:tc>
          <w:tcPr>
            <w:tcW w:w="3187" w:type="dxa"/>
            <w:vMerge w:val="restart"/>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Տե՛ս հղումը *3</w:t>
            </w:r>
          </w:p>
        </w:tc>
        <w:tc>
          <w:tcPr>
            <w:tcW w:w="4536" w:type="dxa"/>
            <w:vMerge w:val="restart"/>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Հյութ պարունակող մրգային եւ (կամ) բանջարեղենային ըմպելիքներում, օշարակներում </w:t>
            </w:r>
          </w:p>
        </w:tc>
      </w:tr>
      <w:tr w:rsidR="00AB3393" w:rsidRPr="00AB3393" w:rsidTr="00BB0CE4">
        <w:trPr>
          <w:tblCellSpacing w:w="5" w:type="nil"/>
          <w:jc w:val="center"/>
        </w:trPr>
        <w:tc>
          <w:tcPr>
            <w:tcW w:w="29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Կալիումի տարտրատ </w:t>
            </w:r>
          </w:p>
        </w:tc>
        <w:tc>
          <w:tcPr>
            <w:tcW w:w="311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336</w:t>
            </w:r>
          </w:p>
        </w:tc>
        <w:tc>
          <w:tcPr>
            <w:tcW w:w="3187"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p>
        </w:tc>
        <w:tc>
          <w:tcPr>
            <w:tcW w:w="4536"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p>
        </w:tc>
      </w:tr>
      <w:tr w:rsidR="00AB3393" w:rsidRPr="00AB3393" w:rsidTr="00BB0CE4">
        <w:trPr>
          <w:tblCellSpacing w:w="5" w:type="nil"/>
          <w:jc w:val="center"/>
        </w:trPr>
        <w:tc>
          <w:tcPr>
            <w:tcW w:w="29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Նատրիում-կալիումի տարտրատ </w:t>
            </w:r>
          </w:p>
        </w:tc>
        <w:tc>
          <w:tcPr>
            <w:tcW w:w="311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337</w:t>
            </w:r>
          </w:p>
        </w:tc>
        <w:tc>
          <w:tcPr>
            <w:tcW w:w="3187"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p>
        </w:tc>
        <w:tc>
          <w:tcPr>
            <w:tcW w:w="4536"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p>
        </w:tc>
      </w:tr>
      <w:tr w:rsidR="00AB3393" w:rsidRPr="00AB3393" w:rsidTr="00BB0CE4">
        <w:trPr>
          <w:tblCellSpacing w:w="5" w:type="nil"/>
          <w:jc w:val="center"/>
        </w:trPr>
        <w:tc>
          <w:tcPr>
            <w:tcW w:w="29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Նատրիումի ցիտրատներ </w:t>
            </w:r>
          </w:p>
        </w:tc>
        <w:tc>
          <w:tcPr>
            <w:tcW w:w="311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331</w:t>
            </w:r>
          </w:p>
        </w:tc>
        <w:tc>
          <w:tcPr>
            <w:tcW w:w="3187"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p>
        </w:tc>
        <w:tc>
          <w:tcPr>
            <w:tcW w:w="4536"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p>
        </w:tc>
      </w:tr>
      <w:tr w:rsidR="00AB3393" w:rsidRPr="00AB3393" w:rsidTr="00BB0CE4">
        <w:trPr>
          <w:tblCellSpacing w:w="5" w:type="nil"/>
          <w:jc w:val="center"/>
        </w:trPr>
        <w:tc>
          <w:tcPr>
            <w:tcW w:w="29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Կալիումի ցիտրատներ </w:t>
            </w:r>
          </w:p>
        </w:tc>
        <w:tc>
          <w:tcPr>
            <w:tcW w:w="311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332</w:t>
            </w:r>
          </w:p>
        </w:tc>
        <w:tc>
          <w:tcPr>
            <w:tcW w:w="3187"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p>
        </w:tc>
        <w:tc>
          <w:tcPr>
            <w:tcW w:w="4536"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p>
        </w:tc>
      </w:tr>
      <w:tr w:rsidR="00AB3393" w:rsidRPr="00AB3393" w:rsidTr="00BB0CE4">
        <w:trPr>
          <w:tblCellSpacing w:w="5" w:type="nil"/>
          <w:jc w:val="center"/>
        </w:trPr>
        <w:tc>
          <w:tcPr>
            <w:tcW w:w="29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Կալցիումի ցիտրատներ </w:t>
            </w:r>
          </w:p>
        </w:tc>
        <w:tc>
          <w:tcPr>
            <w:tcW w:w="311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333</w:t>
            </w:r>
          </w:p>
        </w:tc>
        <w:tc>
          <w:tcPr>
            <w:tcW w:w="3187"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p>
        </w:tc>
        <w:tc>
          <w:tcPr>
            <w:tcW w:w="4536"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p>
        </w:tc>
      </w:tr>
      <w:tr w:rsidR="00AB3393" w:rsidRPr="00B90230" w:rsidTr="00BB0CE4">
        <w:trPr>
          <w:tblCellSpacing w:w="5" w:type="nil"/>
          <w:jc w:val="center"/>
        </w:trPr>
        <w:tc>
          <w:tcPr>
            <w:tcW w:w="29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Կաթնաթթու</w:t>
            </w:r>
          </w:p>
        </w:tc>
        <w:tc>
          <w:tcPr>
            <w:tcW w:w="311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270</w:t>
            </w:r>
          </w:p>
        </w:tc>
        <w:tc>
          <w:tcPr>
            <w:tcW w:w="318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Տե՛ս հղումը</w:t>
            </w:r>
            <w:r w:rsidRPr="00AB3393">
              <w:rPr>
                <w:rFonts w:ascii="GHEA Grapalat" w:eastAsia="Calibri" w:hAnsi="GHEA Grapalat" w:cs="Times New Roman"/>
                <w:sz w:val="20"/>
                <w:szCs w:val="20"/>
                <w:vertAlign w:val="superscript"/>
                <w:lang w:val="hy-AM" w:eastAsia="hy-AM" w:bidi="hy-AM"/>
              </w:rPr>
              <w:t>*3</w:t>
            </w:r>
          </w:p>
        </w:tc>
        <w:tc>
          <w:tcPr>
            <w:tcW w:w="453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Բանջարեղենից ստացված հյութերում, բանջարեղենային</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նեկտարներում, հյութ պարունակող բանջարեղենային ըմպելիքներում (բացառությամբ</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 xml:space="preserve">կաթնաթթվային խմորման ենթարկված մթերքների) </w:t>
            </w:r>
          </w:p>
        </w:tc>
      </w:tr>
    </w:tbl>
    <w:p w:rsidR="00AB3393" w:rsidRPr="00AB3393" w:rsidRDefault="00AB3393" w:rsidP="00AB3393">
      <w:pPr>
        <w:widowControl w:val="0"/>
        <w:tabs>
          <w:tab w:val="left" w:pos="1134"/>
        </w:tabs>
        <w:autoSpaceDE w:val="0"/>
        <w:autoSpaceDN w:val="0"/>
        <w:adjustRightInd w:val="0"/>
        <w:spacing w:after="120" w:line="240" w:lineRule="auto"/>
        <w:ind w:firstLine="539"/>
        <w:jc w:val="both"/>
        <w:rPr>
          <w:rFonts w:ascii="GHEA Grapalat" w:eastAsia="Calibri" w:hAnsi="GHEA Grapalat" w:cs="Times New Roman"/>
          <w:sz w:val="24"/>
          <w:szCs w:val="24"/>
          <w:lang w:val="hy-AM" w:eastAsia="hy-AM" w:bidi="hy-AM"/>
        </w:rPr>
      </w:pPr>
      <w:bookmarkStart w:id="90" w:name="Par1042"/>
      <w:bookmarkEnd w:id="90"/>
      <w:r w:rsidRPr="00AB3393">
        <w:rPr>
          <w:rFonts w:ascii="GHEA Grapalat" w:eastAsia="Calibri" w:hAnsi="GHEA Grapalat" w:cs="Courier New"/>
          <w:sz w:val="24"/>
          <w:szCs w:val="24"/>
          <w:lang w:val="hy-AM" w:eastAsia="hy-AM" w:bidi="hy-AM"/>
        </w:rPr>
        <w:lastRenderedPageBreak/>
        <w:t>____________________</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vertAlign w:val="superscript"/>
          <w:lang w:val="hy-AM" w:eastAsia="hy-AM" w:bidi="hy-AM"/>
        </w:rPr>
        <w:t>*1</w:t>
      </w: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ՀՄՀ՝ սննդային հավելումների ծածկագրման Համարակալման միջազգային համակարգը, Е՝ Եվրոպական միության սննդային հավելումների ծածկագրման համակարգը։</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91" w:name="Par1043"/>
      <w:bookmarkEnd w:id="91"/>
      <w:r w:rsidRPr="00AB3393">
        <w:rPr>
          <w:rFonts w:ascii="GHEA Grapalat" w:eastAsia="Calibri" w:hAnsi="GHEA Grapalat" w:cs="Times New Roman"/>
          <w:sz w:val="24"/>
          <w:szCs w:val="24"/>
          <w:vertAlign w:val="superscript"/>
          <w:lang w:val="hy-AM" w:eastAsia="hy-AM" w:bidi="hy-AM"/>
        </w:rPr>
        <w:t>*2</w:t>
      </w: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Սպառման համար նախատեսված պատրաստի արտադրանքի մեջ սննդային հավելման չափաքանակը։</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92" w:name="Par1044"/>
      <w:bookmarkEnd w:id="92"/>
      <w:r w:rsidRPr="00AB3393">
        <w:rPr>
          <w:rFonts w:ascii="GHEA Grapalat" w:eastAsia="Calibri" w:hAnsi="GHEA Grapalat" w:cs="Times New Roman"/>
          <w:spacing w:val="-4"/>
          <w:sz w:val="24"/>
          <w:szCs w:val="24"/>
          <w:vertAlign w:val="superscript"/>
          <w:lang w:val="hy-AM" w:eastAsia="hy-AM" w:bidi="hy-AM"/>
        </w:rPr>
        <w:t>*3</w:t>
      </w:r>
      <w:r w:rsidRPr="00AB3393">
        <w:rPr>
          <w:rFonts w:ascii="GHEA Grapalat" w:eastAsia="Calibri" w:hAnsi="GHEA Grapalat" w:cs="Times New Roman"/>
          <w:spacing w:val="-4"/>
          <w:sz w:val="24"/>
          <w:szCs w:val="24"/>
          <w:lang w:val="hy-AM" w:eastAsia="hy-AM" w:bidi="hy-AM"/>
        </w:rPr>
        <w:t>`</w:t>
      </w:r>
      <w:r w:rsidRPr="00AB3393">
        <w:rPr>
          <w:rFonts w:ascii="GHEA Grapalat" w:eastAsia="Calibri" w:hAnsi="GHEA Grapalat" w:cs="Times New Roman"/>
          <w:spacing w:val="-4"/>
          <w:sz w:val="24"/>
          <w:szCs w:val="24"/>
          <w:lang w:val="hy-AM" w:eastAsia="hy-AM" w:bidi="hy-AM"/>
        </w:rPr>
        <w:tab/>
        <w:t>Սննդային հավելումը արտադրողի կողմից պետք է օգտագործվի այն նվազագույն չափաքանակով, որն անհրաժեշտ</w:t>
      </w:r>
      <w:r w:rsidRPr="00AB3393">
        <w:rPr>
          <w:rFonts w:ascii="GHEA Grapalat" w:eastAsia="Calibri" w:hAnsi="GHEA Grapalat" w:cs="Times New Roman"/>
          <w:sz w:val="24"/>
          <w:szCs w:val="24"/>
          <w:lang w:val="hy-AM" w:eastAsia="hy-AM" w:bidi="hy-AM"/>
        </w:rPr>
        <w:t xml:space="preserve"> է տվյալ սննդային հավելման կիրառության նպատակներն ապահովելու համար։</w:t>
      </w:r>
    </w:p>
    <w:p w:rsidR="00AB3393" w:rsidRPr="00AB3393" w:rsidRDefault="00AB3393" w:rsidP="00AB3393">
      <w:pPr>
        <w:widowControl w:val="0"/>
        <w:autoSpaceDE w:val="0"/>
        <w:autoSpaceDN w:val="0"/>
        <w:adjustRightInd w:val="0"/>
        <w:spacing w:after="0" w:line="240" w:lineRule="auto"/>
        <w:ind w:firstLine="539"/>
        <w:jc w:val="both"/>
        <w:rPr>
          <w:rFonts w:ascii="GHEA Grapalat" w:eastAsia="Calibri" w:hAnsi="GHEA Grapalat" w:cs="Calibri"/>
          <w:sz w:val="24"/>
          <w:szCs w:val="24"/>
          <w:lang w:val="hy-AM" w:eastAsia="hy-AM" w:bidi="hy-AM"/>
        </w:rPr>
      </w:pPr>
    </w:p>
    <w:p w:rsidR="00AB3393" w:rsidRPr="00AB3393" w:rsidRDefault="00AB3393" w:rsidP="00AB3393">
      <w:pPr>
        <w:widowControl w:val="0"/>
        <w:autoSpaceDE w:val="0"/>
        <w:autoSpaceDN w:val="0"/>
        <w:adjustRightInd w:val="0"/>
        <w:spacing w:line="360" w:lineRule="auto"/>
        <w:jc w:val="right"/>
        <w:rPr>
          <w:rFonts w:ascii="GHEA Grapalat" w:eastAsia="Calibri" w:hAnsi="GHEA Grapalat" w:cs="Calibri"/>
          <w:sz w:val="24"/>
          <w:szCs w:val="24"/>
          <w:lang w:val="hy-AM" w:eastAsia="hy-AM" w:bidi="hy-AM"/>
        </w:rPr>
      </w:pPr>
      <w:bookmarkStart w:id="93" w:name="Par1046"/>
      <w:bookmarkStart w:id="94" w:name="_Toc468099509"/>
      <w:bookmarkStart w:id="95" w:name="_Toc468099580"/>
      <w:bookmarkEnd w:id="93"/>
      <w:r w:rsidRPr="00AB3393">
        <w:rPr>
          <w:rFonts w:ascii="GHEA Grapalat" w:eastAsia="Calibri" w:hAnsi="GHEA Grapalat" w:cs="Times New Roman"/>
          <w:sz w:val="24"/>
          <w:szCs w:val="24"/>
          <w:lang w:val="hy-AM" w:eastAsia="hy-AM" w:bidi="hy-AM"/>
        </w:rPr>
        <w:t>Աղյուսակ 2</w:t>
      </w:r>
      <w:bookmarkEnd w:id="94"/>
      <w:bookmarkEnd w:id="95"/>
    </w:p>
    <w:p w:rsidR="00AB3393" w:rsidRPr="00AB3393" w:rsidRDefault="00AB3393" w:rsidP="00AB3393">
      <w:pPr>
        <w:widowControl w:val="0"/>
        <w:autoSpaceDE w:val="0"/>
        <w:autoSpaceDN w:val="0"/>
        <w:adjustRightInd w:val="0"/>
        <w:spacing w:line="360" w:lineRule="auto"/>
        <w:jc w:val="center"/>
        <w:rPr>
          <w:rFonts w:ascii="GHEA Grapalat" w:eastAsia="Calibri" w:hAnsi="GHEA Grapalat" w:cs="Calibri"/>
          <w:sz w:val="24"/>
          <w:szCs w:val="24"/>
          <w:lang w:val="hy-AM" w:eastAsia="hy-AM" w:bidi="hy-AM"/>
        </w:rPr>
      </w:pPr>
      <w:bookmarkStart w:id="96" w:name="Par1048"/>
      <w:bookmarkEnd w:id="96"/>
      <w:r w:rsidRPr="00AB3393">
        <w:rPr>
          <w:rFonts w:ascii="GHEA Grapalat" w:eastAsia="Calibri" w:hAnsi="GHEA Grapalat" w:cs="Times New Roman"/>
          <w:sz w:val="24"/>
          <w:szCs w:val="24"/>
          <w:lang w:val="hy-AM" w:eastAsia="hy-AM" w:bidi="hy-AM"/>
        </w:rPr>
        <w:t>Հակաօքսիդիչներ</w:t>
      </w:r>
    </w:p>
    <w:tbl>
      <w:tblPr>
        <w:tblW w:w="0" w:type="auto"/>
        <w:jc w:val="center"/>
        <w:tblCellSpacing w:w="5" w:type="nil"/>
        <w:tblLayout w:type="fixed"/>
        <w:tblCellMar>
          <w:left w:w="75" w:type="dxa"/>
          <w:right w:w="75" w:type="dxa"/>
        </w:tblCellMar>
        <w:tblLook w:val="0000" w:firstRow="0" w:lastRow="0" w:firstColumn="0" w:lastColumn="0" w:noHBand="0" w:noVBand="0"/>
      </w:tblPr>
      <w:tblGrid>
        <w:gridCol w:w="3135"/>
        <w:gridCol w:w="2127"/>
        <w:gridCol w:w="2678"/>
        <w:gridCol w:w="5529"/>
      </w:tblGrid>
      <w:tr w:rsidR="00AB3393" w:rsidRPr="00AB3393" w:rsidTr="00BB0CE4">
        <w:trPr>
          <w:tblCellSpacing w:w="5" w:type="nil"/>
          <w:jc w:val="center"/>
        </w:trPr>
        <w:tc>
          <w:tcPr>
            <w:tcW w:w="3135"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Սննդային հավելումները</w:t>
            </w:r>
          </w:p>
        </w:tc>
        <w:tc>
          <w:tcPr>
            <w:tcW w:w="2127"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ՀՄՀ-ի (E) համարը</w:t>
            </w:r>
            <w:r w:rsidRPr="00AB3393">
              <w:rPr>
                <w:rFonts w:ascii="GHEA Grapalat" w:eastAsia="Calibri" w:hAnsi="GHEA Grapalat" w:cs="Times New Roman"/>
                <w:sz w:val="20"/>
                <w:szCs w:val="20"/>
                <w:vertAlign w:val="superscript"/>
                <w:lang w:val="hy-AM" w:eastAsia="hy-AM" w:bidi="hy-AM"/>
              </w:rPr>
              <w:t>*1</w:t>
            </w:r>
          </w:p>
        </w:tc>
        <w:tc>
          <w:tcPr>
            <w:tcW w:w="2678"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Չափաքանակը</w:t>
            </w:r>
            <w:r w:rsidRPr="00AB3393">
              <w:rPr>
                <w:rFonts w:ascii="GHEA Grapalat" w:eastAsia="Calibri" w:hAnsi="GHEA Grapalat" w:cs="Times New Roman"/>
                <w:sz w:val="20"/>
                <w:szCs w:val="20"/>
                <w:vertAlign w:val="superscript"/>
                <w:lang w:val="hy-AM" w:eastAsia="hy-AM" w:bidi="hy-AM"/>
              </w:rPr>
              <w:t>*2</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 xml:space="preserve">(գ/լ), </w:t>
            </w:r>
            <w:r w:rsidRPr="00AB3393">
              <w:rPr>
                <w:rFonts w:ascii="GHEA Grapalat" w:eastAsia="Calibri" w:hAnsi="GHEA Grapalat" w:cs="Times New Roman"/>
                <w:sz w:val="20"/>
                <w:szCs w:val="20"/>
                <w:lang w:val="hy-AM" w:eastAsia="hy-AM" w:bidi="hy-AM"/>
              </w:rPr>
              <w:br/>
              <w:t>ոչ ավելի</w:t>
            </w:r>
          </w:p>
        </w:tc>
        <w:tc>
          <w:tcPr>
            <w:tcW w:w="5529"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Թույլատրված են կիրառման համար</w:t>
            </w:r>
          </w:p>
        </w:tc>
      </w:tr>
      <w:tr w:rsidR="00AB3393" w:rsidRPr="00B90230" w:rsidTr="00BB0CE4">
        <w:trPr>
          <w:tblCellSpacing w:w="5" w:type="nil"/>
          <w:jc w:val="center"/>
        </w:trPr>
        <w:tc>
          <w:tcPr>
            <w:tcW w:w="3135" w:type="dxa"/>
            <w:vMerge w:val="restart"/>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Ասկորբինաթթու եւ դրա աղերը </w:t>
            </w:r>
          </w:p>
        </w:tc>
        <w:tc>
          <w:tcPr>
            <w:tcW w:w="2127" w:type="dxa"/>
            <w:vMerge w:val="restart"/>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300-303</w:t>
            </w:r>
          </w:p>
        </w:tc>
        <w:tc>
          <w:tcPr>
            <w:tcW w:w="267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Տե՛ս հղումը</w:t>
            </w:r>
            <w:r w:rsidRPr="00AB3393">
              <w:rPr>
                <w:rFonts w:ascii="GHEA Grapalat" w:eastAsia="Calibri" w:hAnsi="GHEA Grapalat" w:cs="Times New Roman"/>
                <w:sz w:val="20"/>
                <w:szCs w:val="20"/>
                <w:vertAlign w:val="superscript"/>
                <w:lang w:val="hy-AM" w:eastAsia="hy-AM" w:bidi="hy-AM"/>
              </w:rPr>
              <w:t>*3</w:t>
            </w:r>
          </w:p>
        </w:tc>
        <w:tc>
          <w:tcPr>
            <w:tcW w:w="552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Ուղղակի մզման հյութերում, վերականգնված հյութերում, դիֆուզային հյութերում, մրգային եւ (կամ) բանջարեղենային խյուսերում, կոնցենտրացված հյութերում, կոնցենտրացված մրգային եւ (կամ) բանջարեղենային խյուսերում, մրգային եւ (կամ)</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 xml:space="preserve">բանջարեղենային նեկտարներում, հյութ պարունակող մրգային եւ (կամ) բանջարեղենային, ըմպելիքներում, օշարակներում </w:t>
            </w:r>
          </w:p>
        </w:tc>
      </w:tr>
      <w:tr w:rsidR="00AB3393" w:rsidRPr="00B90230" w:rsidTr="00BB0CE4">
        <w:trPr>
          <w:tblCellSpacing w:w="5" w:type="nil"/>
          <w:jc w:val="center"/>
        </w:trPr>
        <w:tc>
          <w:tcPr>
            <w:tcW w:w="3135"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ind w:firstLine="540"/>
              <w:jc w:val="both"/>
              <w:rPr>
                <w:rFonts w:ascii="GHEA Grapalat" w:eastAsia="Calibri" w:hAnsi="GHEA Grapalat" w:cs="Calibri"/>
                <w:sz w:val="20"/>
                <w:szCs w:val="20"/>
                <w:lang w:val="hy-AM" w:eastAsia="hy-AM" w:bidi="hy-AM"/>
              </w:rPr>
            </w:pPr>
          </w:p>
        </w:tc>
        <w:tc>
          <w:tcPr>
            <w:tcW w:w="2127"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ind w:firstLine="540"/>
              <w:jc w:val="center"/>
              <w:rPr>
                <w:rFonts w:ascii="GHEA Grapalat" w:eastAsia="Calibri" w:hAnsi="GHEA Grapalat" w:cs="Calibri"/>
                <w:sz w:val="20"/>
                <w:szCs w:val="20"/>
                <w:lang w:val="hy-AM" w:eastAsia="hy-AM" w:bidi="hy-AM"/>
              </w:rPr>
            </w:pPr>
          </w:p>
        </w:tc>
        <w:tc>
          <w:tcPr>
            <w:tcW w:w="267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0,25</w:t>
            </w:r>
          </w:p>
        </w:tc>
        <w:tc>
          <w:tcPr>
            <w:tcW w:w="552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Մանկական սննդի համար նախատեսված՝ մրգերից եւ (կամ) բանջարեղենից ստացված հյութամթերքում</w:t>
            </w:r>
          </w:p>
        </w:tc>
      </w:tr>
      <w:tr w:rsidR="00AB3393" w:rsidRPr="00B90230" w:rsidTr="00BB0CE4">
        <w:trPr>
          <w:tblCellSpacing w:w="5" w:type="nil"/>
          <w:jc w:val="center"/>
        </w:trPr>
        <w:tc>
          <w:tcPr>
            <w:tcW w:w="3135"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Լեցիտին </w:t>
            </w:r>
          </w:p>
        </w:tc>
        <w:tc>
          <w:tcPr>
            <w:tcW w:w="212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322</w:t>
            </w:r>
          </w:p>
        </w:tc>
        <w:tc>
          <w:tcPr>
            <w:tcW w:w="267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Տե՛ս հղումը</w:t>
            </w:r>
            <w:r w:rsidRPr="00AB3393">
              <w:rPr>
                <w:rFonts w:ascii="GHEA Grapalat" w:eastAsia="Calibri" w:hAnsi="GHEA Grapalat" w:cs="Times New Roman"/>
                <w:sz w:val="20"/>
                <w:szCs w:val="20"/>
                <w:vertAlign w:val="superscript"/>
                <w:lang w:val="hy-AM" w:eastAsia="hy-AM" w:bidi="hy-AM"/>
              </w:rPr>
              <w:t>*3</w:t>
            </w:r>
          </w:p>
        </w:tc>
        <w:tc>
          <w:tcPr>
            <w:tcW w:w="552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Մրգերից եւ (կամ) բանջարեղենից ստացված հարստացված հյութամթերքում</w:t>
            </w:r>
          </w:p>
        </w:tc>
      </w:tr>
    </w:tbl>
    <w:p w:rsidR="00AB3393" w:rsidRPr="00AB3393" w:rsidRDefault="00AB3393" w:rsidP="00AB3393">
      <w:pPr>
        <w:widowControl w:val="0"/>
        <w:tabs>
          <w:tab w:val="left" w:pos="1134"/>
        </w:tabs>
        <w:autoSpaceDE w:val="0"/>
        <w:autoSpaceDN w:val="0"/>
        <w:adjustRightInd w:val="0"/>
        <w:spacing w:line="336" w:lineRule="auto"/>
        <w:ind w:firstLine="539"/>
        <w:jc w:val="both"/>
        <w:rPr>
          <w:rFonts w:ascii="GHEA Grapalat" w:eastAsia="Calibri" w:hAnsi="GHEA Grapalat" w:cs="Times New Roman"/>
          <w:sz w:val="24"/>
          <w:szCs w:val="24"/>
          <w:lang w:val="hy-AM" w:eastAsia="hy-AM" w:bidi="hy-AM"/>
        </w:rPr>
      </w:pPr>
      <w:bookmarkStart w:id="97" w:name="Par1078"/>
      <w:bookmarkEnd w:id="97"/>
      <w:r w:rsidRPr="00AB3393">
        <w:rPr>
          <w:rFonts w:ascii="GHEA Grapalat" w:eastAsia="Calibri" w:hAnsi="GHEA Grapalat" w:cs="Courier New"/>
          <w:sz w:val="24"/>
          <w:szCs w:val="24"/>
          <w:lang w:val="hy-AM" w:eastAsia="hy-AM" w:bidi="hy-AM"/>
        </w:rPr>
        <w:lastRenderedPageBreak/>
        <w:t>____________________</w:t>
      </w:r>
    </w:p>
    <w:p w:rsidR="00AB3393" w:rsidRPr="00AB3393" w:rsidRDefault="00AB3393" w:rsidP="00AB3393">
      <w:pPr>
        <w:widowControl w:val="0"/>
        <w:tabs>
          <w:tab w:val="left" w:pos="1134"/>
        </w:tabs>
        <w:autoSpaceDE w:val="0"/>
        <w:autoSpaceDN w:val="0"/>
        <w:adjustRightInd w:val="0"/>
        <w:spacing w:line="336"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vertAlign w:val="superscript"/>
          <w:lang w:val="hy-AM" w:eastAsia="hy-AM" w:bidi="hy-AM"/>
        </w:rPr>
        <w:t>*1</w:t>
      </w: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ՀՄՀ՝ սննդային հավելումների ծածկագրման Համարակալման միջազգային համակարգը, Е՝ Եվրոպական միության սննդային հավելումների ծածկագրման համակարգը։</w:t>
      </w:r>
    </w:p>
    <w:p w:rsidR="00AB3393" w:rsidRPr="00AB3393" w:rsidRDefault="00AB3393" w:rsidP="00AB3393">
      <w:pPr>
        <w:widowControl w:val="0"/>
        <w:tabs>
          <w:tab w:val="left" w:pos="1134"/>
        </w:tabs>
        <w:autoSpaceDE w:val="0"/>
        <w:autoSpaceDN w:val="0"/>
        <w:adjustRightInd w:val="0"/>
        <w:spacing w:line="336" w:lineRule="auto"/>
        <w:ind w:firstLine="539"/>
        <w:jc w:val="both"/>
        <w:rPr>
          <w:rFonts w:ascii="GHEA Grapalat" w:eastAsia="Calibri" w:hAnsi="GHEA Grapalat" w:cs="Calibri"/>
          <w:sz w:val="24"/>
          <w:szCs w:val="24"/>
          <w:lang w:val="hy-AM" w:eastAsia="hy-AM" w:bidi="hy-AM"/>
        </w:rPr>
      </w:pPr>
      <w:bookmarkStart w:id="98" w:name="Par1079"/>
      <w:bookmarkEnd w:id="98"/>
      <w:r w:rsidRPr="00AB3393">
        <w:rPr>
          <w:rFonts w:ascii="GHEA Grapalat" w:eastAsia="Calibri" w:hAnsi="GHEA Grapalat" w:cs="Times New Roman"/>
          <w:sz w:val="24"/>
          <w:szCs w:val="24"/>
          <w:vertAlign w:val="superscript"/>
          <w:lang w:val="hy-AM" w:eastAsia="hy-AM" w:bidi="hy-AM"/>
        </w:rPr>
        <w:t>*2</w:t>
      </w: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Սպառման համար նախատեսված պատրաստի արտադրանքի մեջ սննդային հավելման չափաքանակը։</w:t>
      </w:r>
    </w:p>
    <w:p w:rsidR="00AB3393" w:rsidRPr="00AB3393" w:rsidRDefault="00AB3393" w:rsidP="00AB3393">
      <w:pPr>
        <w:widowControl w:val="0"/>
        <w:tabs>
          <w:tab w:val="left" w:pos="1134"/>
        </w:tabs>
        <w:autoSpaceDE w:val="0"/>
        <w:autoSpaceDN w:val="0"/>
        <w:adjustRightInd w:val="0"/>
        <w:spacing w:line="336" w:lineRule="auto"/>
        <w:ind w:firstLine="539"/>
        <w:jc w:val="both"/>
        <w:rPr>
          <w:rFonts w:ascii="GHEA Grapalat" w:eastAsia="Calibri" w:hAnsi="GHEA Grapalat" w:cs="Times New Roman"/>
          <w:sz w:val="24"/>
          <w:szCs w:val="24"/>
          <w:lang w:val="hy-AM" w:eastAsia="hy-AM" w:bidi="hy-AM"/>
        </w:rPr>
      </w:pPr>
      <w:bookmarkStart w:id="99" w:name="Par1080"/>
      <w:bookmarkEnd w:id="99"/>
      <w:r w:rsidRPr="00AB3393">
        <w:rPr>
          <w:rFonts w:ascii="GHEA Grapalat" w:eastAsia="Calibri" w:hAnsi="GHEA Grapalat" w:cs="Times New Roman"/>
          <w:spacing w:val="-4"/>
          <w:sz w:val="24"/>
          <w:szCs w:val="24"/>
          <w:vertAlign w:val="superscript"/>
          <w:lang w:val="hy-AM" w:eastAsia="hy-AM" w:bidi="hy-AM"/>
        </w:rPr>
        <w:t>*3</w:t>
      </w:r>
      <w:r w:rsidRPr="00AB3393">
        <w:rPr>
          <w:rFonts w:ascii="GHEA Grapalat" w:eastAsia="Calibri" w:hAnsi="GHEA Grapalat" w:cs="Times New Roman"/>
          <w:spacing w:val="-4"/>
          <w:sz w:val="24"/>
          <w:szCs w:val="24"/>
          <w:lang w:val="hy-AM" w:eastAsia="hy-AM" w:bidi="hy-AM"/>
        </w:rPr>
        <w:t>`</w:t>
      </w:r>
      <w:r w:rsidRPr="00AB3393">
        <w:rPr>
          <w:rFonts w:ascii="GHEA Grapalat" w:eastAsia="Calibri" w:hAnsi="GHEA Grapalat" w:cs="Times New Roman"/>
          <w:spacing w:val="-4"/>
          <w:sz w:val="24"/>
          <w:szCs w:val="24"/>
          <w:lang w:val="hy-AM" w:eastAsia="hy-AM" w:bidi="hy-AM"/>
        </w:rPr>
        <w:tab/>
        <w:t>Սննդային հավելումը արտադրողի կողմից պետք է օգտագործվի այն նվազագույն չափաքանակով, որն անհրաժեշտ</w:t>
      </w:r>
      <w:r w:rsidRPr="00AB3393">
        <w:rPr>
          <w:rFonts w:ascii="GHEA Grapalat" w:eastAsia="Calibri" w:hAnsi="GHEA Grapalat" w:cs="Times New Roman"/>
          <w:sz w:val="24"/>
          <w:szCs w:val="24"/>
          <w:lang w:val="hy-AM" w:eastAsia="hy-AM" w:bidi="hy-AM"/>
        </w:rPr>
        <w:t xml:space="preserve"> է տվյալ սննդային հավելման կիրառության նպատակներն ապահովելու համար։</w:t>
      </w:r>
      <w:bookmarkStart w:id="100" w:name="Par1082"/>
      <w:bookmarkEnd w:id="100"/>
    </w:p>
    <w:p w:rsidR="00AB3393" w:rsidRPr="00AB3393" w:rsidRDefault="00AB3393" w:rsidP="00AB3393">
      <w:pPr>
        <w:widowControl w:val="0"/>
        <w:tabs>
          <w:tab w:val="left" w:pos="993"/>
        </w:tabs>
        <w:autoSpaceDE w:val="0"/>
        <w:autoSpaceDN w:val="0"/>
        <w:adjustRightInd w:val="0"/>
        <w:spacing w:line="360" w:lineRule="auto"/>
        <w:ind w:firstLine="539"/>
        <w:jc w:val="both"/>
        <w:rPr>
          <w:rFonts w:ascii="GHEA Grapalat" w:eastAsia="Calibri" w:hAnsi="GHEA Grapalat" w:cs="Times New Roman"/>
          <w:sz w:val="24"/>
          <w:szCs w:val="24"/>
          <w:lang w:val="hy-AM" w:eastAsia="hy-AM" w:bidi="hy-AM"/>
        </w:rPr>
      </w:pPr>
    </w:p>
    <w:p w:rsidR="00AB3393" w:rsidRPr="00AB3393" w:rsidRDefault="00AB3393" w:rsidP="00AB3393">
      <w:pPr>
        <w:widowControl w:val="0"/>
        <w:autoSpaceDE w:val="0"/>
        <w:autoSpaceDN w:val="0"/>
        <w:adjustRightInd w:val="0"/>
        <w:spacing w:line="360" w:lineRule="auto"/>
        <w:jc w:val="right"/>
        <w:rPr>
          <w:rFonts w:ascii="GHEA Grapalat" w:eastAsia="Calibri" w:hAnsi="GHEA Grapalat" w:cs="Calibri"/>
          <w:sz w:val="24"/>
          <w:szCs w:val="24"/>
          <w:lang w:val="hy-AM" w:eastAsia="hy-AM" w:bidi="hy-AM"/>
        </w:rPr>
      </w:pPr>
      <w:bookmarkStart w:id="101" w:name="_Toc468099510"/>
      <w:bookmarkStart w:id="102" w:name="_Toc468099581"/>
      <w:r w:rsidRPr="00AB3393">
        <w:rPr>
          <w:rFonts w:ascii="GHEA Grapalat" w:eastAsia="Calibri" w:hAnsi="GHEA Grapalat" w:cs="Times New Roman"/>
          <w:sz w:val="24"/>
          <w:szCs w:val="24"/>
          <w:lang w:val="hy-AM" w:eastAsia="hy-AM" w:bidi="hy-AM"/>
        </w:rPr>
        <w:t>Աղյուսակ 3</w:t>
      </w:r>
      <w:bookmarkEnd w:id="101"/>
      <w:bookmarkEnd w:id="102"/>
    </w:p>
    <w:p w:rsidR="00AB3393" w:rsidRPr="00AB3393" w:rsidRDefault="00AB3393" w:rsidP="00AB3393">
      <w:pPr>
        <w:widowControl w:val="0"/>
        <w:autoSpaceDE w:val="0"/>
        <w:autoSpaceDN w:val="0"/>
        <w:adjustRightInd w:val="0"/>
        <w:spacing w:line="360" w:lineRule="auto"/>
        <w:jc w:val="center"/>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Հագեցման գազ</w:t>
      </w:r>
    </w:p>
    <w:tbl>
      <w:tblPr>
        <w:tblW w:w="0" w:type="auto"/>
        <w:jc w:val="center"/>
        <w:tblCellSpacing w:w="5" w:type="nil"/>
        <w:tblLayout w:type="fixed"/>
        <w:tblCellMar>
          <w:left w:w="75" w:type="dxa"/>
          <w:right w:w="75" w:type="dxa"/>
        </w:tblCellMar>
        <w:tblLook w:val="0000" w:firstRow="0" w:lastRow="0" w:firstColumn="0" w:lastColumn="0" w:noHBand="0" w:noVBand="0"/>
      </w:tblPr>
      <w:tblGrid>
        <w:gridCol w:w="3297"/>
        <w:gridCol w:w="2268"/>
        <w:gridCol w:w="2331"/>
        <w:gridCol w:w="5182"/>
      </w:tblGrid>
      <w:tr w:rsidR="00AB3393" w:rsidRPr="00AB3393" w:rsidTr="00BB0CE4">
        <w:trPr>
          <w:tblCellSpacing w:w="5" w:type="nil"/>
          <w:jc w:val="center"/>
        </w:trPr>
        <w:tc>
          <w:tcPr>
            <w:tcW w:w="3297"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Սննդային հավելումը</w:t>
            </w:r>
          </w:p>
        </w:tc>
        <w:tc>
          <w:tcPr>
            <w:tcW w:w="2268"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ՀՄՀ-ի (E) համարը</w:t>
            </w:r>
            <w:r w:rsidRPr="00AB3393">
              <w:rPr>
                <w:rFonts w:ascii="GHEA Grapalat" w:eastAsia="Calibri" w:hAnsi="GHEA Grapalat" w:cs="Times New Roman"/>
                <w:sz w:val="20"/>
                <w:szCs w:val="20"/>
                <w:vertAlign w:val="superscript"/>
                <w:lang w:val="hy-AM" w:eastAsia="hy-AM" w:bidi="hy-AM"/>
              </w:rPr>
              <w:t>*1</w:t>
            </w:r>
          </w:p>
        </w:tc>
        <w:tc>
          <w:tcPr>
            <w:tcW w:w="2331"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Չափաքանակը</w:t>
            </w:r>
            <w:r w:rsidRPr="00AB3393">
              <w:rPr>
                <w:rFonts w:ascii="GHEA Grapalat" w:eastAsia="Calibri" w:hAnsi="GHEA Grapalat" w:cs="Times New Roman"/>
                <w:sz w:val="20"/>
                <w:szCs w:val="20"/>
                <w:vertAlign w:val="superscript"/>
                <w:lang w:val="hy-AM" w:eastAsia="hy-AM" w:bidi="hy-AM"/>
              </w:rPr>
              <w:t>*2</w:t>
            </w:r>
          </w:p>
        </w:tc>
        <w:tc>
          <w:tcPr>
            <w:tcW w:w="5182"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Թույլատրված է կիրառման համար</w:t>
            </w:r>
          </w:p>
        </w:tc>
      </w:tr>
      <w:tr w:rsidR="00AB3393" w:rsidRPr="00B90230" w:rsidTr="00BB0CE4">
        <w:trPr>
          <w:tblCellSpacing w:w="5" w:type="nil"/>
          <w:jc w:val="center"/>
        </w:trPr>
        <w:tc>
          <w:tcPr>
            <w:tcW w:w="3297"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Ածխածնի երկօքսիդ</w:t>
            </w:r>
          </w:p>
        </w:tc>
        <w:tc>
          <w:tcPr>
            <w:tcW w:w="226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290</w:t>
            </w:r>
          </w:p>
        </w:tc>
        <w:tc>
          <w:tcPr>
            <w:tcW w:w="233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Տե՛ս հղումը</w:t>
            </w:r>
            <w:r w:rsidRPr="00AB3393">
              <w:rPr>
                <w:rFonts w:ascii="GHEA Grapalat" w:eastAsia="Calibri" w:hAnsi="GHEA Grapalat" w:cs="Times New Roman"/>
                <w:sz w:val="20"/>
                <w:szCs w:val="20"/>
                <w:vertAlign w:val="superscript"/>
                <w:lang w:val="hy-AM" w:eastAsia="hy-AM" w:bidi="hy-AM"/>
              </w:rPr>
              <w:t>*3</w:t>
            </w:r>
          </w:p>
        </w:tc>
        <w:tc>
          <w:tcPr>
            <w:tcW w:w="5182"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Ուղղակի մզման հյութերում, վերականգնված հյութերում, դիֆուզային հյութերում, մրգային եւ (կամ) բանջարեղենային նեկտարներում, հյութ պարունակող մրգային եւ (կամ) բանջարեղենային, ըմպելիքներում, օշարակներում </w:t>
            </w:r>
          </w:p>
        </w:tc>
      </w:tr>
    </w:tbl>
    <w:p w:rsidR="00AB3393" w:rsidRPr="00AB3393" w:rsidRDefault="00AB3393" w:rsidP="00AB3393">
      <w:pPr>
        <w:widowControl w:val="0"/>
        <w:autoSpaceDE w:val="0"/>
        <w:autoSpaceDN w:val="0"/>
        <w:adjustRightInd w:val="0"/>
        <w:spacing w:after="120" w:line="240" w:lineRule="auto"/>
        <w:ind w:firstLine="539"/>
        <w:jc w:val="both"/>
        <w:rPr>
          <w:rFonts w:ascii="GHEA Grapalat" w:eastAsia="Calibri" w:hAnsi="GHEA Grapalat" w:cs="Calibri"/>
          <w:sz w:val="24"/>
          <w:szCs w:val="24"/>
          <w:lang w:val="hy-AM" w:eastAsia="hy-AM" w:bidi="hy-AM"/>
        </w:rPr>
      </w:pPr>
    </w:p>
    <w:p w:rsidR="00AB3393" w:rsidRPr="00AB3393" w:rsidRDefault="00AB3393" w:rsidP="00AB3393">
      <w:pPr>
        <w:widowControl w:val="0"/>
        <w:autoSpaceDE w:val="0"/>
        <w:autoSpaceDN w:val="0"/>
        <w:adjustRightInd w:val="0"/>
        <w:spacing w:after="120" w:line="240" w:lineRule="auto"/>
        <w:ind w:firstLine="539"/>
        <w:jc w:val="both"/>
        <w:rPr>
          <w:rFonts w:ascii="GHEA Grapalat" w:eastAsia="Calibri" w:hAnsi="GHEA Grapalat" w:cs="Calibri"/>
          <w:sz w:val="24"/>
          <w:szCs w:val="24"/>
          <w:lang w:val="hy-AM" w:eastAsia="hy-AM" w:bidi="hy-AM"/>
        </w:rPr>
      </w:pPr>
      <w:r w:rsidRPr="00AB3393">
        <w:rPr>
          <w:rFonts w:ascii="GHEA Grapalat" w:eastAsia="Calibri" w:hAnsi="GHEA Grapalat" w:cs="Courier New"/>
          <w:sz w:val="24"/>
          <w:szCs w:val="24"/>
          <w:lang w:val="hy-AM" w:eastAsia="hy-AM" w:bidi="hy-AM"/>
        </w:rPr>
        <w:t>____________________</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103" w:name="Par1101"/>
      <w:bookmarkEnd w:id="103"/>
      <w:r w:rsidRPr="00AB3393">
        <w:rPr>
          <w:rFonts w:ascii="GHEA Grapalat" w:eastAsia="Calibri" w:hAnsi="GHEA Grapalat" w:cs="Times New Roman"/>
          <w:sz w:val="24"/>
          <w:szCs w:val="24"/>
          <w:vertAlign w:val="superscript"/>
          <w:lang w:val="hy-AM" w:eastAsia="hy-AM" w:bidi="hy-AM"/>
        </w:rPr>
        <w:t>*1</w:t>
      </w: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ՀՄՀ՝ սննդային հավելումների ծածկագրման Համարակալման միջազգային համակարգը, Е՝ Եվրոպական միության սննդային հավելումների ծածկագրման համակարգը։</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104" w:name="Par1102"/>
      <w:bookmarkEnd w:id="104"/>
      <w:r w:rsidRPr="00AB3393">
        <w:rPr>
          <w:rFonts w:ascii="GHEA Grapalat" w:eastAsia="Calibri" w:hAnsi="GHEA Grapalat" w:cs="Times New Roman"/>
          <w:sz w:val="24"/>
          <w:szCs w:val="24"/>
          <w:vertAlign w:val="superscript"/>
          <w:lang w:val="hy-AM" w:eastAsia="hy-AM" w:bidi="hy-AM"/>
        </w:rPr>
        <w:lastRenderedPageBreak/>
        <w:t>*2</w:t>
      </w: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Սպառման համար նախատեսված պատրաստի արտադրանքի մեջ սննդային հավելման չափաքանակը։</w:t>
      </w:r>
    </w:p>
    <w:p w:rsidR="00AB3393" w:rsidRPr="00AB3393" w:rsidRDefault="00AB3393" w:rsidP="00AB3393">
      <w:pPr>
        <w:widowControl w:val="0"/>
        <w:tabs>
          <w:tab w:val="left" w:pos="1134"/>
        </w:tabs>
        <w:autoSpaceDE w:val="0"/>
        <w:autoSpaceDN w:val="0"/>
        <w:adjustRightInd w:val="0"/>
        <w:spacing w:line="336" w:lineRule="auto"/>
        <w:ind w:firstLine="540"/>
        <w:jc w:val="both"/>
        <w:rPr>
          <w:rFonts w:ascii="GHEA Grapalat" w:eastAsia="Calibri" w:hAnsi="GHEA Grapalat" w:cs="Calibri"/>
          <w:sz w:val="24"/>
          <w:szCs w:val="24"/>
          <w:lang w:val="hy-AM" w:eastAsia="hy-AM" w:bidi="hy-AM"/>
        </w:rPr>
      </w:pPr>
      <w:bookmarkStart w:id="105" w:name="Par1103"/>
      <w:bookmarkEnd w:id="105"/>
      <w:r w:rsidRPr="00AB3393">
        <w:rPr>
          <w:rFonts w:ascii="GHEA Grapalat" w:eastAsia="Calibri" w:hAnsi="GHEA Grapalat" w:cs="Times New Roman"/>
          <w:spacing w:val="-4"/>
          <w:sz w:val="24"/>
          <w:szCs w:val="24"/>
          <w:vertAlign w:val="superscript"/>
          <w:lang w:val="hy-AM" w:eastAsia="hy-AM" w:bidi="hy-AM"/>
        </w:rPr>
        <w:t>*3</w:t>
      </w:r>
      <w:r w:rsidRPr="00AB3393">
        <w:rPr>
          <w:rFonts w:ascii="GHEA Grapalat" w:eastAsia="Calibri" w:hAnsi="GHEA Grapalat" w:cs="Times New Roman"/>
          <w:spacing w:val="-4"/>
          <w:sz w:val="24"/>
          <w:szCs w:val="24"/>
          <w:lang w:val="hy-AM" w:eastAsia="hy-AM" w:bidi="hy-AM"/>
        </w:rPr>
        <w:t>`</w:t>
      </w:r>
      <w:r w:rsidRPr="00AB3393">
        <w:rPr>
          <w:rFonts w:ascii="GHEA Grapalat" w:eastAsia="Calibri" w:hAnsi="GHEA Grapalat" w:cs="Times New Roman"/>
          <w:spacing w:val="-4"/>
          <w:sz w:val="24"/>
          <w:szCs w:val="24"/>
          <w:lang w:val="hy-AM" w:eastAsia="hy-AM" w:bidi="hy-AM"/>
        </w:rPr>
        <w:tab/>
        <w:t>Սննդային հավելումը արտադրողի կողմից պետք է օգտագործվի այն նվազագույն չափաքանակով, որն անհրաժեշտ</w:t>
      </w:r>
      <w:r w:rsidRPr="00AB3393">
        <w:rPr>
          <w:rFonts w:ascii="GHEA Grapalat" w:eastAsia="Calibri" w:hAnsi="GHEA Grapalat" w:cs="Times New Roman"/>
          <w:sz w:val="24"/>
          <w:szCs w:val="24"/>
          <w:lang w:val="hy-AM" w:eastAsia="hy-AM" w:bidi="hy-AM"/>
        </w:rPr>
        <w:t xml:space="preserve"> է տվյալ սննդային հավելման կիրառության նպատակներն ապահովելու համար։</w:t>
      </w:r>
    </w:p>
    <w:p w:rsidR="00AB3393" w:rsidRPr="00AB3393" w:rsidRDefault="00AB3393" w:rsidP="00AB3393">
      <w:pPr>
        <w:widowControl w:val="0"/>
        <w:autoSpaceDE w:val="0"/>
        <w:autoSpaceDN w:val="0"/>
        <w:adjustRightInd w:val="0"/>
        <w:spacing w:line="336" w:lineRule="auto"/>
        <w:jc w:val="right"/>
        <w:rPr>
          <w:rFonts w:ascii="GHEA Grapalat" w:eastAsia="Calibri" w:hAnsi="GHEA Grapalat" w:cs="Times New Roman"/>
          <w:sz w:val="24"/>
          <w:szCs w:val="24"/>
          <w:lang w:val="hy-AM" w:eastAsia="hy-AM" w:bidi="hy-AM"/>
        </w:rPr>
      </w:pPr>
      <w:bookmarkStart w:id="106" w:name="Par1105"/>
      <w:bookmarkStart w:id="107" w:name="_Toc468099511"/>
      <w:bookmarkStart w:id="108" w:name="_Toc468099582"/>
      <w:bookmarkEnd w:id="106"/>
    </w:p>
    <w:p w:rsidR="00AB3393" w:rsidRPr="00AB3393" w:rsidRDefault="00AB3393" w:rsidP="00AB3393">
      <w:pPr>
        <w:widowControl w:val="0"/>
        <w:autoSpaceDE w:val="0"/>
        <w:autoSpaceDN w:val="0"/>
        <w:adjustRightInd w:val="0"/>
        <w:spacing w:line="336" w:lineRule="auto"/>
        <w:jc w:val="right"/>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Աղյուսակ 4</w:t>
      </w:r>
      <w:bookmarkEnd w:id="107"/>
      <w:bookmarkEnd w:id="108"/>
    </w:p>
    <w:p w:rsidR="00AB3393" w:rsidRPr="00AB3393" w:rsidRDefault="00AB3393" w:rsidP="00AB3393">
      <w:pPr>
        <w:widowControl w:val="0"/>
        <w:autoSpaceDE w:val="0"/>
        <w:autoSpaceDN w:val="0"/>
        <w:adjustRightInd w:val="0"/>
        <w:spacing w:line="336" w:lineRule="auto"/>
        <w:jc w:val="center"/>
        <w:rPr>
          <w:rFonts w:ascii="GHEA Grapalat" w:eastAsia="Calibri" w:hAnsi="GHEA Grapalat" w:cs="Calibri"/>
          <w:sz w:val="24"/>
          <w:szCs w:val="24"/>
          <w:lang w:val="hy-AM" w:eastAsia="hy-AM" w:bidi="hy-AM"/>
        </w:rPr>
      </w:pPr>
      <w:bookmarkStart w:id="109" w:name="Par1107"/>
      <w:bookmarkEnd w:id="109"/>
      <w:r w:rsidRPr="00AB3393">
        <w:rPr>
          <w:rFonts w:ascii="GHEA Grapalat" w:eastAsia="Calibri" w:hAnsi="GHEA Grapalat" w:cs="Times New Roman"/>
          <w:sz w:val="24"/>
          <w:szCs w:val="24"/>
          <w:lang w:val="hy-AM" w:eastAsia="hy-AM" w:bidi="hy-AM"/>
        </w:rPr>
        <w:t>Կայունացուցիչներ եւ թանձրացուցիչներ</w:t>
      </w:r>
    </w:p>
    <w:tbl>
      <w:tblPr>
        <w:tblW w:w="0" w:type="auto"/>
        <w:jc w:val="center"/>
        <w:tblCellSpacing w:w="5" w:type="nil"/>
        <w:tblLayout w:type="fixed"/>
        <w:tblCellMar>
          <w:left w:w="75" w:type="dxa"/>
          <w:right w:w="75" w:type="dxa"/>
        </w:tblCellMar>
        <w:tblLook w:val="0000" w:firstRow="0" w:lastRow="0" w:firstColumn="0" w:lastColumn="0" w:noHBand="0" w:noVBand="0"/>
      </w:tblPr>
      <w:tblGrid>
        <w:gridCol w:w="2909"/>
        <w:gridCol w:w="2694"/>
        <w:gridCol w:w="2268"/>
        <w:gridCol w:w="6281"/>
      </w:tblGrid>
      <w:tr w:rsidR="00AB3393" w:rsidRPr="00AB3393" w:rsidTr="00BB0CE4">
        <w:trPr>
          <w:tblCellSpacing w:w="5" w:type="nil"/>
          <w:jc w:val="center"/>
        </w:trPr>
        <w:tc>
          <w:tcPr>
            <w:tcW w:w="2909"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Սննդային հավելումները</w:t>
            </w:r>
          </w:p>
        </w:tc>
        <w:tc>
          <w:tcPr>
            <w:tcW w:w="2694"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ՀՄՀ-ի (Е) համարը</w:t>
            </w:r>
            <w:r w:rsidRPr="00AB3393">
              <w:rPr>
                <w:rFonts w:ascii="GHEA Grapalat" w:eastAsia="Calibri" w:hAnsi="GHEA Grapalat" w:cs="Times New Roman"/>
                <w:sz w:val="20"/>
                <w:szCs w:val="20"/>
                <w:vertAlign w:val="superscript"/>
                <w:lang w:val="hy-AM" w:eastAsia="hy-AM" w:bidi="hy-AM"/>
              </w:rPr>
              <w:t>*1</w:t>
            </w:r>
          </w:p>
        </w:tc>
        <w:tc>
          <w:tcPr>
            <w:tcW w:w="2268"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Չափաքանակը</w:t>
            </w:r>
            <w:r w:rsidRPr="00AB3393">
              <w:rPr>
                <w:rFonts w:ascii="GHEA Grapalat" w:eastAsia="Calibri" w:hAnsi="GHEA Grapalat" w:cs="Times New Roman"/>
                <w:sz w:val="20"/>
                <w:szCs w:val="20"/>
                <w:vertAlign w:val="superscript"/>
                <w:lang w:val="hy-AM" w:eastAsia="hy-AM" w:bidi="hy-AM"/>
              </w:rPr>
              <w:t>*2</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(գ/լ), ոչ ավելի</w:t>
            </w:r>
          </w:p>
        </w:tc>
        <w:tc>
          <w:tcPr>
            <w:tcW w:w="6281"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Թույլատրված են կիրառման համար</w:t>
            </w:r>
          </w:p>
        </w:tc>
      </w:tr>
      <w:tr w:rsidR="00AB3393" w:rsidRPr="00AB3393" w:rsidTr="00BB0CE4">
        <w:trPr>
          <w:tblCellSpacing w:w="5" w:type="nil"/>
          <w:jc w:val="center"/>
        </w:trPr>
        <w:tc>
          <w:tcPr>
            <w:tcW w:w="29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w:t>
            </w:r>
          </w:p>
        </w:tc>
        <w:tc>
          <w:tcPr>
            <w:tcW w:w="269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w:t>
            </w:r>
          </w:p>
        </w:tc>
        <w:tc>
          <w:tcPr>
            <w:tcW w:w="226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3</w:t>
            </w:r>
          </w:p>
        </w:tc>
        <w:tc>
          <w:tcPr>
            <w:tcW w:w="628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w:t>
            </w:r>
          </w:p>
        </w:tc>
      </w:tr>
      <w:tr w:rsidR="00AB3393" w:rsidRPr="00B90230" w:rsidTr="00BB0CE4">
        <w:trPr>
          <w:tblCellSpacing w:w="5" w:type="nil"/>
          <w:jc w:val="center"/>
        </w:trPr>
        <w:tc>
          <w:tcPr>
            <w:tcW w:w="29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Պեկտիններ </w:t>
            </w:r>
          </w:p>
        </w:tc>
        <w:tc>
          <w:tcPr>
            <w:tcW w:w="269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440</w:t>
            </w:r>
          </w:p>
        </w:tc>
        <w:tc>
          <w:tcPr>
            <w:tcW w:w="226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Տե՛ս հղումը</w:t>
            </w:r>
            <w:r w:rsidRPr="00AB3393">
              <w:rPr>
                <w:rFonts w:ascii="GHEA Grapalat" w:eastAsia="Calibri" w:hAnsi="GHEA Grapalat" w:cs="Times New Roman"/>
                <w:sz w:val="20"/>
                <w:szCs w:val="20"/>
                <w:vertAlign w:val="superscript"/>
                <w:lang w:val="hy-AM" w:eastAsia="hy-AM" w:bidi="hy-AM"/>
              </w:rPr>
              <w:t>*3</w:t>
            </w:r>
          </w:p>
        </w:tc>
        <w:tc>
          <w:tcPr>
            <w:tcW w:w="628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Պտղամսով՝ ուղղակի մզման հյութերում, պտղամսով՝ վերականգնված հյութերում,</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պտղամսով՝ դիֆուզային հյութերում, պտղամսով մրգային եւ (կամ) բանջարեղենային նեկտարներում,</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 xml:space="preserve">պտղամսով՝ հյութ պարունակող մրգային եւ (կամ) բանջարեղենային ըմպելիքներում, օշարակներում </w:t>
            </w:r>
          </w:p>
        </w:tc>
      </w:tr>
      <w:tr w:rsidR="00AB3393" w:rsidRPr="00B90230" w:rsidTr="00BB0CE4">
        <w:trPr>
          <w:tblCellSpacing w:w="5" w:type="nil"/>
          <w:jc w:val="center"/>
        </w:trPr>
        <w:tc>
          <w:tcPr>
            <w:tcW w:w="29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Arial"/>
                <w:color w:val="545454"/>
                <w:sz w:val="20"/>
                <w:szCs w:val="20"/>
                <w:lang w:val="hy-AM" w:eastAsia="hy-AM" w:bidi="hy-AM"/>
              </w:rPr>
              <w:t>Ս</w:t>
            </w:r>
            <w:r w:rsidRPr="00AB3393">
              <w:rPr>
                <w:rFonts w:ascii="GHEA Grapalat" w:eastAsia="Calibri" w:hAnsi="GHEA Grapalat" w:cs="Times New Roman"/>
                <w:sz w:val="20"/>
                <w:szCs w:val="20"/>
                <w:lang w:val="hy-AM" w:eastAsia="hy-AM" w:bidi="hy-AM"/>
              </w:rPr>
              <w:t xml:space="preserve">ախարոզաներ ացետատ իզոբուտիրատ </w:t>
            </w:r>
          </w:p>
        </w:tc>
        <w:tc>
          <w:tcPr>
            <w:tcW w:w="269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444</w:t>
            </w:r>
          </w:p>
        </w:tc>
        <w:tc>
          <w:tcPr>
            <w:tcW w:w="226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0,3</w:t>
            </w:r>
          </w:p>
        </w:tc>
        <w:tc>
          <w:tcPr>
            <w:tcW w:w="6281" w:type="dxa"/>
            <w:vMerge w:val="restart"/>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bookmarkStart w:id="110" w:name="Par1126"/>
            <w:bookmarkEnd w:id="110"/>
            <w:r w:rsidRPr="00AB3393">
              <w:rPr>
                <w:rFonts w:ascii="GHEA Grapalat" w:eastAsia="Calibri" w:hAnsi="GHEA Grapalat" w:cs="Times New Roman"/>
                <w:sz w:val="20"/>
                <w:szCs w:val="20"/>
                <w:lang w:val="hy-AM" w:eastAsia="hy-AM" w:bidi="hy-AM"/>
              </w:rPr>
              <w:t>Հյութ պարունակող մրգային եւ (կամ) բանջարեղենային, ըմպելիքերում</w:t>
            </w:r>
            <w:r w:rsidRPr="00AB3393">
              <w:rPr>
                <w:rFonts w:ascii="GHEA Grapalat" w:eastAsia="Calibri" w:hAnsi="GHEA Grapalat" w:cs="Times New Roman"/>
                <w:sz w:val="20"/>
                <w:szCs w:val="20"/>
                <w:vertAlign w:val="superscript"/>
                <w:lang w:val="hy-AM" w:eastAsia="hy-AM" w:bidi="hy-AM"/>
              </w:rPr>
              <w:t>*4</w:t>
            </w:r>
          </w:p>
        </w:tc>
      </w:tr>
      <w:tr w:rsidR="00AB3393" w:rsidRPr="00AB3393" w:rsidTr="00BB0CE4">
        <w:trPr>
          <w:tblCellSpacing w:w="5" w:type="nil"/>
          <w:jc w:val="center"/>
        </w:trPr>
        <w:tc>
          <w:tcPr>
            <w:tcW w:w="29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Գլիցերինի եւ խեժաթթուների եթերներ </w:t>
            </w:r>
          </w:p>
        </w:tc>
        <w:tc>
          <w:tcPr>
            <w:tcW w:w="269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445</w:t>
            </w:r>
          </w:p>
        </w:tc>
        <w:tc>
          <w:tcPr>
            <w:tcW w:w="2268"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bookmarkStart w:id="111" w:name="Par1130"/>
            <w:bookmarkEnd w:id="111"/>
            <w:r w:rsidRPr="00AB3393">
              <w:rPr>
                <w:rFonts w:ascii="GHEA Grapalat" w:eastAsia="Calibri" w:hAnsi="GHEA Grapalat" w:cs="Times New Roman"/>
                <w:sz w:val="20"/>
                <w:szCs w:val="20"/>
                <w:lang w:val="hy-AM" w:eastAsia="hy-AM" w:bidi="hy-AM"/>
              </w:rPr>
              <w:t>0,1</w:t>
            </w:r>
          </w:p>
        </w:tc>
        <w:tc>
          <w:tcPr>
            <w:tcW w:w="628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p>
        </w:tc>
      </w:tr>
      <w:tr w:rsidR="00AB3393" w:rsidRPr="00AB3393" w:rsidTr="00BB0CE4">
        <w:trPr>
          <w:tblCellSpacing w:w="5" w:type="nil"/>
          <w:jc w:val="center"/>
        </w:trPr>
        <w:tc>
          <w:tcPr>
            <w:tcW w:w="29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Արաբական խեժ </w:t>
            </w:r>
          </w:p>
        </w:tc>
        <w:tc>
          <w:tcPr>
            <w:tcW w:w="269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414</w:t>
            </w:r>
          </w:p>
        </w:tc>
        <w:tc>
          <w:tcPr>
            <w:tcW w:w="2268" w:type="dxa"/>
            <w:vMerge w:val="restart"/>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Տե՛ս հղումը</w:t>
            </w:r>
            <w:r w:rsidRPr="00AB3393">
              <w:rPr>
                <w:rFonts w:ascii="GHEA Grapalat" w:eastAsia="Calibri" w:hAnsi="GHEA Grapalat" w:cs="Times New Roman"/>
                <w:sz w:val="20"/>
                <w:szCs w:val="20"/>
                <w:vertAlign w:val="superscript"/>
                <w:lang w:val="hy-AM" w:eastAsia="hy-AM" w:bidi="hy-AM"/>
              </w:rPr>
              <w:t>*3</w:t>
            </w:r>
          </w:p>
        </w:tc>
        <w:tc>
          <w:tcPr>
            <w:tcW w:w="628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p>
        </w:tc>
      </w:tr>
      <w:tr w:rsidR="00AB3393" w:rsidRPr="00AB3393" w:rsidTr="00BB0CE4">
        <w:trPr>
          <w:tblCellSpacing w:w="5" w:type="nil"/>
          <w:jc w:val="center"/>
        </w:trPr>
        <w:tc>
          <w:tcPr>
            <w:tcW w:w="29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Եղջերենու</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 xml:space="preserve">խեժ </w:t>
            </w:r>
          </w:p>
        </w:tc>
        <w:tc>
          <w:tcPr>
            <w:tcW w:w="269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410</w:t>
            </w:r>
          </w:p>
        </w:tc>
        <w:tc>
          <w:tcPr>
            <w:tcW w:w="2268"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628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p>
        </w:tc>
      </w:tr>
      <w:tr w:rsidR="00AB3393" w:rsidRPr="00AB3393" w:rsidTr="00BB0CE4">
        <w:trPr>
          <w:tblCellSpacing w:w="5" w:type="nil"/>
          <w:jc w:val="center"/>
        </w:trPr>
        <w:tc>
          <w:tcPr>
            <w:tcW w:w="29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Գուարային խեժ </w:t>
            </w:r>
          </w:p>
        </w:tc>
        <w:tc>
          <w:tcPr>
            <w:tcW w:w="269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412</w:t>
            </w:r>
          </w:p>
        </w:tc>
        <w:tc>
          <w:tcPr>
            <w:tcW w:w="2268"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628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p>
        </w:tc>
      </w:tr>
      <w:tr w:rsidR="00AB3393" w:rsidRPr="00AB3393" w:rsidTr="00BB0CE4">
        <w:trPr>
          <w:tblCellSpacing w:w="5" w:type="nil"/>
          <w:jc w:val="center"/>
        </w:trPr>
        <w:tc>
          <w:tcPr>
            <w:tcW w:w="29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lastRenderedPageBreak/>
              <w:t xml:space="preserve">Քսանտանային խեժ </w:t>
            </w:r>
          </w:p>
        </w:tc>
        <w:tc>
          <w:tcPr>
            <w:tcW w:w="269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415</w:t>
            </w:r>
          </w:p>
        </w:tc>
        <w:tc>
          <w:tcPr>
            <w:tcW w:w="2268"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628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p>
        </w:tc>
      </w:tr>
      <w:tr w:rsidR="00AB3393" w:rsidRPr="00AB3393" w:rsidTr="00BB0CE4">
        <w:trPr>
          <w:tblCellSpacing w:w="5" w:type="nil"/>
          <w:jc w:val="center"/>
        </w:trPr>
        <w:tc>
          <w:tcPr>
            <w:tcW w:w="29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Օսլաներ </w:t>
            </w:r>
          </w:p>
        </w:tc>
        <w:tc>
          <w:tcPr>
            <w:tcW w:w="269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1400-1451</w:t>
            </w:r>
          </w:p>
        </w:tc>
        <w:tc>
          <w:tcPr>
            <w:tcW w:w="2268"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628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p>
        </w:tc>
      </w:tr>
      <w:tr w:rsidR="00AB3393" w:rsidRPr="00AB3393" w:rsidTr="00BB0CE4">
        <w:trPr>
          <w:tblCellSpacing w:w="5" w:type="nil"/>
          <w:jc w:val="center"/>
        </w:trPr>
        <w:tc>
          <w:tcPr>
            <w:tcW w:w="29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Կարբօքսիմեթիլ ցելյուլոզա </w:t>
            </w:r>
          </w:p>
        </w:tc>
        <w:tc>
          <w:tcPr>
            <w:tcW w:w="269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bookmarkStart w:id="112" w:name="Par1146"/>
            <w:bookmarkEnd w:id="112"/>
            <w:r w:rsidRPr="00AB3393">
              <w:rPr>
                <w:rFonts w:ascii="GHEA Grapalat" w:eastAsia="Calibri" w:hAnsi="GHEA Grapalat" w:cs="Times New Roman"/>
                <w:sz w:val="20"/>
                <w:szCs w:val="20"/>
                <w:lang w:val="hy-AM" w:eastAsia="hy-AM" w:bidi="hy-AM"/>
              </w:rPr>
              <w:t>466</w:t>
            </w:r>
          </w:p>
        </w:tc>
        <w:tc>
          <w:tcPr>
            <w:tcW w:w="2268"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628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p>
        </w:tc>
      </w:tr>
      <w:tr w:rsidR="00AB3393" w:rsidRPr="00AB3393" w:rsidTr="00BB0CE4">
        <w:trPr>
          <w:tblCellSpacing w:w="5" w:type="nil"/>
          <w:jc w:val="center"/>
        </w:trPr>
        <w:tc>
          <w:tcPr>
            <w:tcW w:w="290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Գխատտի խեժ </w:t>
            </w:r>
          </w:p>
        </w:tc>
        <w:tc>
          <w:tcPr>
            <w:tcW w:w="269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bookmarkStart w:id="113" w:name="Par1149"/>
            <w:bookmarkEnd w:id="113"/>
            <w:r w:rsidRPr="00AB3393">
              <w:rPr>
                <w:rFonts w:ascii="GHEA Grapalat" w:eastAsia="Calibri" w:hAnsi="GHEA Grapalat" w:cs="Times New Roman"/>
                <w:sz w:val="20"/>
                <w:szCs w:val="20"/>
                <w:lang w:val="hy-AM" w:eastAsia="hy-AM" w:bidi="hy-AM"/>
              </w:rPr>
              <w:t>419</w:t>
            </w:r>
          </w:p>
        </w:tc>
        <w:tc>
          <w:tcPr>
            <w:tcW w:w="2268"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628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p>
        </w:tc>
      </w:tr>
    </w:tbl>
    <w:p w:rsidR="00AB3393" w:rsidRPr="00AB3393" w:rsidRDefault="00AB3393" w:rsidP="00AB3393">
      <w:pPr>
        <w:widowControl w:val="0"/>
        <w:autoSpaceDE w:val="0"/>
        <w:autoSpaceDN w:val="0"/>
        <w:adjustRightInd w:val="0"/>
        <w:spacing w:line="360" w:lineRule="auto"/>
        <w:ind w:firstLine="540"/>
        <w:jc w:val="both"/>
        <w:rPr>
          <w:rFonts w:ascii="GHEA Grapalat" w:eastAsia="Calibri" w:hAnsi="GHEA Grapalat" w:cs="Calibri"/>
          <w:sz w:val="24"/>
          <w:szCs w:val="24"/>
          <w:lang w:eastAsia="hy-AM" w:bidi="hy-AM"/>
        </w:rPr>
      </w:pPr>
    </w:p>
    <w:p w:rsidR="00AB3393" w:rsidRPr="00AB3393" w:rsidRDefault="00AB3393" w:rsidP="00AB3393">
      <w:pPr>
        <w:widowControl w:val="0"/>
        <w:autoSpaceDE w:val="0"/>
        <w:autoSpaceDN w:val="0"/>
        <w:adjustRightInd w:val="0"/>
        <w:spacing w:line="360" w:lineRule="auto"/>
        <w:ind w:firstLine="540"/>
        <w:jc w:val="both"/>
        <w:rPr>
          <w:rFonts w:ascii="GHEA Grapalat" w:eastAsia="Calibri" w:hAnsi="GHEA Grapalat" w:cs="Calibri"/>
          <w:sz w:val="24"/>
          <w:szCs w:val="24"/>
          <w:lang w:eastAsia="hy-AM" w:bidi="hy-AM"/>
        </w:rPr>
      </w:pPr>
      <w:r w:rsidRPr="00AB3393">
        <w:rPr>
          <w:rFonts w:ascii="GHEA Grapalat" w:eastAsia="Calibri" w:hAnsi="GHEA Grapalat" w:cs="Courier New"/>
          <w:sz w:val="24"/>
          <w:szCs w:val="24"/>
          <w:lang w:val="hy-AM" w:eastAsia="hy-AM" w:bidi="hy-AM"/>
        </w:rPr>
        <w:t>_</w:t>
      </w:r>
      <w:r w:rsidRPr="00AB3393">
        <w:rPr>
          <w:rFonts w:ascii="GHEA Grapalat" w:eastAsia="Calibri" w:hAnsi="GHEA Grapalat" w:cs="Courier New"/>
          <w:sz w:val="24"/>
          <w:szCs w:val="24"/>
          <w:lang w:eastAsia="hy-AM" w:bidi="hy-AM"/>
        </w:rPr>
        <w:t>___________________</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114" w:name="Par1153"/>
      <w:bookmarkEnd w:id="114"/>
      <w:r w:rsidRPr="00AB3393">
        <w:rPr>
          <w:rFonts w:ascii="GHEA Grapalat" w:eastAsia="Calibri" w:hAnsi="GHEA Grapalat" w:cs="Times New Roman"/>
          <w:sz w:val="24"/>
          <w:szCs w:val="24"/>
          <w:vertAlign w:val="superscript"/>
          <w:lang w:val="hy-AM" w:eastAsia="hy-AM" w:bidi="hy-AM"/>
        </w:rPr>
        <w:t>*1</w:t>
      </w:r>
      <w:r w:rsidRPr="00AB3393">
        <w:rPr>
          <w:rFonts w:ascii="GHEA Grapalat" w:eastAsia="Calibri" w:hAnsi="GHEA Grapalat" w:cs="Times New Roman"/>
          <w:sz w:val="24"/>
          <w:szCs w:val="24"/>
          <w:lang w:eastAsia="hy-AM" w:bidi="hy-AM"/>
        </w:rPr>
        <w:t>`</w:t>
      </w:r>
      <w:r w:rsidRPr="00AB3393">
        <w:rPr>
          <w:rFonts w:ascii="GHEA Grapalat" w:eastAsia="Calibri" w:hAnsi="GHEA Grapalat" w:cs="Times New Roman"/>
          <w:sz w:val="24"/>
          <w:szCs w:val="24"/>
          <w:lang w:val="hy-AM" w:eastAsia="hy-AM" w:bidi="hy-AM"/>
        </w:rPr>
        <w:tab/>
        <w:t>ՀՄՀ՝ սննդային հավելումների ծածկագրման Համարակալման միջազգային համակարգը, Е՝ Եվրոպական միության սննդային հավելումների ծածկագրման համակարգը։</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115" w:name="Par1154"/>
      <w:bookmarkEnd w:id="115"/>
      <w:r w:rsidRPr="00AB3393">
        <w:rPr>
          <w:rFonts w:ascii="GHEA Grapalat" w:eastAsia="Calibri" w:hAnsi="GHEA Grapalat" w:cs="Times New Roman"/>
          <w:sz w:val="24"/>
          <w:szCs w:val="24"/>
          <w:vertAlign w:val="superscript"/>
          <w:lang w:val="hy-AM" w:eastAsia="hy-AM" w:bidi="hy-AM"/>
        </w:rPr>
        <w:t>*2</w:t>
      </w: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Սպառման համար նախատեսված պատրաստի արտադրանքի մեջ սննդային հավելման չափաքանակը։</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116" w:name="Par1155"/>
      <w:bookmarkEnd w:id="116"/>
      <w:r w:rsidRPr="00AB3393">
        <w:rPr>
          <w:rFonts w:ascii="GHEA Grapalat" w:eastAsia="Calibri" w:hAnsi="GHEA Grapalat" w:cs="Times New Roman"/>
          <w:spacing w:val="-4"/>
          <w:sz w:val="24"/>
          <w:szCs w:val="24"/>
          <w:vertAlign w:val="superscript"/>
          <w:lang w:val="hy-AM" w:eastAsia="hy-AM" w:bidi="hy-AM"/>
        </w:rPr>
        <w:t>*3</w:t>
      </w:r>
      <w:r w:rsidRPr="00AB3393">
        <w:rPr>
          <w:rFonts w:ascii="GHEA Grapalat" w:eastAsia="Calibri" w:hAnsi="GHEA Grapalat" w:cs="Times New Roman"/>
          <w:spacing w:val="-4"/>
          <w:sz w:val="24"/>
          <w:szCs w:val="24"/>
          <w:lang w:val="hy-AM" w:eastAsia="hy-AM" w:bidi="hy-AM"/>
        </w:rPr>
        <w:t>`</w:t>
      </w:r>
      <w:r w:rsidRPr="00AB3393">
        <w:rPr>
          <w:rFonts w:ascii="GHEA Grapalat" w:eastAsia="Calibri" w:hAnsi="GHEA Grapalat" w:cs="Times New Roman"/>
          <w:spacing w:val="-4"/>
          <w:sz w:val="24"/>
          <w:szCs w:val="24"/>
          <w:lang w:val="hy-AM" w:eastAsia="hy-AM" w:bidi="hy-AM"/>
        </w:rPr>
        <w:tab/>
        <w:t>Սննդային հավելումը արտադրողի կողմից պետք է օգտագործվի այն նվազագույն չափաքանակով, որն անհրաժեշտ</w:t>
      </w:r>
      <w:r w:rsidRPr="00AB3393">
        <w:rPr>
          <w:rFonts w:ascii="GHEA Grapalat" w:eastAsia="Calibri" w:hAnsi="GHEA Grapalat" w:cs="Times New Roman"/>
          <w:sz w:val="24"/>
          <w:szCs w:val="24"/>
          <w:lang w:val="hy-AM" w:eastAsia="hy-AM" w:bidi="hy-AM"/>
        </w:rPr>
        <w:t xml:space="preserve"> է տվյալ սննդային հավելման կիրառության նպատակներն ապահովելու համար։</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117" w:name="Par1156"/>
      <w:bookmarkEnd w:id="117"/>
      <w:r w:rsidRPr="00AB3393">
        <w:rPr>
          <w:rFonts w:ascii="GHEA Grapalat" w:eastAsia="Calibri" w:hAnsi="GHEA Grapalat" w:cs="Times New Roman"/>
          <w:sz w:val="24"/>
          <w:szCs w:val="24"/>
          <w:vertAlign w:val="superscript"/>
          <w:lang w:val="hy-AM" w:eastAsia="hy-AM" w:bidi="hy-AM"/>
        </w:rPr>
        <w:t>*4</w:t>
      </w: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E419, E444, E445 եւ E466 սննդային հավելումները կիրառվում են հյութ պարունակող մրգային եւ (կամ) բանջարեղենային ըմպելիքներում՝ բացառությամբ վաղ տարիքի երեխաների սննդի համար նախատեսված հյութամթերքի։</w:t>
      </w:r>
    </w:p>
    <w:p w:rsidR="00AB3393" w:rsidRPr="00AB3393" w:rsidRDefault="00AB3393" w:rsidP="00AB3393">
      <w:pPr>
        <w:widowControl w:val="0"/>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p>
    <w:p w:rsidR="00AB3393" w:rsidRPr="00AB3393" w:rsidRDefault="00AB3393" w:rsidP="00AB3393">
      <w:pPr>
        <w:spacing w:after="200" w:line="276" w:lineRule="auto"/>
        <w:rPr>
          <w:rFonts w:ascii="GHEA Grapalat" w:eastAsia="Calibri" w:hAnsi="GHEA Grapalat" w:cs="Calibri"/>
          <w:sz w:val="24"/>
          <w:szCs w:val="24"/>
          <w:lang w:val="hy-AM" w:eastAsia="hy-AM" w:bidi="hy-AM"/>
        </w:rPr>
      </w:pPr>
      <w:r w:rsidRPr="00AB3393">
        <w:rPr>
          <w:rFonts w:ascii="GHEA Grapalat" w:eastAsia="Calibri" w:hAnsi="GHEA Grapalat" w:cs="Calibri"/>
          <w:sz w:val="24"/>
          <w:szCs w:val="24"/>
          <w:lang w:val="hy-AM" w:eastAsia="hy-AM" w:bidi="hy-AM"/>
        </w:rPr>
        <w:br w:type="page"/>
      </w:r>
    </w:p>
    <w:p w:rsidR="00AB3393" w:rsidRPr="00AB3393" w:rsidRDefault="00AB3393" w:rsidP="00AB3393">
      <w:pPr>
        <w:widowControl w:val="0"/>
        <w:autoSpaceDE w:val="0"/>
        <w:autoSpaceDN w:val="0"/>
        <w:adjustRightInd w:val="0"/>
        <w:spacing w:line="360" w:lineRule="auto"/>
        <w:jc w:val="right"/>
        <w:rPr>
          <w:rFonts w:ascii="GHEA Grapalat" w:eastAsia="Calibri" w:hAnsi="GHEA Grapalat" w:cs="Calibri"/>
          <w:sz w:val="24"/>
          <w:szCs w:val="24"/>
          <w:lang w:val="hy-AM" w:eastAsia="hy-AM" w:bidi="hy-AM"/>
        </w:rPr>
      </w:pPr>
      <w:bookmarkStart w:id="118" w:name="Par1158"/>
      <w:bookmarkStart w:id="119" w:name="_Toc468099512"/>
      <w:bookmarkStart w:id="120" w:name="_Toc468099583"/>
      <w:bookmarkEnd w:id="118"/>
      <w:r w:rsidRPr="00AB3393">
        <w:rPr>
          <w:rFonts w:ascii="GHEA Grapalat" w:eastAsia="Calibri" w:hAnsi="GHEA Grapalat" w:cs="Times New Roman"/>
          <w:sz w:val="24"/>
          <w:szCs w:val="24"/>
          <w:lang w:val="hy-AM" w:eastAsia="hy-AM" w:bidi="hy-AM"/>
        </w:rPr>
        <w:lastRenderedPageBreak/>
        <w:t>Աղյուսակ 5</w:t>
      </w:r>
      <w:bookmarkEnd w:id="119"/>
      <w:bookmarkEnd w:id="120"/>
    </w:p>
    <w:p w:rsidR="00AB3393" w:rsidRPr="00AB3393" w:rsidRDefault="00AB3393" w:rsidP="00AB3393">
      <w:pPr>
        <w:widowControl w:val="0"/>
        <w:autoSpaceDE w:val="0"/>
        <w:autoSpaceDN w:val="0"/>
        <w:adjustRightInd w:val="0"/>
        <w:spacing w:line="360" w:lineRule="auto"/>
        <w:jc w:val="center"/>
        <w:rPr>
          <w:rFonts w:ascii="GHEA Grapalat" w:eastAsia="Calibri" w:hAnsi="GHEA Grapalat" w:cs="Calibri"/>
          <w:sz w:val="24"/>
          <w:szCs w:val="24"/>
          <w:lang w:val="hy-AM" w:eastAsia="hy-AM" w:bidi="hy-AM"/>
        </w:rPr>
      </w:pPr>
      <w:bookmarkStart w:id="121" w:name="Par1160"/>
      <w:bookmarkEnd w:id="121"/>
      <w:r w:rsidRPr="00AB3393">
        <w:rPr>
          <w:rFonts w:ascii="GHEA Grapalat" w:eastAsia="Calibri" w:hAnsi="GHEA Grapalat" w:cs="Times New Roman"/>
          <w:sz w:val="24"/>
          <w:szCs w:val="24"/>
          <w:lang w:val="hy-AM" w:eastAsia="hy-AM" w:bidi="hy-AM"/>
        </w:rPr>
        <w:t>Քաղցրացուցիչներ</w:t>
      </w:r>
    </w:p>
    <w:tbl>
      <w:tblPr>
        <w:tblW w:w="0" w:type="auto"/>
        <w:jc w:val="center"/>
        <w:tblCellSpacing w:w="5" w:type="nil"/>
        <w:tblLayout w:type="fixed"/>
        <w:tblCellMar>
          <w:left w:w="75" w:type="dxa"/>
          <w:right w:w="75" w:type="dxa"/>
        </w:tblCellMar>
        <w:tblLook w:val="0000" w:firstRow="0" w:lastRow="0" w:firstColumn="0" w:lastColumn="0" w:noHBand="0" w:noVBand="0"/>
      </w:tblPr>
      <w:tblGrid>
        <w:gridCol w:w="4352"/>
        <w:gridCol w:w="2736"/>
        <w:gridCol w:w="2829"/>
        <w:gridCol w:w="4074"/>
      </w:tblGrid>
      <w:tr w:rsidR="00AB3393" w:rsidRPr="00AB3393" w:rsidTr="00BB0CE4">
        <w:trPr>
          <w:tblCellSpacing w:w="5" w:type="nil"/>
          <w:jc w:val="center"/>
        </w:trPr>
        <w:tc>
          <w:tcPr>
            <w:tcW w:w="4352"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Սննդային հավելումները</w:t>
            </w:r>
          </w:p>
        </w:tc>
        <w:tc>
          <w:tcPr>
            <w:tcW w:w="2736"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ՀՄՀ-ի (E) համարը</w:t>
            </w:r>
            <w:r w:rsidRPr="00AB3393">
              <w:rPr>
                <w:rFonts w:ascii="GHEA Grapalat" w:eastAsia="Calibri" w:hAnsi="GHEA Grapalat" w:cs="Times New Roman"/>
                <w:sz w:val="20"/>
                <w:szCs w:val="20"/>
                <w:vertAlign w:val="superscript"/>
                <w:lang w:val="hy-AM" w:eastAsia="hy-AM" w:bidi="hy-AM"/>
              </w:rPr>
              <w:t>*1</w:t>
            </w:r>
          </w:p>
        </w:tc>
        <w:tc>
          <w:tcPr>
            <w:tcW w:w="2829"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Չափաքանակը</w:t>
            </w:r>
            <w:r w:rsidRPr="00AB3393">
              <w:rPr>
                <w:rFonts w:ascii="GHEA Grapalat" w:eastAsia="Calibri" w:hAnsi="GHEA Grapalat" w:cs="Times New Roman"/>
                <w:sz w:val="20"/>
                <w:szCs w:val="20"/>
                <w:vertAlign w:val="superscript"/>
                <w:lang w:val="hy-AM" w:eastAsia="hy-AM" w:bidi="hy-AM"/>
              </w:rPr>
              <w:t>*2</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(գ/լ), ոչ ավելի</w:t>
            </w:r>
          </w:p>
        </w:tc>
        <w:tc>
          <w:tcPr>
            <w:tcW w:w="4074"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Թույլատրված են կիրառման համար</w:t>
            </w:r>
          </w:p>
        </w:tc>
      </w:tr>
      <w:tr w:rsidR="00AB3393" w:rsidRPr="00B90230" w:rsidTr="00BB0CE4">
        <w:trPr>
          <w:tblCellSpacing w:w="5" w:type="nil"/>
          <w:jc w:val="center"/>
        </w:trPr>
        <w:tc>
          <w:tcPr>
            <w:tcW w:w="4352"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Կալիումի ացեսուլֆամ</w:t>
            </w:r>
          </w:p>
        </w:tc>
        <w:tc>
          <w:tcPr>
            <w:tcW w:w="273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950</w:t>
            </w:r>
          </w:p>
        </w:tc>
        <w:tc>
          <w:tcPr>
            <w:tcW w:w="282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0,35</w:t>
            </w:r>
          </w:p>
        </w:tc>
        <w:tc>
          <w:tcPr>
            <w:tcW w:w="4074" w:type="dxa"/>
            <w:vMerge w:val="restart"/>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Մրգային եւ (կամ) բանջարեղենային նեկտարներում, հյութ պարունակող մրգային եւ (կամ) բանջարեղենային ըմպելիքներում </w:t>
            </w:r>
          </w:p>
        </w:tc>
      </w:tr>
      <w:tr w:rsidR="00AB3393" w:rsidRPr="00AB3393" w:rsidTr="00BB0CE4">
        <w:trPr>
          <w:tblCellSpacing w:w="5" w:type="nil"/>
          <w:jc w:val="center"/>
        </w:trPr>
        <w:tc>
          <w:tcPr>
            <w:tcW w:w="4352"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Ասպարտամ </w:t>
            </w:r>
          </w:p>
        </w:tc>
        <w:tc>
          <w:tcPr>
            <w:tcW w:w="273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951</w:t>
            </w:r>
          </w:p>
        </w:tc>
        <w:tc>
          <w:tcPr>
            <w:tcW w:w="282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0,6</w:t>
            </w:r>
          </w:p>
        </w:tc>
        <w:tc>
          <w:tcPr>
            <w:tcW w:w="4074"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p>
        </w:tc>
      </w:tr>
      <w:tr w:rsidR="00AB3393" w:rsidRPr="00AB3393" w:rsidTr="00BB0CE4">
        <w:trPr>
          <w:tblCellSpacing w:w="5" w:type="nil"/>
          <w:jc w:val="center"/>
        </w:trPr>
        <w:tc>
          <w:tcPr>
            <w:tcW w:w="4352"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Սախարին եւ դրա աղերը </w:t>
            </w:r>
          </w:p>
        </w:tc>
        <w:tc>
          <w:tcPr>
            <w:tcW w:w="273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954</w:t>
            </w:r>
          </w:p>
        </w:tc>
        <w:tc>
          <w:tcPr>
            <w:tcW w:w="282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0,08</w:t>
            </w:r>
          </w:p>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(սախարինի հաշվարկով)</w:t>
            </w:r>
          </w:p>
        </w:tc>
        <w:tc>
          <w:tcPr>
            <w:tcW w:w="4074"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p>
        </w:tc>
      </w:tr>
      <w:tr w:rsidR="00AB3393" w:rsidRPr="00AB3393" w:rsidTr="00BB0CE4">
        <w:trPr>
          <w:tblCellSpacing w:w="5" w:type="nil"/>
          <w:jc w:val="center"/>
        </w:trPr>
        <w:tc>
          <w:tcPr>
            <w:tcW w:w="4352"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Սուկրալոզա (տրիքլորգալակ- տոսախարոզա) </w:t>
            </w:r>
          </w:p>
        </w:tc>
        <w:tc>
          <w:tcPr>
            <w:tcW w:w="273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955</w:t>
            </w:r>
          </w:p>
        </w:tc>
        <w:tc>
          <w:tcPr>
            <w:tcW w:w="282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0,3</w:t>
            </w:r>
          </w:p>
        </w:tc>
        <w:tc>
          <w:tcPr>
            <w:tcW w:w="4074"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p>
        </w:tc>
      </w:tr>
      <w:tr w:rsidR="00AB3393" w:rsidRPr="00AB3393" w:rsidTr="00BB0CE4">
        <w:trPr>
          <w:tblCellSpacing w:w="5" w:type="nil"/>
          <w:jc w:val="center"/>
        </w:trPr>
        <w:tc>
          <w:tcPr>
            <w:tcW w:w="4352"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Նեոհեսպերիդին դիհիդրոխալկոն </w:t>
            </w:r>
          </w:p>
        </w:tc>
        <w:tc>
          <w:tcPr>
            <w:tcW w:w="273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959</w:t>
            </w:r>
          </w:p>
        </w:tc>
        <w:tc>
          <w:tcPr>
            <w:tcW w:w="282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0,03</w:t>
            </w:r>
          </w:p>
        </w:tc>
        <w:tc>
          <w:tcPr>
            <w:tcW w:w="4074"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p>
        </w:tc>
      </w:tr>
      <w:tr w:rsidR="00AB3393" w:rsidRPr="00AB3393" w:rsidTr="00BB0CE4">
        <w:trPr>
          <w:tblCellSpacing w:w="5" w:type="nil"/>
          <w:jc w:val="center"/>
        </w:trPr>
        <w:tc>
          <w:tcPr>
            <w:tcW w:w="4352"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Ստեվիազիդ</w:t>
            </w:r>
          </w:p>
        </w:tc>
        <w:tc>
          <w:tcPr>
            <w:tcW w:w="2736"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960</w:t>
            </w:r>
          </w:p>
        </w:tc>
        <w:tc>
          <w:tcPr>
            <w:tcW w:w="2829"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Տե՛ս հղումը</w:t>
            </w:r>
            <w:r w:rsidRPr="00AB3393">
              <w:rPr>
                <w:rFonts w:ascii="GHEA Grapalat" w:eastAsia="Calibri" w:hAnsi="GHEA Grapalat" w:cs="Times New Roman"/>
                <w:sz w:val="20"/>
                <w:szCs w:val="20"/>
                <w:vertAlign w:val="superscript"/>
                <w:lang w:val="hy-AM" w:eastAsia="hy-AM" w:bidi="hy-AM"/>
              </w:rPr>
              <w:t>*3</w:t>
            </w:r>
          </w:p>
        </w:tc>
        <w:tc>
          <w:tcPr>
            <w:tcW w:w="4074"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p>
        </w:tc>
      </w:tr>
    </w:tbl>
    <w:p w:rsidR="00AB3393" w:rsidRPr="00AB3393" w:rsidRDefault="00AB3393" w:rsidP="00AB3393">
      <w:pPr>
        <w:widowControl w:val="0"/>
        <w:autoSpaceDE w:val="0"/>
        <w:autoSpaceDN w:val="0"/>
        <w:adjustRightInd w:val="0"/>
        <w:spacing w:line="360" w:lineRule="auto"/>
        <w:ind w:firstLine="540"/>
        <w:jc w:val="both"/>
        <w:rPr>
          <w:rFonts w:ascii="GHEA Grapalat" w:eastAsia="Calibri" w:hAnsi="GHEA Grapalat" w:cs="Calibri"/>
          <w:sz w:val="24"/>
          <w:szCs w:val="24"/>
          <w:lang w:eastAsia="hy-AM" w:bidi="hy-AM"/>
        </w:rPr>
      </w:pPr>
    </w:p>
    <w:p w:rsidR="00AB3393" w:rsidRPr="00AB3393" w:rsidRDefault="00AB3393" w:rsidP="00AB3393">
      <w:pPr>
        <w:widowControl w:val="0"/>
        <w:autoSpaceDE w:val="0"/>
        <w:autoSpaceDN w:val="0"/>
        <w:adjustRightInd w:val="0"/>
        <w:spacing w:line="360" w:lineRule="auto"/>
        <w:ind w:firstLine="540"/>
        <w:jc w:val="both"/>
        <w:rPr>
          <w:rFonts w:ascii="GHEA Grapalat" w:eastAsia="Calibri" w:hAnsi="GHEA Grapalat" w:cs="Calibri"/>
          <w:sz w:val="24"/>
          <w:szCs w:val="24"/>
          <w:lang w:eastAsia="hy-AM" w:bidi="hy-AM"/>
        </w:rPr>
      </w:pPr>
      <w:r w:rsidRPr="00AB3393">
        <w:rPr>
          <w:rFonts w:ascii="GHEA Grapalat" w:eastAsia="Calibri" w:hAnsi="GHEA Grapalat" w:cs="Courier New"/>
          <w:sz w:val="24"/>
          <w:szCs w:val="24"/>
          <w:lang w:val="hy-AM" w:eastAsia="hy-AM" w:bidi="hy-AM"/>
        </w:rPr>
        <w:t>_</w:t>
      </w:r>
      <w:r w:rsidRPr="00AB3393">
        <w:rPr>
          <w:rFonts w:ascii="GHEA Grapalat" w:eastAsia="Calibri" w:hAnsi="GHEA Grapalat" w:cs="Courier New"/>
          <w:sz w:val="24"/>
          <w:szCs w:val="24"/>
          <w:lang w:eastAsia="hy-AM" w:bidi="hy-AM"/>
        </w:rPr>
        <w:t>___________________</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122" w:name="Par1185"/>
      <w:bookmarkEnd w:id="122"/>
      <w:r w:rsidRPr="00AB3393">
        <w:rPr>
          <w:rFonts w:ascii="GHEA Grapalat" w:eastAsia="Calibri" w:hAnsi="GHEA Grapalat" w:cs="Times New Roman"/>
          <w:sz w:val="24"/>
          <w:szCs w:val="24"/>
          <w:vertAlign w:val="superscript"/>
          <w:lang w:val="hy-AM" w:eastAsia="hy-AM" w:bidi="hy-AM"/>
        </w:rPr>
        <w:t>*1</w:t>
      </w: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ՀՄՀ՝ սննդային հավելումների ծածկագրման Համարակալման միջազգային համակարգը, Е՝ Եվրոպական միության սննդային հավելումների ծածկագրման համակարգը։</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123" w:name="Par1186"/>
      <w:bookmarkEnd w:id="123"/>
      <w:r w:rsidRPr="00AB3393">
        <w:rPr>
          <w:rFonts w:ascii="GHEA Grapalat" w:eastAsia="Calibri" w:hAnsi="GHEA Grapalat" w:cs="Times New Roman"/>
          <w:sz w:val="24"/>
          <w:szCs w:val="24"/>
          <w:vertAlign w:val="superscript"/>
          <w:lang w:val="hy-AM" w:eastAsia="hy-AM" w:bidi="hy-AM"/>
        </w:rPr>
        <w:t>*2`</w:t>
      </w:r>
      <w:r w:rsidRPr="00AB3393">
        <w:rPr>
          <w:rFonts w:ascii="GHEA Grapalat" w:eastAsia="Calibri" w:hAnsi="GHEA Grapalat" w:cs="Times New Roman"/>
          <w:sz w:val="24"/>
          <w:szCs w:val="24"/>
          <w:lang w:val="hy-AM" w:eastAsia="hy-AM" w:bidi="hy-AM"/>
        </w:rPr>
        <w:tab/>
        <w:t>Սպառման համար նախատեսված պատրաստի արտադրանքի մեջ սննդային հավելման չափաքանակը։</w:t>
      </w:r>
    </w:p>
    <w:p w:rsidR="00AB3393" w:rsidRPr="00AB3393" w:rsidRDefault="00AB3393" w:rsidP="00AB3393">
      <w:pPr>
        <w:widowControl w:val="0"/>
        <w:tabs>
          <w:tab w:val="left" w:pos="1134"/>
        </w:tabs>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bookmarkStart w:id="124" w:name="Par1187"/>
      <w:bookmarkEnd w:id="124"/>
      <w:r w:rsidRPr="00AB3393">
        <w:rPr>
          <w:rFonts w:ascii="GHEA Grapalat" w:eastAsia="Calibri" w:hAnsi="GHEA Grapalat" w:cs="Times New Roman"/>
          <w:spacing w:val="-4"/>
          <w:sz w:val="24"/>
          <w:szCs w:val="24"/>
          <w:vertAlign w:val="superscript"/>
          <w:lang w:val="hy-AM" w:eastAsia="hy-AM" w:bidi="hy-AM"/>
        </w:rPr>
        <w:t>*3</w:t>
      </w:r>
      <w:r w:rsidRPr="00AB3393">
        <w:rPr>
          <w:rFonts w:ascii="GHEA Grapalat" w:eastAsia="Calibri" w:hAnsi="GHEA Grapalat" w:cs="Times New Roman"/>
          <w:spacing w:val="-4"/>
          <w:sz w:val="24"/>
          <w:szCs w:val="24"/>
          <w:lang w:val="hy-AM" w:eastAsia="hy-AM" w:bidi="hy-AM"/>
        </w:rPr>
        <w:t>`</w:t>
      </w:r>
      <w:r w:rsidRPr="00AB3393">
        <w:rPr>
          <w:rFonts w:ascii="GHEA Grapalat" w:eastAsia="Calibri" w:hAnsi="GHEA Grapalat" w:cs="Times New Roman"/>
          <w:spacing w:val="-4"/>
          <w:sz w:val="24"/>
          <w:szCs w:val="24"/>
          <w:lang w:val="hy-AM" w:eastAsia="hy-AM" w:bidi="hy-AM"/>
        </w:rPr>
        <w:tab/>
        <w:t>Սննդային հավելումը արտադրողի կողմից պետք է օգտագործվի այն նվազագույն չափաքանակով, որն անհրաժեշտ</w:t>
      </w:r>
      <w:r w:rsidRPr="00AB3393">
        <w:rPr>
          <w:rFonts w:ascii="GHEA Grapalat" w:eastAsia="Calibri" w:hAnsi="GHEA Grapalat" w:cs="Times New Roman"/>
          <w:sz w:val="24"/>
          <w:szCs w:val="24"/>
          <w:lang w:val="hy-AM" w:eastAsia="hy-AM" w:bidi="hy-AM"/>
        </w:rPr>
        <w:t xml:space="preserve"> է տվյալ սննդային հավելման կիրառության նպատակներն ապահովելու համար։</w:t>
      </w:r>
    </w:p>
    <w:p w:rsidR="00AB3393" w:rsidRPr="00AB3393" w:rsidRDefault="00AB3393" w:rsidP="00AB3393">
      <w:pPr>
        <w:widowControl w:val="0"/>
        <w:autoSpaceDE w:val="0"/>
        <w:autoSpaceDN w:val="0"/>
        <w:adjustRightInd w:val="0"/>
        <w:spacing w:line="360" w:lineRule="auto"/>
        <w:jc w:val="right"/>
        <w:rPr>
          <w:rFonts w:ascii="GHEA Grapalat" w:eastAsia="Calibri" w:hAnsi="GHEA Grapalat" w:cs="Calibri"/>
          <w:sz w:val="24"/>
          <w:szCs w:val="24"/>
          <w:lang w:val="hy-AM" w:eastAsia="hy-AM" w:bidi="hy-AM"/>
        </w:rPr>
      </w:pPr>
      <w:bookmarkStart w:id="125" w:name="Par1189"/>
      <w:bookmarkStart w:id="126" w:name="_Toc468099513"/>
      <w:bookmarkStart w:id="127" w:name="_Toc468099584"/>
      <w:bookmarkEnd w:id="125"/>
      <w:r w:rsidRPr="00AB3393">
        <w:rPr>
          <w:rFonts w:ascii="GHEA Grapalat" w:eastAsia="Calibri" w:hAnsi="GHEA Grapalat" w:cs="Times New Roman"/>
          <w:sz w:val="24"/>
          <w:szCs w:val="24"/>
          <w:lang w:val="hy-AM" w:eastAsia="hy-AM" w:bidi="hy-AM"/>
        </w:rPr>
        <w:lastRenderedPageBreak/>
        <w:t>Աղյուսակ 6</w:t>
      </w:r>
      <w:bookmarkEnd w:id="126"/>
      <w:bookmarkEnd w:id="127"/>
    </w:p>
    <w:p w:rsidR="00AB3393" w:rsidRPr="00AB3393" w:rsidRDefault="00AB3393" w:rsidP="00AB3393">
      <w:pPr>
        <w:widowControl w:val="0"/>
        <w:autoSpaceDE w:val="0"/>
        <w:autoSpaceDN w:val="0"/>
        <w:adjustRightInd w:val="0"/>
        <w:spacing w:line="360" w:lineRule="auto"/>
        <w:jc w:val="center"/>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Տեխնոլոգիական միջոցներ</w:t>
      </w:r>
    </w:p>
    <w:tbl>
      <w:tblPr>
        <w:tblW w:w="0" w:type="auto"/>
        <w:jc w:val="center"/>
        <w:tblCellSpacing w:w="5" w:type="nil"/>
        <w:tblLayout w:type="fixed"/>
        <w:tblCellMar>
          <w:left w:w="75" w:type="dxa"/>
          <w:right w:w="75" w:type="dxa"/>
        </w:tblCellMar>
        <w:tblLook w:val="0000" w:firstRow="0" w:lastRow="0" w:firstColumn="0" w:lastColumn="0" w:noHBand="0" w:noVBand="0"/>
      </w:tblPr>
      <w:tblGrid>
        <w:gridCol w:w="3551"/>
        <w:gridCol w:w="7064"/>
      </w:tblGrid>
      <w:tr w:rsidR="00AB3393" w:rsidRPr="00AB3393" w:rsidTr="00BB0CE4">
        <w:trPr>
          <w:tblCellSpacing w:w="5" w:type="nil"/>
          <w:jc w:val="center"/>
        </w:trPr>
        <w:tc>
          <w:tcPr>
            <w:tcW w:w="3551"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Նշանակությունը</w:t>
            </w:r>
          </w:p>
        </w:tc>
        <w:tc>
          <w:tcPr>
            <w:tcW w:w="7064" w:type="dxa"/>
            <w:tcBorders>
              <w:top w:val="single" w:sz="8" w:space="0" w:color="auto"/>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Տեխնոլոգիական միջոցները</w:t>
            </w:r>
          </w:p>
        </w:tc>
      </w:tr>
      <w:tr w:rsidR="00AB3393" w:rsidRPr="00AB3393" w:rsidTr="00BB0CE4">
        <w:trPr>
          <w:tblCellSpacing w:w="5" w:type="nil"/>
          <w:jc w:val="center"/>
        </w:trPr>
        <w:tc>
          <w:tcPr>
            <w:tcW w:w="355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1</w:t>
            </w: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w:t>
            </w:r>
          </w:p>
        </w:tc>
      </w:tr>
      <w:tr w:rsidR="00AB3393" w:rsidRPr="00AB3393" w:rsidTr="00BB0CE4">
        <w:trPr>
          <w:tblCellSpacing w:w="5" w:type="nil"/>
          <w:jc w:val="center"/>
        </w:trPr>
        <w:tc>
          <w:tcPr>
            <w:tcW w:w="355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Փրփրամարիչներ </w:t>
            </w: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Պոլիերկմեթիլսիլօքսան</w:t>
            </w:r>
            <w:r w:rsidRPr="00AB3393">
              <w:rPr>
                <w:rFonts w:ascii="GHEA Grapalat" w:eastAsia="Calibri" w:hAnsi="GHEA Grapalat" w:cs="Times New Roman"/>
                <w:sz w:val="20"/>
                <w:szCs w:val="20"/>
                <w:vertAlign w:val="superscript"/>
                <w:lang w:val="hy-AM" w:eastAsia="hy-AM" w:bidi="hy-AM"/>
              </w:rPr>
              <w:t>*1</w:t>
            </w:r>
          </w:p>
        </w:tc>
      </w:tr>
      <w:tr w:rsidR="00AB3393" w:rsidRPr="00B90230" w:rsidTr="00BB0CE4">
        <w:trPr>
          <w:tblCellSpacing w:w="5" w:type="nil"/>
          <w:jc w:val="center"/>
        </w:trPr>
        <w:tc>
          <w:tcPr>
            <w:tcW w:w="3551" w:type="dxa"/>
            <w:vMerge w:val="restart"/>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Պարզեցման, հակաօքսիդացման եւ զտման միջոցներ, ֆլոկուլյանտներ եւ սորբենտներ </w:t>
            </w: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Ադսորբցիայի (մակակլանման) միջոցներ (սպիտակեցուցիչներ, բնական կամ ակտիվացված հողեր) </w:t>
            </w:r>
          </w:p>
        </w:tc>
      </w:tr>
      <w:tr w:rsidR="00AB3393" w:rsidRPr="00AB3393" w:rsidTr="00BB0CE4">
        <w:trPr>
          <w:tblCellSpacing w:w="5" w:type="nil"/>
          <w:jc w:val="center"/>
        </w:trPr>
        <w:tc>
          <w:tcPr>
            <w:tcW w:w="355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firstLine="540"/>
              <w:jc w:val="both"/>
              <w:rPr>
                <w:rFonts w:ascii="GHEA Grapalat" w:eastAsia="Calibri" w:hAnsi="GHEA Grapalat" w:cs="Calibri"/>
                <w:sz w:val="20"/>
                <w:szCs w:val="20"/>
                <w:lang w:val="hy-AM" w:eastAsia="hy-AM" w:bidi="hy-AM"/>
              </w:rPr>
            </w:pP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Կլանող խեժեր </w:t>
            </w:r>
          </w:p>
        </w:tc>
      </w:tr>
      <w:tr w:rsidR="00AB3393" w:rsidRPr="00AB3393" w:rsidTr="00BB0CE4">
        <w:trPr>
          <w:tblCellSpacing w:w="5" w:type="nil"/>
          <w:jc w:val="center"/>
        </w:trPr>
        <w:tc>
          <w:tcPr>
            <w:tcW w:w="355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firstLine="540"/>
              <w:jc w:val="both"/>
              <w:rPr>
                <w:rFonts w:ascii="GHEA Grapalat" w:eastAsia="Calibri" w:hAnsi="GHEA Grapalat" w:cs="Calibri"/>
                <w:sz w:val="20"/>
                <w:szCs w:val="20"/>
                <w:lang w:val="hy-AM" w:eastAsia="hy-AM" w:bidi="hy-AM"/>
              </w:rPr>
            </w:pP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Ակտիվացված ածուխ (միայն բուսական) </w:t>
            </w:r>
          </w:p>
        </w:tc>
      </w:tr>
      <w:tr w:rsidR="00AB3393" w:rsidRPr="00AB3393" w:rsidTr="00BB0CE4">
        <w:trPr>
          <w:tblCellSpacing w:w="5" w:type="nil"/>
          <w:jc w:val="center"/>
        </w:trPr>
        <w:tc>
          <w:tcPr>
            <w:tcW w:w="355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firstLine="540"/>
              <w:jc w:val="both"/>
              <w:rPr>
                <w:rFonts w:ascii="GHEA Grapalat" w:eastAsia="Calibri" w:hAnsi="GHEA Grapalat" w:cs="Calibri"/>
                <w:sz w:val="20"/>
                <w:szCs w:val="20"/>
                <w:lang w:val="hy-AM" w:eastAsia="hy-AM" w:bidi="hy-AM"/>
              </w:rPr>
            </w:pP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Բենտոնիտ </w:t>
            </w:r>
          </w:p>
        </w:tc>
      </w:tr>
      <w:tr w:rsidR="00AB3393" w:rsidRPr="00AB3393" w:rsidTr="00BB0CE4">
        <w:trPr>
          <w:tblCellSpacing w:w="5" w:type="nil"/>
          <w:jc w:val="center"/>
        </w:trPr>
        <w:tc>
          <w:tcPr>
            <w:tcW w:w="355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firstLine="540"/>
              <w:jc w:val="both"/>
              <w:rPr>
                <w:rFonts w:ascii="GHEA Grapalat" w:eastAsia="Calibri" w:hAnsi="GHEA Grapalat" w:cs="Calibri"/>
                <w:sz w:val="20"/>
                <w:szCs w:val="20"/>
                <w:lang w:val="hy-AM" w:eastAsia="hy-AM" w:bidi="hy-AM"/>
              </w:rPr>
            </w:pP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Կալցիումի հիդրօքսիդ</w:t>
            </w:r>
            <w:r w:rsidRPr="00AB3393">
              <w:rPr>
                <w:rFonts w:ascii="GHEA Grapalat" w:eastAsia="Calibri" w:hAnsi="GHEA Grapalat" w:cs="Times New Roman"/>
                <w:sz w:val="20"/>
                <w:szCs w:val="20"/>
                <w:vertAlign w:val="superscript"/>
                <w:lang w:val="hy-AM" w:eastAsia="hy-AM" w:bidi="hy-AM"/>
              </w:rPr>
              <w:t>*2</w:t>
            </w:r>
          </w:p>
        </w:tc>
      </w:tr>
      <w:tr w:rsidR="00AB3393" w:rsidRPr="00AB3393" w:rsidTr="00BB0CE4">
        <w:trPr>
          <w:tblCellSpacing w:w="5" w:type="nil"/>
          <w:jc w:val="center"/>
        </w:trPr>
        <w:tc>
          <w:tcPr>
            <w:tcW w:w="355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firstLine="540"/>
              <w:jc w:val="both"/>
              <w:rPr>
                <w:rFonts w:ascii="GHEA Grapalat" w:eastAsia="Calibri" w:hAnsi="GHEA Grapalat" w:cs="Calibri"/>
                <w:sz w:val="20"/>
                <w:szCs w:val="20"/>
                <w:lang w:val="hy-AM" w:eastAsia="hy-AM" w:bidi="hy-AM"/>
              </w:rPr>
            </w:pP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Ցելյուլոզա </w:t>
            </w:r>
          </w:p>
        </w:tc>
      </w:tr>
      <w:tr w:rsidR="00AB3393" w:rsidRPr="00AB3393" w:rsidTr="00BB0CE4">
        <w:trPr>
          <w:tblCellSpacing w:w="5" w:type="nil"/>
          <w:jc w:val="center"/>
        </w:trPr>
        <w:tc>
          <w:tcPr>
            <w:tcW w:w="355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firstLine="540"/>
              <w:jc w:val="both"/>
              <w:rPr>
                <w:rFonts w:ascii="GHEA Grapalat" w:eastAsia="Calibri" w:hAnsi="GHEA Grapalat" w:cs="Calibri"/>
                <w:sz w:val="20"/>
                <w:szCs w:val="20"/>
                <w:lang w:val="hy-AM" w:eastAsia="hy-AM" w:bidi="hy-AM"/>
              </w:rPr>
            </w:pP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Խիտոզան </w:t>
            </w:r>
          </w:p>
        </w:tc>
      </w:tr>
      <w:tr w:rsidR="00AB3393" w:rsidRPr="00AB3393" w:rsidTr="00BB0CE4">
        <w:trPr>
          <w:tblCellSpacing w:w="5" w:type="nil"/>
          <w:jc w:val="center"/>
        </w:trPr>
        <w:tc>
          <w:tcPr>
            <w:tcW w:w="355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firstLine="540"/>
              <w:jc w:val="both"/>
              <w:rPr>
                <w:rFonts w:ascii="GHEA Grapalat" w:eastAsia="Calibri" w:hAnsi="GHEA Grapalat" w:cs="Calibri"/>
                <w:sz w:val="20"/>
                <w:szCs w:val="20"/>
                <w:lang w:val="hy-AM" w:eastAsia="hy-AM" w:bidi="hy-AM"/>
              </w:rPr>
            </w:pP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Կոլոիդային սիլիկահող</w:t>
            </w:r>
          </w:p>
        </w:tc>
      </w:tr>
      <w:tr w:rsidR="00AB3393" w:rsidRPr="00AB3393" w:rsidTr="00BB0CE4">
        <w:trPr>
          <w:tblCellSpacing w:w="5" w:type="nil"/>
          <w:jc w:val="center"/>
        </w:trPr>
        <w:tc>
          <w:tcPr>
            <w:tcW w:w="355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firstLine="540"/>
              <w:jc w:val="both"/>
              <w:rPr>
                <w:rFonts w:ascii="GHEA Grapalat" w:eastAsia="Calibri" w:hAnsi="GHEA Grapalat" w:cs="Calibri"/>
                <w:sz w:val="20"/>
                <w:szCs w:val="20"/>
                <w:lang w:val="hy-AM" w:eastAsia="hy-AM" w:bidi="hy-AM"/>
              </w:rPr>
            </w:pP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Դիատոմիտ</w:t>
            </w:r>
          </w:p>
        </w:tc>
      </w:tr>
      <w:tr w:rsidR="00AB3393" w:rsidRPr="00AB3393" w:rsidTr="00BB0CE4">
        <w:trPr>
          <w:tblCellSpacing w:w="5" w:type="nil"/>
          <w:jc w:val="center"/>
        </w:trPr>
        <w:tc>
          <w:tcPr>
            <w:tcW w:w="355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firstLine="540"/>
              <w:jc w:val="both"/>
              <w:rPr>
                <w:rFonts w:ascii="GHEA Grapalat" w:eastAsia="Calibri" w:hAnsi="GHEA Grapalat" w:cs="Calibri"/>
                <w:sz w:val="20"/>
                <w:szCs w:val="20"/>
                <w:lang w:val="hy-AM" w:eastAsia="hy-AM" w:bidi="hy-AM"/>
              </w:rPr>
            </w:pP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Ժելատին (կաշվի կոլագենի)</w:t>
            </w:r>
          </w:p>
        </w:tc>
      </w:tr>
      <w:tr w:rsidR="00AB3393" w:rsidRPr="00B90230" w:rsidTr="00BB0CE4">
        <w:trPr>
          <w:tblCellSpacing w:w="5" w:type="nil"/>
          <w:jc w:val="center"/>
        </w:trPr>
        <w:tc>
          <w:tcPr>
            <w:tcW w:w="355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firstLine="540"/>
              <w:jc w:val="both"/>
              <w:rPr>
                <w:rFonts w:ascii="GHEA Grapalat" w:eastAsia="Calibri" w:hAnsi="GHEA Grapalat" w:cs="Calibri"/>
                <w:sz w:val="20"/>
                <w:szCs w:val="20"/>
                <w:lang w:val="hy-AM" w:eastAsia="hy-AM" w:bidi="hy-AM"/>
              </w:rPr>
            </w:pP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Իոնափոխանակիչ խեժեր (կատիոնափոխանակիչներ եւ անիոնափոխանակիչներ)</w:t>
            </w:r>
          </w:p>
        </w:tc>
      </w:tr>
      <w:tr w:rsidR="00AB3393" w:rsidRPr="00AB3393" w:rsidTr="00BB0CE4">
        <w:trPr>
          <w:tblCellSpacing w:w="5" w:type="nil"/>
          <w:jc w:val="center"/>
        </w:trPr>
        <w:tc>
          <w:tcPr>
            <w:tcW w:w="355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firstLine="540"/>
              <w:jc w:val="both"/>
              <w:rPr>
                <w:rFonts w:ascii="GHEA Grapalat" w:eastAsia="Calibri" w:hAnsi="GHEA Grapalat" w:cs="Calibri"/>
                <w:sz w:val="20"/>
                <w:szCs w:val="20"/>
                <w:lang w:val="hy-AM" w:eastAsia="hy-AM" w:bidi="hy-AM"/>
              </w:rPr>
            </w:pP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Կաոլին</w:t>
            </w:r>
          </w:p>
        </w:tc>
      </w:tr>
      <w:tr w:rsidR="00AB3393" w:rsidRPr="00AB3393" w:rsidTr="00BB0CE4">
        <w:trPr>
          <w:tblCellSpacing w:w="5" w:type="nil"/>
          <w:jc w:val="center"/>
        </w:trPr>
        <w:tc>
          <w:tcPr>
            <w:tcW w:w="355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firstLine="540"/>
              <w:jc w:val="both"/>
              <w:rPr>
                <w:rFonts w:ascii="GHEA Grapalat" w:eastAsia="Calibri" w:hAnsi="GHEA Grapalat" w:cs="Calibri"/>
                <w:sz w:val="20"/>
                <w:szCs w:val="20"/>
                <w:lang w:val="hy-AM" w:eastAsia="hy-AM" w:bidi="hy-AM"/>
              </w:rPr>
            </w:pP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Պեռլիտ</w:t>
            </w:r>
          </w:p>
        </w:tc>
      </w:tr>
      <w:tr w:rsidR="00AB3393" w:rsidRPr="00AB3393" w:rsidTr="00BB0CE4">
        <w:trPr>
          <w:tblCellSpacing w:w="5" w:type="nil"/>
          <w:jc w:val="center"/>
        </w:trPr>
        <w:tc>
          <w:tcPr>
            <w:tcW w:w="355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firstLine="540"/>
              <w:jc w:val="both"/>
              <w:rPr>
                <w:rFonts w:ascii="GHEA Grapalat" w:eastAsia="Calibri" w:hAnsi="GHEA Grapalat" w:cs="Calibri"/>
                <w:sz w:val="20"/>
                <w:szCs w:val="20"/>
                <w:lang w:val="hy-AM" w:eastAsia="hy-AM" w:bidi="hy-AM"/>
              </w:rPr>
            </w:pP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Պոլիվինիլպոլիպիրոլիդոն</w:t>
            </w:r>
          </w:p>
        </w:tc>
      </w:tr>
      <w:tr w:rsidR="00AB3393" w:rsidRPr="00AB3393" w:rsidTr="00BB0CE4">
        <w:trPr>
          <w:tblCellSpacing w:w="5" w:type="nil"/>
          <w:jc w:val="center"/>
        </w:trPr>
        <w:tc>
          <w:tcPr>
            <w:tcW w:w="355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firstLine="540"/>
              <w:jc w:val="both"/>
              <w:rPr>
                <w:rFonts w:ascii="GHEA Grapalat" w:eastAsia="Calibri" w:hAnsi="GHEA Grapalat" w:cs="Calibri"/>
                <w:sz w:val="20"/>
                <w:szCs w:val="20"/>
                <w:lang w:val="hy-AM" w:eastAsia="hy-AM" w:bidi="hy-AM"/>
              </w:rPr>
            </w:pP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Հեղուկ սիլիկահող (սիլիկասոլ)</w:t>
            </w:r>
          </w:p>
        </w:tc>
      </w:tr>
      <w:tr w:rsidR="00AB3393" w:rsidRPr="00AB3393" w:rsidTr="00BB0CE4">
        <w:trPr>
          <w:tblCellSpacing w:w="5" w:type="nil"/>
          <w:jc w:val="center"/>
        </w:trPr>
        <w:tc>
          <w:tcPr>
            <w:tcW w:w="355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firstLine="540"/>
              <w:jc w:val="both"/>
              <w:rPr>
                <w:rFonts w:ascii="GHEA Grapalat" w:eastAsia="Calibri" w:hAnsi="GHEA Grapalat" w:cs="Calibri"/>
                <w:sz w:val="20"/>
                <w:szCs w:val="20"/>
                <w:lang w:val="hy-AM" w:eastAsia="hy-AM" w:bidi="hy-AM"/>
              </w:rPr>
            </w:pP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eastAsia="hy-AM" w:bidi="hy-AM"/>
              </w:rPr>
            </w:pPr>
            <w:r w:rsidRPr="00AB3393">
              <w:rPr>
                <w:rFonts w:ascii="GHEA Grapalat" w:eastAsia="Calibri" w:hAnsi="GHEA Grapalat" w:cs="Times New Roman"/>
                <w:sz w:val="20"/>
                <w:szCs w:val="20"/>
                <w:lang w:val="hy-AM" w:eastAsia="hy-AM" w:bidi="hy-AM"/>
              </w:rPr>
              <w:t>Տանին</w:t>
            </w:r>
          </w:p>
        </w:tc>
      </w:tr>
      <w:tr w:rsidR="00AB3393" w:rsidRPr="00AB3393" w:rsidTr="00BB0CE4">
        <w:trPr>
          <w:tblCellSpacing w:w="5" w:type="nil"/>
          <w:jc w:val="center"/>
        </w:trPr>
        <w:tc>
          <w:tcPr>
            <w:tcW w:w="355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firstLine="540"/>
              <w:jc w:val="both"/>
              <w:rPr>
                <w:rFonts w:ascii="GHEA Grapalat" w:eastAsia="Calibri" w:hAnsi="GHEA Grapalat" w:cs="Calibri"/>
                <w:sz w:val="20"/>
                <w:szCs w:val="20"/>
                <w:lang w:val="hy-AM" w:eastAsia="hy-AM" w:bidi="hy-AM"/>
              </w:rPr>
            </w:pP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Կալիումի տարտրատ</w:t>
            </w:r>
            <w:r w:rsidRPr="00AB3393">
              <w:rPr>
                <w:rFonts w:ascii="GHEA Grapalat" w:eastAsia="Calibri" w:hAnsi="GHEA Grapalat" w:cs="Times New Roman"/>
                <w:sz w:val="20"/>
                <w:szCs w:val="20"/>
                <w:vertAlign w:val="superscript"/>
                <w:lang w:val="hy-AM" w:eastAsia="hy-AM" w:bidi="hy-AM"/>
              </w:rPr>
              <w:t>*2</w:t>
            </w:r>
          </w:p>
        </w:tc>
      </w:tr>
      <w:tr w:rsidR="00AB3393" w:rsidRPr="00AB3393" w:rsidTr="00BB0CE4">
        <w:trPr>
          <w:tblCellSpacing w:w="5" w:type="nil"/>
          <w:jc w:val="center"/>
        </w:trPr>
        <w:tc>
          <w:tcPr>
            <w:tcW w:w="355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firstLine="540"/>
              <w:jc w:val="both"/>
              <w:rPr>
                <w:rFonts w:ascii="GHEA Grapalat" w:eastAsia="Calibri" w:hAnsi="GHEA Grapalat" w:cs="Calibri"/>
                <w:sz w:val="20"/>
                <w:szCs w:val="20"/>
                <w:lang w:val="hy-AM" w:eastAsia="hy-AM" w:bidi="hy-AM"/>
              </w:rPr>
            </w:pP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Կալցիումի կարբոնատ (նստեցված)</w:t>
            </w:r>
            <w:r w:rsidRPr="00AB3393">
              <w:rPr>
                <w:rFonts w:ascii="GHEA Grapalat" w:eastAsia="Calibri" w:hAnsi="GHEA Grapalat" w:cs="Times New Roman"/>
                <w:sz w:val="20"/>
                <w:szCs w:val="20"/>
                <w:vertAlign w:val="superscript"/>
                <w:lang w:val="hy-AM" w:eastAsia="hy-AM" w:bidi="hy-AM"/>
              </w:rPr>
              <w:t>*2</w:t>
            </w:r>
          </w:p>
        </w:tc>
      </w:tr>
      <w:tr w:rsidR="00AB3393" w:rsidRPr="00AB3393" w:rsidTr="00BB0CE4">
        <w:trPr>
          <w:tblCellSpacing w:w="5" w:type="nil"/>
          <w:jc w:val="center"/>
        </w:trPr>
        <w:tc>
          <w:tcPr>
            <w:tcW w:w="355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firstLine="540"/>
              <w:jc w:val="both"/>
              <w:rPr>
                <w:rFonts w:ascii="GHEA Grapalat" w:eastAsia="Calibri" w:hAnsi="GHEA Grapalat" w:cs="Calibri"/>
                <w:sz w:val="20"/>
                <w:szCs w:val="20"/>
                <w:lang w:val="hy-AM" w:eastAsia="hy-AM" w:bidi="hy-AM"/>
              </w:rPr>
            </w:pP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Ծծմբի դիօքսիդ</w:t>
            </w:r>
            <w:r w:rsidRPr="00AB3393">
              <w:rPr>
                <w:rFonts w:ascii="GHEA Grapalat" w:eastAsia="Calibri" w:hAnsi="GHEA Grapalat" w:cs="Times New Roman"/>
                <w:sz w:val="20"/>
                <w:szCs w:val="20"/>
                <w:vertAlign w:val="superscript"/>
                <w:lang w:val="hy-AM" w:eastAsia="hy-AM" w:bidi="hy-AM"/>
              </w:rPr>
              <w:t>*2,*3</w:t>
            </w:r>
          </w:p>
        </w:tc>
      </w:tr>
      <w:tr w:rsidR="00AB3393" w:rsidRPr="00AB3393" w:rsidTr="00BB0CE4">
        <w:trPr>
          <w:tblCellSpacing w:w="5" w:type="nil"/>
          <w:jc w:val="center"/>
        </w:trPr>
        <w:tc>
          <w:tcPr>
            <w:tcW w:w="355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firstLine="540"/>
              <w:jc w:val="both"/>
              <w:rPr>
                <w:rFonts w:ascii="GHEA Grapalat" w:eastAsia="Calibri" w:hAnsi="GHEA Grapalat" w:cs="Calibri"/>
                <w:sz w:val="20"/>
                <w:szCs w:val="20"/>
                <w:lang w:val="hy-AM" w:eastAsia="hy-AM" w:bidi="hy-AM"/>
              </w:rPr>
            </w:pP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Կիզելգուր </w:t>
            </w:r>
          </w:p>
        </w:tc>
      </w:tr>
      <w:tr w:rsidR="00AB3393" w:rsidRPr="00AB3393" w:rsidTr="00BB0CE4">
        <w:trPr>
          <w:tblCellSpacing w:w="5" w:type="nil"/>
          <w:jc w:val="center"/>
        </w:trPr>
        <w:tc>
          <w:tcPr>
            <w:tcW w:w="355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firstLine="540"/>
              <w:jc w:val="both"/>
              <w:rPr>
                <w:rFonts w:ascii="GHEA Grapalat" w:eastAsia="Calibri" w:hAnsi="GHEA Grapalat" w:cs="Calibri"/>
                <w:sz w:val="20"/>
                <w:szCs w:val="20"/>
                <w:lang w:val="hy-AM" w:eastAsia="hy-AM" w:bidi="hy-AM"/>
              </w:rPr>
            </w:pP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Կալիումի եւ նատրիումի կազեինատներ</w:t>
            </w:r>
            <w:r w:rsidRPr="00AB3393">
              <w:rPr>
                <w:rFonts w:ascii="GHEA Grapalat" w:eastAsia="Calibri" w:hAnsi="GHEA Grapalat" w:cs="Times New Roman"/>
                <w:sz w:val="20"/>
                <w:szCs w:val="20"/>
                <w:vertAlign w:val="superscript"/>
                <w:lang w:val="hy-AM" w:eastAsia="hy-AM" w:bidi="hy-AM"/>
              </w:rPr>
              <w:t>*4</w:t>
            </w:r>
          </w:p>
        </w:tc>
      </w:tr>
      <w:tr w:rsidR="00AB3393" w:rsidRPr="00AB3393" w:rsidTr="00BB0CE4">
        <w:trPr>
          <w:tblCellSpacing w:w="5" w:type="nil"/>
          <w:jc w:val="center"/>
        </w:trPr>
        <w:tc>
          <w:tcPr>
            <w:tcW w:w="355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firstLine="540"/>
              <w:jc w:val="both"/>
              <w:rPr>
                <w:rFonts w:ascii="GHEA Grapalat" w:eastAsia="Calibri" w:hAnsi="GHEA Grapalat" w:cs="Calibri"/>
                <w:sz w:val="20"/>
                <w:szCs w:val="20"/>
                <w:lang w:val="hy-AM" w:eastAsia="hy-AM" w:bidi="hy-AM"/>
              </w:rPr>
            </w:pP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Ձկնասոսինձ</w:t>
            </w:r>
            <w:r w:rsidRPr="00AB3393">
              <w:rPr>
                <w:rFonts w:ascii="GHEA Grapalat" w:eastAsia="Calibri" w:hAnsi="GHEA Grapalat" w:cs="Times New Roman"/>
                <w:sz w:val="20"/>
                <w:szCs w:val="20"/>
                <w:vertAlign w:val="superscript"/>
                <w:lang w:val="hy-AM" w:eastAsia="hy-AM" w:bidi="hy-AM"/>
              </w:rPr>
              <w:t>*4</w:t>
            </w:r>
          </w:p>
        </w:tc>
      </w:tr>
      <w:tr w:rsidR="00AB3393" w:rsidRPr="00AB3393" w:rsidTr="00BB0CE4">
        <w:trPr>
          <w:tblCellSpacing w:w="5" w:type="nil"/>
          <w:jc w:val="center"/>
        </w:trPr>
        <w:tc>
          <w:tcPr>
            <w:tcW w:w="355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firstLine="540"/>
              <w:jc w:val="both"/>
              <w:rPr>
                <w:rFonts w:ascii="GHEA Grapalat" w:eastAsia="Calibri" w:hAnsi="GHEA Grapalat" w:cs="Calibri"/>
                <w:sz w:val="20"/>
                <w:szCs w:val="20"/>
                <w:lang w:val="hy-AM" w:eastAsia="hy-AM" w:bidi="hy-AM"/>
              </w:rPr>
            </w:pP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Բրնձի թեփուկներ </w:t>
            </w:r>
          </w:p>
        </w:tc>
      </w:tr>
      <w:tr w:rsidR="00AB3393" w:rsidRPr="00AB3393" w:rsidTr="00BB0CE4">
        <w:trPr>
          <w:tblCellSpacing w:w="5" w:type="nil"/>
          <w:jc w:val="center"/>
        </w:trPr>
        <w:tc>
          <w:tcPr>
            <w:tcW w:w="355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firstLine="540"/>
              <w:jc w:val="both"/>
              <w:rPr>
                <w:rFonts w:ascii="GHEA Grapalat" w:eastAsia="Calibri" w:hAnsi="GHEA Grapalat" w:cs="Calibri"/>
                <w:sz w:val="20"/>
                <w:szCs w:val="20"/>
                <w:lang w:val="hy-AM" w:eastAsia="hy-AM" w:bidi="hy-AM"/>
              </w:rPr>
            </w:pP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Տոկոֆերոլ</w:t>
            </w:r>
            <w:r w:rsidRPr="00AB3393">
              <w:rPr>
                <w:rFonts w:ascii="GHEA Grapalat" w:eastAsia="Calibri" w:hAnsi="GHEA Grapalat" w:cs="Times New Roman"/>
                <w:sz w:val="20"/>
                <w:szCs w:val="20"/>
                <w:vertAlign w:val="superscript"/>
                <w:lang w:val="hy-AM" w:eastAsia="hy-AM" w:bidi="hy-AM"/>
              </w:rPr>
              <w:t>*5</w:t>
            </w:r>
          </w:p>
        </w:tc>
      </w:tr>
      <w:tr w:rsidR="00AB3393" w:rsidRPr="00B90230" w:rsidTr="00BB0CE4">
        <w:trPr>
          <w:tblCellSpacing w:w="5" w:type="nil"/>
          <w:jc w:val="center"/>
        </w:trPr>
        <w:tc>
          <w:tcPr>
            <w:tcW w:w="3551"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Ֆերմենտային պատրաստուկներ (առանձին կամ համադրություններ)*</w:t>
            </w:r>
            <w:r w:rsidRPr="00AB3393">
              <w:rPr>
                <w:rFonts w:ascii="GHEA Grapalat" w:eastAsia="Calibri" w:hAnsi="GHEA Grapalat" w:cs="Times New Roman"/>
                <w:sz w:val="20"/>
                <w:szCs w:val="20"/>
                <w:vertAlign w:val="superscript"/>
                <w:lang w:val="hy-AM" w:eastAsia="hy-AM" w:bidi="hy-AM"/>
              </w:rPr>
              <w:t>6</w:t>
            </w: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Պեկտինազներ (պեկտինի հիդրոլիզի համար), պրոտեազներ (սպիտակուցների հիդրոլիզի համար), ամիլազներ (օսլայի հիդրոլիզի համար) եւ ցելյուլազներ</w:t>
            </w:r>
            <w:r w:rsidRPr="00AB3393">
              <w:rPr>
                <w:rFonts w:ascii="GHEA Grapalat" w:eastAsia="Calibri" w:hAnsi="GHEA Grapalat" w:cs="Arial"/>
                <w:color w:val="545454"/>
                <w:sz w:val="20"/>
                <w:szCs w:val="20"/>
                <w:lang w:val="hy-AM" w:eastAsia="hy-AM" w:bidi="hy-AM"/>
              </w:rPr>
              <w:t xml:space="preserve"> </w:t>
            </w:r>
            <w:r w:rsidRPr="00AB3393">
              <w:rPr>
                <w:rFonts w:ascii="GHEA Grapalat" w:eastAsia="Calibri" w:hAnsi="GHEA Grapalat" w:cs="Times New Roman"/>
                <w:sz w:val="20"/>
                <w:szCs w:val="20"/>
                <w:lang w:val="hy-AM" w:eastAsia="hy-AM" w:bidi="hy-AM"/>
              </w:rPr>
              <w:t>(սահմանափակ կիրառության համար՝ բջջապատերի քայքայումը դյուրացնելու նպատակով)</w:t>
            </w:r>
          </w:p>
        </w:tc>
      </w:tr>
      <w:tr w:rsidR="00AB3393" w:rsidRPr="00AB3393" w:rsidTr="00BB0CE4">
        <w:trPr>
          <w:tblCellSpacing w:w="5" w:type="nil"/>
          <w:jc w:val="center"/>
        </w:trPr>
        <w:tc>
          <w:tcPr>
            <w:tcW w:w="3551" w:type="dxa"/>
            <w:vMerge w:val="restart"/>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Փաթեթավորման գազեր*</w:t>
            </w:r>
            <w:r w:rsidRPr="00AB3393">
              <w:rPr>
                <w:rFonts w:ascii="GHEA Grapalat" w:eastAsia="Calibri" w:hAnsi="GHEA Grapalat" w:cs="Times New Roman"/>
                <w:sz w:val="20"/>
                <w:szCs w:val="20"/>
                <w:vertAlign w:val="superscript"/>
                <w:lang w:val="hy-AM" w:eastAsia="hy-AM" w:bidi="hy-AM"/>
              </w:rPr>
              <w:t>7</w:t>
            </w: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Ազոտ</w:t>
            </w:r>
          </w:p>
        </w:tc>
      </w:tr>
      <w:tr w:rsidR="00AB3393" w:rsidRPr="00AB3393" w:rsidTr="00BB0CE4">
        <w:trPr>
          <w:tblCellSpacing w:w="5" w:type="nil"/>
          <w:jc w:val="center"/>
        </w:trPr>
        <w:tc>
          <w:tcPr>
            <w:tcW w:w="3551" w:type="dxa"/>
            <w:vMerge/>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ind w:firstLine="540"/>
              <w:jc w:val="both"/>
              <w:rPr>
                <w:rFonts w:ascii="GHEA Grapalat" w:eastAsia="Calibri" w:hAnsi="GHEA Grapalat" w:cs="Calibri"/>
                <w:sz w:val="20"/>
                <w:szCs w:val="20"/>
                <w:lang w:val="hy-AM" w:eastAsia="hy-AM" w:bidi="hy-AM"/>
              </w:rPr>
            </w:pPr>
          </w:p>
        </w:tc>
        <w:tc>
          <w:tcPr>
            <w:tcW w:w="7064" w:type="dxa"/>
            <w:tcBorders>
              <w:left w:val="single" w:sz="8" w:space="0" w:color="auto"/>
              <w:bottom w:val="single" w:sz="8" w:space="0" w:color="auto"/>
              <w:right w:val="single" w:sz="8" w:space="0" w:color="auto"/>
            </w:tcBorders>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Ածխածնի դիօքսիդ</w:t>
            </w:r>
          </w:p>
        </w:tc>
      </w:tr>
    </w:tbl>
    <w:p w:rsidR="00AB3393" w:rsidRPr="00AB3393" w:rsidRDefault="00AB3393" w:rsidP="00AB3393">
      <w:pPr>
        <w:widowControl w:val="0"/>
        <w:autoSpaceDE w:val="0"/>
        <w:autoSpaceDN w:val="0"/>
        <w:adjustRightInd w:val="0"/>
        <w:spacing w:line="360" w:lineRule="auto"/>
        <w:ind w:firstLine="540"/>
        <w:jc w:val="both"/>
        <w:rPr>
          <w:rFonts w:ascii="GHEA Grapalat" w:eastAsia="Calibri" w:hAnsi="GHEA Grapalat" w:cs="Calibri"/>
          <w:sz w:val="24"/>
          <w:szCs w:val="24"/>
          <w:lang w:eastAsia="hy-AM" w:bidi="hy-AM"/>
        </w:rPr>
      </w:pPr>
    </w:p>
    <w:p w:rsidR="00AB3393" w:rsidRPr="00AB3393" w:rsidRDefault="00AB3393" w:rsidP="00AB3393">
      <w:pPr>
        <w:widowControl w:val="0"/>
        <w:autoSpaceDE w:val="0"/>
        <w:autoSpaceDN w:val="0"/>
        <w:adjustRightInd w:val="0"/>
        <w:spacing w:line="360" w:lineRule="auto"/>
        <w:ind w:firstLine="540"/>
        <w:jc w:val="both"/>
        <w:rPr>
          <w:rFonts w:ascii="GHEA Grapalat" w:eastAsia="Calibri" w:hAnsi="GHEA Grapalat" w:cs="Calibri"/>
          <w:sz w:val="24"/>
          <w:szCs w:val="24"/>
          <w:lang w:eastAsia="hy-AM" w:bidi="hy-AM"/>
        </w:rPr>
      </w:pPr>
      <w:r w:rsidRPr="00AB3393">
        <w:rPr>
          <w:rFonts w:ascii="GHEA Grapalat" w:eastAsia="Calibri" w:hAnsi="GHEA Grapalat" w:cs="Courier New"/>
          <w:sz w:val="24"/>
          <w:szCs w:val="24"/>
          <w:lang w:val="hy-AM" w:eastAsia="hy-AM" w:bidi="hy-AM"/>
        </w:rPr>
        <w:t>_</w:t>
      </w:r>
      <w:r w:rsidRPr="00AB3393">
        <w:rPr>
          <w:rFonts w:ascii="GHEA Grapalat" w:eastAsia="Calibri" w:hAnsi="GHEA Grapalat" w:cs="Courier New"/>
          <w:sz w:val="24"/>
          <w:szCs w:val="24"/>
          <w:lang w:eastAsia="hy-AM" w:bidi="hy-AM"/>
        </w:rPr>
        <w:t>___________________</w:t>
      </w:r>
    </w:p>
    <w:p w:rsidR="00AB3393" w:rsidRPr="00AB3393" w:rsidRDefault="00AB3393" w:rsidP="00AB3393">
      <w:pPr>
        <w:widowControl w:val="0"/>
        <w:tabs>
          <w:tab w:val="left" w:pos="1134"/>
        </w:tabs>
        <w:autoSpaceDE w:val="0"/>
        <w:autoSpaceDN w:val="0"/>
        <w:adjustRightInd w:val="0"/>
        <w:spacing w:line="336" w:lineRule="auto"/>
        <w:ind w:firstLine="539"/>
        <w:jc w:val="both"/>
        <w:rPr>
          <w:rFonts w:ascii="GHEA Grapalat" w:eastAsia="Calibri" w:hAnsi="GHEA Grapalat" w:cs="Calibri"/>
          <w:sz w:val="24"/>
          <w:szCs w:val="24"/>
          <w:lang w:val="hy-AM" w:eastAsia="hy-AM" w:bidi="hy-AM"/>
        </w:rPr>
      </w:pPr>
      <w:bookmarkStart w:id="128" w:name="Par1263"/>
      <w:bookmarkEnd w:id="128"/>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vertAlign w:val="superscript"/>
          <w:lang w:val="hy-AM" w:eastAsia="hy-AM" w:bidi="hy-AM"/>
        </w:rPr>
        <w:t>1</w:t>
      </w:r>
      <w:r w:rsidRPr="00AB3393">
        <w:rPr>
          <w:rFonts w:ascii="GHEA Grapalat" w:eastAsia="Calibri" w:hAnsi="GHEA Grapalat" w:cs="Times New Roman"/>
          <w:sz w:val="24"/>
          <w:szCs w:val="24"/>
          <w:lang w:eastAsia="hy-AM" w:bidi="hy-AM"/>
        </w:rPr>
        <w:t>`</w:t>
      </w:r>
      <w:r w:rsidRPr="00AB3393">
        <w:rPr>
          <w:rFonts w:ascii="GHEA Grapalat" w:eastAsia="Calibri" w:hAnsi="GHEA Grapalat" w:cs="Times New Roman"/>
          <w:sz w:val="24"/>
          <w:szCs w:val="24"/>
          <w:lang w:val="hy-AM" w:eastAsia="hy-AM" w:bidi="hy-AM"/>
        </w:rPr>
        <w:tab/>
        <w:t>Պատրաստի արտադրանքի մեջ առավելագույն մնացորդային քանակը՝ 10 մգ/լ։</w:t>
      </w:r>
    </w:p>
    <w:p w:rsidR="00AB3393" w:rsidRPr="00AB3393" w:rsidRDefault="00AB3393" w:rsidP="00AB3393">
      <w:pPr>
        <w:widowControl w:val="0"/>
        <w:tabs>
          <w:tab w:val="left" w:pos="1134"/>
        </w:tabs>
        <w:autoSpaceDE w:val="0"/>
        <w:autoSpaceDN w:val="0"/>
        <w:adjustRightInd w:val="0"/>
        <w:spacing w:line="336" w:lineRule="auto"/>
        <w:ind w:firstLine="539"/>
        <w:jc w:val="both"/>
        <w:rPr>
          <w:rFonts w:ascii="GHEA Grapalat" w:eastAsia="Calibri" w:hAnsi="GHEA Grapalat" w:cs="Calibri"/>
          <w:sz w:val="24"/>
          <w:szCs w:val="24"/>
          <w:lang w:val="hy-AM" w:eastAsia="hy-AM" w:bidi="hy-AM"/>
        </w:rPr>
      </w:pPr>
      <w:bookmarkStart w:id="129" w:name="Par1264"/>
      <w:bookmarkEnd w:id="129"/>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vertAlign w:val="superscript"/>
          <w:lang w:val="hy-AM" w:eastAsia="hy-AM" w:bidi="hy-AM"/>
        </w:rPr>
        <w:t>2</w:t>
      </w: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Միայն խաղողի հյութի արտադրության դեպքում։</w:t>
      </w:r>
    </w:p>
    <w:p w:rsidR="00AB3393" w:rsidRPr="00AB3393" w:rsidRDefault="00AB3393" w:rsidP="00AB3393">
      <w:pPr>
        <w:widowControl w:val="0"/>
        <w:tabs>
          <w:tab w:val="left" w:pos="1134"/>
        </w:tabs>
        <w:autoSpaceDE w:val="0"/>
        <w:autoSpaceDN w:val="0"/>
        <w:adjustRightInd w:val="0"/>
        <w:spacing w:line="336" w:lineRule="auto"/>
        <w:ind w:firstLine="539"/>
        <w:jc w:val="both"/>
        <w:rPr>
          <w:rFonts w:ascii="GHEA Grapalat" w:eastAsia="Calibri" w:hAnsi="GHEA Grapalat" w:cs="Calibri"/>
          <w:sz w:val="24"/>
          <w:szCs w:val="24"/>
          <w:lang w:val="hy-AM" w:eastAsia="hy-AM" w:bidi="hy-AM"/>
        </w:rPr>
      </w:pPr>
      <w:bookmarkStart w:id="130" w:name="Par1265"/>
      <w:bookmarkEnd w:id="130"/>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vertAlign w:val="superscript"/>
          <w:lang w:val="hy-AM" w:eastAsia="hy-AM" w:bidi="hy-AM"/>
        </w:rPr>
        <w:t>3</w:t>
      </w: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Պատրաստի արտադրանքի մեջ առավելագույն մնացորդային քանակը՝ 10 մգ/լ (ընդհանուր SO2-ի հաշվարկով)։</w:t>
      </w:r>
    </w:p>
    <w:p w:rsidR="00AB3393" w:rsidRPr="00AB3393" w:rsidRDefault="00AB3393" w:rsidP="00AB3393">
      <w:pPr>
        <w:widowControl w:val="0"/>
        <w:tabs>
          <w:tab w:val="left" w:pos="1134"/>
        </w:tabs>
        <w:autoSpaceDE w:val="0"/>
        <w:autoSpaceDN w:val="0"/>
        <w:adjustRightInd w:val="0"/>
        <w:spacing w:line="336" w:lineRule="auto"/>
        <w:ind w:firstLine="539"/>
        <w:jc w:val="both"/>
        <w:rPr>
          <w:rFonts w:ascii="GHEA Grapalat" w:eastAsia="Calibri" w:hAnsi="GHEA Grapalat" w:cs="Calibri"/>
          <w:sz w:val="24"/>
          <w:szCs w:val="24"/>
          <w:lang w:val="hy-AM" w:eastAsia="hy-AM" w:bidi="hy-AM"/>
        </w:rPr>
      </w:pPr>
      <w:bookmarkStart w:id="131" w:name="Par1266"/>
      <w:bookmarkEnd w:id="131"/>
      <w:r w:rsidRPr="00AB3393">
        <w:rPr>
          <w:rFonts w:ascii="GHEA Grapalat" w:eastAsia="Calibri" w:hAnsi="GHEA Grapalat" w:cs="Times New Roman"/>
          <w:sz w:val="24"/>
          <w:szCs w:val="24"/>
          <w:lang w:val="hy-AM" w:eastAsia="hy-AM" w:bidi="hy-AM"/>
        </w:rPr>
        <w:lastRenderedPageBreak/>
        <w:t>*</w:t>
      </w:r>
      <w:r w:rsidRPr="00AB3393">
        <w:rPr>
          <w:rFonts w:ascii="GHEA Grapalat" w:eastAsia="Calibri" w:hAnsi="GHEA Grapalat" w:cs="Times New Roman"/>
          <w:sz w:val="24"/>
          <w:szCs w:val="24"/>
          <w:vertAlign w:val="superscript"/>
          <w:lang w:val="hy-AM" w:eastAsia="hy-AM" w:bidi="hy-AM"/>
        </w:rPr>
        <w:t>4</w:t>
      </w: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Տվյալ տեխնոլոգիական միջոցների օգտագործման դեպքում անհրաժեշտ է հաշվի առնել դրանց պոտենցիալ ալերգենությունը։ Այն դեպքում, եթե տվյալ տեխնոլոգիական միջոցների մնացորդային քանակներն առկա են սպառման համար նախատեսված՝ մրգերից եւ (կամ) բանջարեղենից ստացված հյութամթերքում, ապա այդ արտադրանքը ենթակա է մակնշման՝ սույն Տեխնիկական կանոնակարգի 11-րդ հոդվածով սահմանված պահանջներին համապատասխան։</w:t>
      </w:r>
    </w:p>
    <w:p w:rsidR="00AB3393" w:rsidRPr="00AB3393" w:rsidRDefault="00AB3393" w:rsidP="00AB3393">
      <w:pPr>
        <w:widowControl w:val="0"/>
        <w:tabs>
          <w:tab w:val="left" w:pos="1134"/>
        </w:tabs>
        <w:autoSpaceDE w:val="0"/>
        <w:autoSpaceDN w:val="0"/>
        <w:adjustRightInd w:val="0"/>
        <w:spacing w:line="336" w:lineRule="auto"/>
        <w:ind w:firstLine="539"/>
        <w:jc w:val="both"/>
        <w:rPr>
          <w:rFonts w:ascii="GHEA Grapalat" w:eastAsia="Calibri" w:hAnsi="GHEA Grapalat" w:cs="Calibri"/>
          <w:sz w:val="24"/>
          <w:szCs w:val="24"/>
          <w:lang w:val="hy-AM" w:eastAsia="hy-AM" w:bidi="hy-AM"/>
        </w:rPr>
      </w:pPr>
      <w:bookmarkStart w:id="132" w:name="Par1267"/>
      <w:bookmarkEnd w:id="132"/>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vertAlign w:val="superscript"/>
          <w:lang w:val="hy-AM" w:eastAsia="hy-AM" w:bidi="hy-AM"/>
        </w:rPr>
        <w:t>5</w:t>
      </w: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Պատրաստի արտադրանքի մեջ առավելագույն մնացորդային քանակը՝ 8 մգ/կգ։</w:t>
      </w:r>
    </w:p>
    <w:p w:rsidR="00AB3393" w:rsidRPr="00AB3393" w:rsidRDefault="00AB3393" w:rsidP="00AB3393">
      <w:pPr>
        <w:widowControl w:val="0"/>
        <w:tabs>
          <w:tab w:val="left" w:pos="1134"/>
        </w:tabs>
        <w:autoSpaceDE w:val="0"/>
        <w:autoSpaceDN w:val="0"/>
        <w:adjustRightInd w:val="0"/>
        <w:spacing w:line="336" w:lineRule="auto"/>
        <w:ind w:firstLine="539"/>
        <w:jc w:val="both"/>
        <w:rPr>
          <w:rFonts w:ascii="GHEA Grapalat" w:eastAsia="Calibri" w:hAnsi="GHEA Grapalat" w:cs="Calibri"/>
          <w:sz w:val="24"/>
          <w:szCs w:val="24"/>
          <w:lang w:val="hy-AM" w:eastAsia="hy-AM" w:bidi="hy-AM"/>
        </w:rPr>
      </w:pPr>
      <w:bookmarkStart w:id="133" w:name="Par1268"/>
      <w:bookmarkEnd w:id="133"/>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vertAlign w:val="superscript"/>
          <w:lang w:val="hy-AM" w:eastAsia="hy-AM" w:bidi="hy-AM"/>
        </w:rPr>
        <w:t>6</w:t>
      </w: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Ֆերմենտային պատրաստուկները կարող են օգտագործվել որպես տեխնոլոգիական միջոցներ, եթե դրանց օգտագործումը չի հանգեցնի հումքի լրիվ նոսրացմանը եւ ազդեցություն չի ունենա վերամշակվող մրգերի կամ բանջարեղենի մեջ ցելյուլոզայի պարունակության վրա։</w:t>
      </w:r>
    </w:p>
    <w:p w:rsidR="00AB3393" w:rsidRPr="00AB3393" w:rsidRDefault="00AB3393" w:rsidP="00AB3393">
      <w:pPr>
        <w:widowControl w:val="0"/>
        <w:tabs>
          <w:tab w:val="left" w:pos="993"/>
        </w:tabs>
        <w:autoSpaceDE w:val="0"/>
        <w:autoSpaceDN w:val="0"/>
        <w:adjustRightInd w:val="0"/>
        <w:spacing w:line="360" w:lineRule="auto"/>
        <w:ind w:firstLine="539"/>
        <w:jc w:val="both"/>
        <w:rPr>
          <w:rFonts w:ascii="GHEA Grapalat" w:eastAsia="Calibri" w:hAnsi="GHEA Grapalat" w:cs="Times New Roman"/>
          <w:sz w:val="24"/>
          <w:szCs w:val="24"/>
          <w:lang w:val="hy-AM" w:eastAsia="hy-AM" w:bidi="hy-AM"/>
        </w:rPr>
      </w:pPr>
      <w:bookmarkStart w:id="134" w:name="Par1269"/>
      <w:bookmarkEnd w:id="134"/>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vertAlign w:val="superscript"/>
          <w:lang w:val="hy-AM" w:eastAsia="hy-AM" w:bidi="hy-AM"/>
        </w:rPr>
        <w:t>7</w:t>
      </w:r>
      <w:r w:rsidRPr="00AB3393">
        <w:rPr>
          <w:rFonts w:ascii="GHEA Grapalat" w:eastAsia="Calibri" w:hAnsi="GHEA Grapalat" w:cs="Times New Roman"/>
          <w:sz w:val="24"/>
          <w:szCs w:val="24"/>
          <w:lang w:val="hy-AM" w:eastAsia="hy-AM" w:bidi="hy-AM"/>
        </w:rPr>
        <w:t>`</w:t>
      </w:r>
      <w:r w:rsidRPr="00AB3393">
        <w:rPr>
          <w:rFonts w:ascii="GHEA Grapalat" w:eastAsia="Calibri" w:hAnsi="GHEA Grapalat" w:cs="Times New Roman"/>
          <w:sz w:val="24"/>
          <w:szCs w:val="24"/>
          <w:lang w:val="hy-AM" w:eastAsia="hy-AM" w:bidi="hy-AM"/>
        </w:rPr>
        <w:tab/>
        <w:t>Կարող են օգտագործվել ժամանակավոր պահածոյացման համար։</w:t>
      </w:r>
    </w:p>
    <w:p w:rsidR="00AB3393" w:rsidRPr="00AB3393" w:rsidRDefault="00AB3393" w:rsidP="00AB3393">
      <w:pPr>
        <w:widowControl w:val="0"/>
        <w:tabs>
          <w:tab w:val="left" w:pos="993"/>
        </w:tabs>
        <w:autoSpaceDE w:val="0"/>
        <w:autoSpaceDN w:val="0"/>
        <w:adjustRightInd w:val="0"/>
        <w:spacing w:line="360" w:lineRule="auto"/>
        <w:ind w:firstLine="539"/>
        <w:jc w:val="both"/>
        <w:rPr>
          <w:rFonts w:ascii="GHEA Grapalat" w:eastAsia="Calibri" w:hAnsi="GHEA Grapalat" w:cs="Times New Roman"/>
          <w:sz w:val="24"/>
          <w:szCs w:val="24"/>
          <w:lang w:val="hy-AM" w:eastAsia="hy-AM" w:bidi="hy-AM"/>
        </w:rPr>
      </w:pPr>
    </w:p>
    <w:p w:rsidR="00AB3393" w:rsidRPr="00AB3393" w:rsidRDefault="00AB3393" w:rsidP="00AB3393">
      <w:pPr>
        <w:widowControl w:val="0"/>
        <w:tabs>
          <w:tab w:val="left" w:pos="993"/>
        </w:tabs>
        <w:autoSpaceDE w:val="0"/>
        <w:autoSpaceDN w:val="0"/>
        <w:adjustRightInd w:val="0"/>
        <w:spacing w:line="360" w:lineRule="auto"/>
        <w:ind w:firstLine="539"/>
        <w:jc w:val="both"/>
        <w:rPr>
          <w:rFonts w:ascii="GHEA Grapalat" w:eastAsia="Calibri" w:hAnsi="GHEA Grapalat" w:cs="Times New Roman"/>
          <w:sz w:val="24"/>
          <w:szCs w:val="24"/>
          <w:lang w:val="hy-AM" w:eastAsia="hy-AM" w:bidi="hy-AM"/>
        </w:rPr>
        <w:sectPr w:rsidR="00AB3393" w:rsidRPr="00AB3393" w:rsidSect="00CB50EF">
          <w:pgSz w:w="16840" w:h="11907" w:orient="landscape" w:code="9"/>
          <w:pgMar w:top="1418" w:right="1418" w:bottom="1418" w:left="1418" w:header="709" w:footer="709" w:gutter="0"/>
          <w:pgNumType w:start="43"/>
          <w:cols w:space="708"/>
          <w:docGrid w:linePitch="360"/>
        </w:sectPr>
      </w:pPr>
    </w:p>
    <w:p w:rsidR="00AB3393" w:rsidRPr="00AB3393" w:rsidRDefault="00AB3393" w:rsidP="00AB3393">
      <w:pPr>
        <w:widowControl w:val="0"/>
        <w:autoSpaceDE w:val="0"/>
        <w:autoSpaceDN w:val="0"/>
        <w:adjustRightInd w:val="0"/>
        <w:spacing w:line="360" w:lineRule="auto"/>
        <w:jc w:val="right"/>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lastRenderedPageBreak/>
        <w:t>Հաստատված է</w:t>
      </w:r>
    </w:p>
    <w:p w:rsidR="00AB3393" w:rsidRPr="00AB3393" w:rsidRDefault="00AB3393" w:rsidP="00AB3393">
      <w:pPr>
        <w:widowControl w:val="0"/>
        <w:autoSpaceDE w:val="0"/>
        <w:autoSpaceDN w:val="0"/>
        <w:adjustRightInd w:val="0"/>
        <w:spacing w:line="360" w:lineRule="auto"/>
        <w:jc w:val="right"/>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Մաքսային միության հանձնաժողովի</w:t>
      </w:r>
      <w:r w:rsidRPr="00AB3393">
        <w:rPr>
          <w:rFonts w:ascii="GHEA Grapalat" w:eastAsia="Calibri" w:hAnsi="GHEA Grapalat" w:cs="Calibri"/>
          <w:sz w:val="24"/>
          <w:szCs w:val="24"/>
          <w:lang w:val="hy-AM" w:eastAsia="hy-AM" w:bidi="hy-AM"/>
        </w:rPr>
        <w:br/>
      </w:r>
      <w:r w:rsidRPr="00AB3393">
        <w:rPr>
          <w:rFonts w:ascii="GHEA Grapalat" w:eastAsia="Calibri" w:hAnsi="GHEA Grapalat" w:cs="Times New Roman"/>
          <w:sz w:val="24"/>
          <w:szCs w:val="24"/>
          <w:lang w:val="hy-AM" w:eastAsia="hy-AM" w:bidi="hy-AM"/>
        </w:rPr>
        <w:t>2011 թվականի դեկտեմբերի 9-ի թիվ 882 որոշմամբ</w:t>
      </w:r>
    </w:p>
    <w:p w:rsidR="00AB3393" w:rsidRPr="00AB3393" w:rsidRDefault="00AB3393" w:rsidP="00AB3393">
      <w:pPr>
        <w:widowControl w:val="0"/>
        <w:autoSpaceDE w:val="0"/>
        <w:autoSpaceDN w:val="0"/>
        <w:adjustRightInd w:val="0"/>
        <w:spacing w:line="360" w:lineRule="auto"/>
        <w:ind w:firstLine="540"/>
        <w:jc w:val="both"/>
        <w:rPr>
          <w:rFonts w:ascii="GHEA Grapalat" w:eastAsia="Calibri" w:hAnsi="GHEA Grapalat" w:cs="Calibri"/>
          <w:sz w:val="24"/>
          <w:szCs w:val="24"/>
          <w:lang w:val="hy-AM" w:eastAsia="hy-AM" w:bidi="hy-AM"/>
        </w:rPr>
      </w:pPr>
    </w:p>
    <w:p w:rsidR="00AB3393" w:rsidRPr="00AB3393" w:rsidRDefault="00AB3393" w:rsidP="00AB3393">
      <w:pPr>
        <w:widowControl w:val="0"/>
        <w:autoSpaceDE w:val="0"/>
        <w:autoSpaceDN w:val="0"/>
        <w:adjustRightInd w:val="0"/>
        <w:spacing w:line="360" w:lineRule="auto"/>
        <w:jc w:val="center"/>
        <w:rPr>
          <w:rFonts w:ascii="GHEA Grapalat" w:eastAsia="Calibri" w:hAnsi="GHEA Grapalat" w:cs="Calibri"/>
          <w:b/>
          <w:bCs/>
          <w:sz w:val="24"/>
          <w:szCs w:val="24"/>
          <w:lang w:val="hy-AM" w:eastAsia="hy-AM" w:bidi="hy-AM"/>
        </w:rPr>
      </w:pPr>
      <w:bookmarkStart w:id="135" w:name="Par1279"/>
      <w:bookmarkEnd w:id="135"/>
      <w:r w:rsidRPr="00AB3393">
        <w:rPr>
          <w:rFonts w:ascii="GHEA Grapalat" w:eastAsia="Calibri" w:hAnsi="GHEA Grapalat" w:cs="Times New Roman"/>
          <w:b/>
          <w:sz w:val="24"/>
          <w:szCs w:val="24"/>
          <w:lang w:val="hy-AM" w:eastAsia="hy-AM" w:bidi="hy-AM"/>
        </w:rPr>
        <w:t>ՑԱՆԿ</w:t>
      </w:r>
    </w:p>
    <w:p w:rsidR="00AB3393" w:rsidRPr="00AB3393" w:rsidRDefault="00AB3393" w:rsidP="00AB3393">
      <w:pPr>
        <w:widowControl w:val="0"/>
        <w:autoSpaceDE w:val="0"/>
        <w:autoSpaceDN w:val="0"/>
        <w:adjustRightInd w:val="0"/>
        <w:spacing w:line="360" w:lineRule="auto"/>
        <w:jc w:val="center"/>
        <w:rPr>
          <w:rFonts w:ascii="GHEA Grapalat" w:eastAsia="Calibri" w:hAnsi="GHEA Grapalat" w:cs="Calibri"/>
          <w:b/>
          <w:bCs/>
          <w:sz w:val="24"/>
          <w:szCs w:val="24"/>
          <w:lang w:val="hy-AM" w:eastAsia="hy-AM" w:bidi="hy-AM"/>
        </w:rPr>
      </w:pPr>
      <w:r w:rsidRPr="00AB3393">
        <w:rPr>
          <w:rFonts w:ascii="GHEA Grapalat" w:eastAsia="Calibri" w:hAnsi="GHEA Grapalat" w:cs="Times New Roman"/>
          <w:b/>
          <w:sz w:val="24"/>
          <w:szCs w:val="24"/>
          <w:lang w:val="hy-AM" w:eastAsia="hy-AM" w:bidi="hy-AM"/>
        </w:rPr>
        <w:t>ՍՏԱՆԴԱՐՏՆԵՐԻ, ՈՐՈՆՑ ԿԱՄԱՎՈՐ ՀԻՄՈՒՆՔՈՎ ԿԻՐԱՌՄԱՆ ԱՐԴՅՈՒՆՔՈՒՄ</w:t>
      </w:r>
      <w:r w:rsidRPr="00AB3393">
        <w:rPr>
          <w:rFonts w:ascii="GHEA Grapalat" w:eastAsia="Calibri" w:hAnsi="GHEA Grapalat" w:cs="Calibri"/>
          <w:b/>
          <w:bCs/>
          <w:sz w:val="24"/>
          <w:szCs w:val="24"/>
          <w:lang w:val="hy-AM" w:eastAsia="hy-AM" w:bidi="hy-AM"/>
        </w:rPr>
        <w:t xml:space="preserve"> </w:t>
      </w:r>
      <w:r w:rsidRPr="00AB3393">
        <w:rPr>
          <w:rFonts w:ascii="GHEA Grapalat" w:eastAsia="Calibri" w:hAnsi="GHEA Grapalat" w:cs="Times New Roman"/>
          <w:b/>
          <w:sz w:val="24"/>
          <w:szCs w:val="24"/>
          <w:lang w:val="hy-AM" w:eastAsia="hy-AM" w:bidi="hy-AM"/>
        </w:rPr>
        <w:t xml:space="preserve">ԱՊԱՀՈՎՎՈՒՄ Է «ՄՐԳԵՐԻՑ ԵՎ ԲԱՆՋԱՐԵՂԵՆԻՑ ՍՏԱՑՎԱԾ ՀՅՈՒԹԱՄԹԵՐՔԻ ՏԵԽՆԻԿԱԿԱՆ ԿԱՆՈՆԱԿԱՐԳ» </w:t>
      </w:r>
      <w:r w:rsidRPr="00AB3393">
        <w:rPr>
          <w:rFonts w:ascii="GHEA Grapalat" w:eastAsia="Calibri" w:hAnsi="GHEA Grapalat" w:cs="Times New Roman"/>
          <w:b/>
          <w:sz w:val="24"/>
          <w:szCs w:val="24"/>
          <w:lang w:val="hy-AM" w:eastAsia="hy-AM" w:bidi="hy-AM"/>
        </w:rPr>
        <w:br/>
        <w:t xml:space="preserve">ՄԱՔՍԱՅԻՆ ՄԻՈՒԹՅԱՆ ՏԵԽՆԻԿԱԿԱՆ ԿԱՆՈՆԱԿԱՐԳԻ </w:t>
      </w:r>
      <w:r w:rsidRPr="00AB3393">
        <w:rPr>
          <w:rFonts w:ascii="GHEA Grapalat" w:eastAsia="Calibri" w:hAnsi="GHEA Grapalat" w:cs="Times New Roman"/>
          <w:b/>
          <w:sz w:val="24"/>
          <w:szCs w:val="24"/>
          <w:lang w:val="hy-AM" w:eastAsia="hy-AM" w:bidi="hy-AM"/>
        </w:rPr>
        <w:br/>
        <w:t>ՊԱՀԱՆՋՆԵՐԻ ՊԱՀՊԱՆՈՒՄԸ</w:t>
      </w:r>
    </w:p>
    <w:p w:rsidR="00AB3393" w:rsidRPr="00AB3393" w:rsidRDefault="00AB3393" w:rsidP="00AB3393">
      <w:pPr>
        <w:widowControl w:val="0"/>
        <w:autoSpaceDE w:val="0"/>
        <w:autoSpaceDN w:val="0"/>
        <w:adjustRightInd w:val="0"/>
        <w:spacing w:line="360" w:lineRule="auto"/>
        <w:jc w:val="center"/>
        <w:rPr>
          <w:rFonts w:ascii="GHEA Grapalat" w:eastAsia="Calibri" w:hAnsi="GHEA Grapalat" w:cs="Times New Roman"/>
          <w:b/>
          <w:sz w:val="24"/>
          <w:szCs w:val="24"/>
          <w:lang w:val="hy-AM" w:eastAsia="hy-AM" w:bidi="hy-AM"/>
        </w:rPr>
      </w:pPr>
      <w:r w:rsidRPr="00AB3393">
        <w:rPr>
          <w:rFonts w:ascii="GHEA Grapalat" w:eastAsia="Calibri" w:hAnsi="GHEA Grapalat" w:cs="Times New Roman"/>
          <w:b/>
          <w:sz w:val="24"/>
          <w:szCs w:val="24"/>
          <w:lang w:val="hy-AM" w:eastAsia="hy-AM" w:bidi="hy-AM"/>
        </w:rPr>
        <w:t>(ՄՄ ՏԿ 023/2011)</w:t>
      </w:r>
    </w:p>
    <w:p w:rsidR="00AB3393" w:rsidRPr="00AB3393" w:rsidRDefault="00AB3393" w:rsidP="00AB3393">
      <w:pPr>
        <w:widowControl w:val="0"/>
        <w:autoSpaceDE w:val="0"/>
        <w:autoSpaceDN w:val="0"/>
        <w:adjustRightInd w:val="0"/>
        <w:spacing w:line="360" w:lineRule="auto"/>
        <w:jc w:val="center"/>
        <w:rPr>
          <w:rFonts w:ascii="GHEA Grapalat" w:eastAsia="Calibri" w:hAnsi="GHEA Grapalat" w:cs="Times New Roman"/>
          <w:sz w:val="24"/>
          <w:szCs w:val="24"/>
          <w:lang w:val="hy-AM" w:eastAsia="hy-AM" w:bidi="hy-AM"/>
        </w:rPr>
      </w:pPr>
      <w:r w:rsidRPr="00AB3393">
        <w:rPr>
          <w:rFonts w:ascii="GHEA Grapalat" w:eastAsia="Calibri" w:hAnsi="GHEA Grapalat" w:cs="Times New Roman"/>
          <w:sz w:val="24"/>
          <w:szCs w:val="24"/>
          <w:lang w:val="hy-AM" w:eastAsia="hy-AM" w:bidi="hy-AM"/>
        </w:rPr>
        <w:t>Փոփոխող փաստաթղթերի ցանկ</w:t>
      </w:r>
    </w:p>
    <w:p w:rsidR="00AB3393" w:rsidRPr="00AB3393" w:rsidRDefault="00AB3393" w:rsidP="00AB3393">
      <w:pPr>
        <w:widowControl w:val="0"/>
        <w:autoSpaceDE w:val="0"/>
        <w:autoSpaceDN w:val="0"/>
        <w:adjustRightInd w:val="0"/>
        <w:spacing w:line="360" w:lineRule="auto"/>
        <w:jc w:val="center"/>
        <w:rPr>
          <w:rFonts w:ascii="GHEA Grapalat" w:eastAsia="Calibri" w:hAnsi="GHEA Grapalat" w:cs="Times New Roman"/>
          <w:sz w:val="24"/>
          <w:szCs w:val="24"/>
          <w:lang w:val="hy-AM" w:eastAsia="hy-AM" w:bidi="hy-AM"/>
        </w:rPr>
      </w:pPr>
      <w:r w:rsidRPr="00AB3393">
        <w:rPr>
          <w:rFonts w:ascii="GHEA Grapalat" w:eastAsia="Calibri" w:hAnsi="GHEA Grapalat" w:cs="Times New Roman"/>
          <w:sz w:val="24"/>
          <w:szCs w:val="24"/>
          <w:lang w:val="hy-AM" w:eastAsia="hy-AM" w:bidi="hy-AM"/>
        </w:rPr>
        <w:t xml:space="preserve">(Եվրասիական տնտեսական հանձնաժողովի կոլեգիայի </w:t>
      </w:r>
      <w:r w:rsidRPr="00AB3393">
        <w:rPr>
          <w:rFonts w:ascii="GHEA Grapalat" w:eastAsia="Calibri" w:hAnsi="GHEA Grapalat" w:cs="Times New Roman"/>
          <w:sz w:val="24"/>
          <w:szCs w:val="24"/>
          <w:lang w:val="hy-AM" w:eastAsia="hy-AM" w:bidi="hy-AM"/>
        </w:rPr>
        <w:br/>
        <w:t>2015 թվականի դեկտեմբերի 15-ի թիվ 167 որոշման խմբագրությամբ)</w:t>
      </w: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630"/>
        <w:gridCol w:w="1638"/>
        <w:gridCol w:w="1725"/>
        <w:gridCol w:w="8"/>
        <w:gridCol w:w="3229"/>
        <w:gridCol w:w="1984"/>
      </w:tblGrid>
      <w:tr w:rsidR="00AB3393" w:rsidRPr="00AB3393" w:rsidTr="00BB0CE4">
        <w:trPr>
          <w:tblCellSpacing w:w="5" w:type="nil"/>
        </w:trPr>
        <w:tc>
          <w:tcPr>
            <w:tcW w:w="630"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Arial"/>
                <w:color w:val="545454"/>
                <w:sz w:val="20"/>
                <w:szCs w:val="20"/>
                <w:shd w:val="clear" w:color="auto" w:fill="FFFFFF"/>
                <w:lang w:val="hy-AM" w:eastAsia="hy-AM" w:bidi="hy-AM"/>
              </w:rPr>
              <w:t>NN</w:t>
            </w:r>
            <w:r w:rsidRPr="00AB3393">
              <w:rPr>
                <w:rFonts w:ascii="Courier New" w:eastAsia="Calibri" w:hAnsi="Courier New" w:cs="Courier New"/>
                <w:color w:val="545454"/>
                <w:sz w:val="20"/>
                <w:szCs w:val="20"/>
                <w:shd w:val="clear" w:color="auto" w:fill="FFFFFF"/>
                <w:lang w:val="hy-AM" w:eastAsia="hy-AM" w:bidi="hy-AM"/>
              </w:rPr>
              <w:t> </w:t>
            </w:r>
            <w:r w:rsidRPr="00AB3393">
              <w:rPr>
                <w:rFonts w:ascii="GHEA Grapalat" w:eastAsia="Calibri" w:hAnsi="GHEA Grapalat" w:cs="Sylfaen"/>
                <w:b/>
                <w:bCs/>
                <w:iCs/>
                <w:color w:val="6A6A6A"/>
                <w:sz w:val="20"/>
                <w:szCs w:val="20"/>
                <w:shd w:val="clear" w:color="auto" w:fill="FFFFFF"/>
                <w:lang w:val="hy-AM" w:eastAsia="hy-AM" w:bidi="hy-AM"/>
              </w:rPr>
              <w:t>ը</w:t>
            </w:r>
            <w:r w:rsidRPr="00AB3393">
              <w:rPr>
                <w:rFonts w:ascii="GHEA Grapalat" w:eastAsia="Calibri" w:hAnsi="GHEA Grapalat" w:cs="Arial"/>
                <w:i/>
                <w:color w:val="545454"/>
                <w:sz w:val="20"/>
                <w:szCs w:val="20"/>
                <w:shd w:val="clear" w:color="auto" w:fill="FFFFFF"/>
                <w:lang w:val="hy-AM" w:eastAsia="hy-AM" w:bidi="hy-AM"/>
              </w:rPr>
              <w:t>/</w:t>
            </w:r>
            <w:r w:rsidRPr="00AB3393">
              <w:rPr>
                <w:rFonts w:ascii="GHEA Grapalat" w:eastAsia="Calibri" w:hAnsi="GHEA Grapalat" w:cs="Sylfaen"/>
                <w:b/>
                <w:bCs/>
                <w:iCs/>
                <w:color w:val="6A6A6A"/>
                <w:sz w:val="20"/>
                <w:szCs w:val="20"/>
                <w:shd w:val="clear" w:color="auto" w:fill="FFFFFF"/>
                <w:lang w:val="hy-AM" w:eastAsia="hy-AM" w:bidi="hy-AM"/>
              </w:rPr>
              <w:t>կ</w:t>
            </w:r>
          </w:p>
        </w:tc>
        <w:tc>
          <w:tcPr>
            <w:tcW w:w="1638"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b/>
                <w:sz w:val="20"/>
                <w:szCs w:val="20"/>
                <w:lang w:val="hy-AM" w:eastAsia="hy-AM" w:bidi="hy-AM"/>
              </w:rPr>
            </w:pPr>
            <w:r w:rsidRPr="00AB3393">
              <w:rPr>
                <w:rFonts w:ascii="GHEA Grapalat" w:eastAsia="Calibri" w:hAnsi="GHEA Grapalat" w:cs="Times New Roman"/>
                <w:sz w:val="20"/>
                <w:szCs w:val="20"/>
                <w:lang w:val="hy-AM" w:eastAsia="hy-AM" w:bidi="hy-AM"/>
              </w:rPr>
              <w:t>Մաքսային միության տեխնիկական կանոնակարգի տարրերը</w:t>
            </w:r>
          </w:p>
        </w:tc>
        <w:tc>
          <w:tcPr>
            <w:tcW w:w="1725"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b/>
                <w:sz w:val="20"/>
                <w:szCs w:val="20"/>
                <w:lang w:val="hy-AM" w:eastAsia="hy-AM" w:bidi="hy-AM"/>
              </w:rPr>
            </w:pPr>
            <w:r w:rsidRPr="00AB3393">
              <w:rPr>
                <w:rFonts w:ascii="GHEA Grapalat" w:eastAsia="Calibri" w:hAnsi="GHEA Grapalat" w:cs="Times New Roman"/>
                <w:sz w:val="20"/>
                <w:szCs w:val="20"/>
                <w:lang w:val="hy-AM" w:eastAsia="hy-AM" w:bidi="hy-AM"/>
              </w:rPr>
              <w:t>Ստանդարտի նշագիրը</w:t>
            </w:r>
          </w:p>
        </w:tc>
        <w:tc>
          <w:tcPr>
            <w:tcW w:w="3237" w:type="dxa"/>
            <w:gridSpan w:val="2"/>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Ստանդարտի անվանումը</w:t>
            </w:r>
          </w:p>
        </w:tc>
        <w:tc>
          <w:tcPr>
            <w:tcW w:w="1984" w:type="dxa"/>
          </w:tcPr>
          <w:p w:rsidR="00AB3393" w:rsidRPr="00AB3393" w:rsidDel="0094671C" w:rsidRDefault="00AB3393" w:rsidP="00AB3393">
            <w:pPr>
              <w:widowControl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Courier New"/>
                <w:sz w:val="20"/>
                <w:szCs w:val="20"/>
                <w:lang w:val="hy-AM" w:eastAsia="hy-AM" w:bidi="hy-AM"/>
              </w:rPr>
              <w:t>Ծանոթագրություն</w:t>
            </w:r>
          </w:p>
        </w:tc>
      </w:tr>
      <w:tr w:rsidR="00AB3393" w:rsidRPr="00AB3393" w:rsidTr="00BB0CE4">
        <w:trPr>
          <w:tblCellSpacing w:w="5" w:type="nil"/>
        </w:trPr>
        <w:tc>
          <w:tcPr>
            <w:tcW w:w="630" w:type="dxa"/>
          </w:tcPr>
          <w:p w:rsidR="00AB3393" w:rsidRPr="00AB3393" w:rsidRDefault="00AB3393" w:rsidP="00AB3393">
            <w:pPr>
              <w:widowControl w:val="0"/>
              <w:spacing w:after="120" w:line="240" w:lineRule="auto"/>
              <w:jc w:val="center"/>
              <w:rPr>
                <w:rFonts w:ascii="GHEA Grapalat" w:eastAsia="Calibri" w:hAnsi="GHEA Grapalat" w:cs="Calibri"/>
                <w:sz w:val="20"/>
                <w:szCs w:val="20"/>
                <w:lang w:val="hy-AM" w:eastAsia="hy-AM" w:bidi="hy-AM"/>
              </w:rPr>
            </w:pPr>
            <w:r w:rsidRPr="00AB3393">
              <w:rPr>
                <w:rFonts w:ascii="GHEA Grapalat" w:eastAsia="Calibri" w:hAnsi="GHEA Grapalat" w:cs="Calibri"/>
                <w:sz w:val="20"/>
                <w:szCs w:val="20"/>
                <w:lang w:val="hy-AM" w:eastAsia="hy-AM" w:bidi="hy-AM"/>
              </w:rPr>
              <w:t>1</w:t>
            </w:r>
          </w:p>
        </w:tc>
        <w:tc>
          <w:tcPr>
            <w:tcW w:w="1638"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Times New Roman"/>
                <w:sz w:val="20"/>
                <w:szCs w:val="20"/>
                <w:lang w:val="hy-AM" w:eastAsia="hy-AM" w:bidi="hy-AM"/>
              </w:rPr>
            </w:pPr>
            <w:r w:rsidRPr="00AB3393">
              <w:rPr>
                <w:rFonts w:ascii="GHEA Grapalat" w:eastAsia="Calibri" w:hAnsi="GHEA Grapalat" w:cs="Times New Roman"/>
                <w:sz w:val="20"/>
                <w:szCs w:val="20"/>
                <w:lang w:val="hy-AM" w:eastAsia="hy-AM" w:bidi="hy-AM"/>
              </w:rPr>
              <w:t>2</w:t>
            </w:r>
          </w:p>
        </w:tc>
        <w:tc>
          <w:tcPr>
            <w:tcW w:w="1733" w:type="dxa"/>
            <w:gridSpan w:val="2"/>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Times New Roman"/>
                <w:sz w:val="20"/>
                <w:szCs w:val="20"/>
                <w:lang w:val="hy-AM" w:eastAsia="hy-AM" w:bidi="hy-AM"/>
              </w:rPr>
            </w:pPr>
            <w:r w:rsidRPr="00AB3393">
              <w:rPr>
                <w:rFonts w:ascii="GHEA Grapalat" w:eastAsia="Calibri" w:hAnsi="GHEA Grapalat" w:cs="Times New Roman"/>
                <w:sz w:val="20"/>
                <w:szCs w:val="20"/>
                <w:lang w:val="hy-AM" w:eastAsia="hy-AM" w:bidi="hy-AM"/>
              </w:rPr>
              <w:t>3</w:t>
            </w:r>
          </w:p>
        </w:tc>
        <w:tc>
          <w:tcPr>
            <w:tcW w:w="3229"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Times New Roman"/>
                <w:sz w:val="20"/>
                <w:szCs w:val="20"/>
                <w:lang w:val="hy-AM" w:eastAsia="hy-AM" w:bidi="hy-AM"/>
              </w:rPr>
            </w:pPr>
            <w:r w:rsidRPr="00AB3393">
              <w:rPr>
                <w:rFonts w:ascii="GHEA Grapalat" w:eastAsia="Calibri" w:hAnsi="GHEA Grapalat" w:cs="Times New Roman"/>
                <w:sz w:val="20"/>
                <w:szCs w:val="20"/>
                <w:lang w:val="hy-AM" w:eastAsia="hy-AM" w:bidi="hy-AM"/>
              </w:rPr>
              <w:t>4</w:t>
            </w:r>
          </w:p>
        </w:tc>
        <w:tc>
          <w:tcPr>
            <w:tcW w:w="1984"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Times New Roman"/>
                <w:sz w:val="20"/>
                <w:szCs w:val="20"/>
                <w:lang w:val="hy-AM" w:eastAsia="hy-AM" w:bidi="hy-AM"/>
              </w:rPr>
            </w:pPr>
            <w:r w:rsidRPr="00AB3393">
              <w:rPr>
                <w:rFonts w:ascii="GHEA Grapalat" w:eastAsia="Calibri" w:hAnsi="GHEA Grapalat" w:cs="Times New Roman"/>
                <w:sz w:val="20"/>
                <w:szCs w:val="20"/>
                <w:lang w:val="hy-AM" w:eastAsia="hy-AM" w:bidi="hy-AM"/>
              </w:rPr>
              <w:t>5</w:t>
            </w:r>
          </w:p>
        </w:tc>
      </w:tr>
      <w:tr w:rsidR="00AB3393" w:rsidRPr="00B90230" w:rsidTr="00BB0CE4">
        <w:trPr>
          <w:tblCellSpacing w:w="5" w:type="nil"/>
        </w:trPr>
        <w:tc>
          <w:tcPr>
            <w:tcW w:w="630" w:type="dxa"/>
          </w:tcPr>
          <w:p w:rsidR="00AB3393" w:rsidRPr="00AB3393" w:rsidRDefault="00AB3393" w:rsidP="00AB3393">
            <w:pPr>
              <w:widowControl w:val="0"/>
              <w:autoSpaceDE w:val="0"/>
              <w:autoSpaceDN w:val="0"/>
              <w:adjustRightInd w:val="0"/>
              <w:spacing w:after="40" w:line="240" w:lineRule="auto"/>
              <w:ind w:firstLine="540"/>
              <w:jc w:val="center"/>
              <w:rPr>
                <w:rFonts w:ascii="GHEA Grapalat" w:eastAsia="Calibri" w:hAnsi="GHEA Grapalat" w:cs="Calibri"/>
                <w:sz w:val="20"/>
                <w:szCs w:val="20"/>
                <w:lang w:val="hy-AM" w:eastAsia="hy-AM" w:bidi="hy-AM"/>
              </w:rPr>
            </w:pPr>
          </w:p>
          <w:p w:rsidR="00AB3393" w:rsidRPr="00AB3393" w:rsidRDefault="00AB3393" w:rsidP="00AB3393">
            <w:pPr>
              <w:widowControl w:val="0"/>
              <w:spacing w:after="40" w:line="240" w:lineRule="auto"/>
              <w:jc w:val="center"/>
              <w:rPr>
                <w:rFonts w:ascii="GHEA Grapalat" w:eastAsia="Calibri" w:hAnsi="GHEA Grapalat" w:cs="Times New Roman"/>
                <w:sz w:val="20"/>
                <w:szCs w:val="20"/>
                <w:lang w:val="hy-AM" w:eastAsia="hy-AM" w:bidi="hy-AM"/>
              </w:rPr>
            </w:pPr>
            <w:r w:rsidRPr="00AB3393">
              <w:rPr>
                <w:rFonts w:ascii="GHEA Grapalat" w:eastAsia="Calibri" w:hAnsi="GHEA Grapalat" w:cs="Times New Roman"/>
                <w:sz w:val="20"/>
                <w:szCs w:val="20"/>
                <w:lang w:val="hy-AM" w:eastAsia="hy-AM" w:bidi="hy-AM"/>
              </w:rPr>
              <w:t>1</w:t>
            </w:r>
          </w:p>
        </w:tc>
        <w:tc>
          <w:tcPr>
            <w:tcW w:w="1638" w:type="dxa"/>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2-րդ, 4-րդ եւ </w:t>
            </w:r>
            <w:r w:rsidRPr="00AB3393">
              <w:rPr>
                <w:rFonts w:ascii="GHEA Grapalat" w:eastAsia="Calibri" w:hAnsi="GHEA Grapalat" w:cs="Times New Roman"/>
                <w:sz w:val="20"/>
                <w:szCs w:val="20"/>
                <w:lang w:val="hy-AM" w:eastAsia="hy-AM" w:bidi="hy-AM"/>
              </w:rPr>
              <w:br/>
              <w:t xml:space="preserve">5-րդ հոդվածներ, </w:t>
            </w:r>
            <w:r w:rsidRPr="00AB3393">
              <w:rPr>
                <w:rFonts w:ascii="GHEA Grapalat" w:eastAsia="Calibri" w:hAnsi="GHEA Grapalat" w:cs="Times New Roman"/>
                <w:sz w:val="20"/>
                <w:szCs w:val="20"/>
                <w:lang w:val="hy-AM" w:eastAsia="hy-AM" w:bidi="hy-AM"/>
              </w:rPr>
              <w:br/>
              <w:t>2-րդ հավելված</w:t>
            </w:r>
          </w:p>
        </w:tc>
        <w:tc>
          <w:tcPr>
            <w:tcW w:w="1733" w:type="dxa"/>
            <w:gridSpan w:val="2"/>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ԳՕՍՏ </w:t>
            </w:r>
            <w:r w:rsidRPr="00AB3393">
              <w:rPr>
                <w:rFonts w:ascii="GHEA Grapalat" w:eastAsia="Calibri" w:hAnsi="GHEA Grapalat" w:cs="Times New Roman"/>
                <w:sz w:val="20"/>
                <w:szCs w:val="20"/>
                <w:lang w:val="hy-AM" w:eastAsia="hy-AM" w:bidi="hy-AM"/>
              </w:rPr>
              <w:br/>
              <w:t>32100-2013</w:t>
            </w:r>
          </w:p>
        </w:tc>
        <w:tc>
          <w:tcPr>
            <w:tcW w:w="3229" w:type="dxa"/>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Պահածոներ: Հյութամթերք: </w:t>
            </w:r>
            <w:r w:rsidRPr="00AB3393">
              <w:rPr>
                <w:rFonts w:ascii="GHEA Grapalat" w:eastAsia="Calibri" w:hAnsi="GHEA Grapalat" w:cs="Courier New"/>
                <w:sz w:val="20"/>
                <w:szCs w:val="20"/>
                <w:lang w:val="hy-AM" w:eastAsia="hy-AM" w:bidi="hy-AM"/>
              </w:rPr>
              <w:br/>
            </w:r>
            <w:r w:rsidRPr="00AB3393">
              <w:rPr>
                <w:rFonts w:ascii="GHEA Grapalat" w:eastAsia="Calibri" w:hAnsi="GHEA Grapalat" w:cs="Times New Roman"/>
                <w:sz w:val="20"/>
                <w:szCs w:val="20"/>
                <w:lang w:val="hy-AM" w:eastAsia="hy-AM" w:bidi="hy-AM"/>
              </w:rPr>
              <w:t>Հյութեր, նեկտարներ եւ հյութ պարունակող բանջարեղենային եւ բանջարեղենամրգային ըմպելիքներ: Ընդհանուր</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տեխնիկական պայմաններ</w:t>
            </w:r>
          </w:p>
        </w:tc>
        <w:tc>
          <w:tcPr>
            <w:tcW w:w="1984" w:type="dxa"/>
          </w:tcPr>
          <w:p w:rsidR="00AB3393" w:rsidRPr="00AB3393" w:rsidRDefault="00AB3393" w:rsidP="00AB3393">
            <w:pPr>
              <w:widowControl w:val="0"/>
              <w:autoSpaceDE w:val="0"/>
              <w:autoSpaceDN w:val="0"/>
              <w:adjustRightInd w:val="0"/>
              <w:spacing w:after="40" w:line="240" w:lineRule="auto"/>
              <w:jc w:val="both"/>
              <w:rPr>
                <w:rFonts w:ascii="GHEA Grapalat" w:eastAsia="Calibri" w:hAnsi="GHEA Grapalat" w:cs="Courier New"/>
                <w:sz w:val="20"/>
                <w:szCs w:val="20"/>
                <w:lang w:val="hy-AM" w:eastAsia="hy-AM" w:bidi="hy-AM"/>
              </w:rPr>
            </w:pPr>
          </w:p>
        </w:tc>
      </w:tr>
      <w:tr w:rsidR="00AB3393" w:rsidRPr="00B90230" w:rsidTr="00BB0CE4">
        <w:trPr>
          <w:tblCellSpacing w:w="5" w:type="nil"/>
        </w:trPr>
        <w:tc>
          <w:tcPr>
            <w:tcW w:w="630" w:type="dxa"/>
          </w:tcPr>
          <w:p w:rsidR="00AB3393" w:rsidRPr="00AB3393" w:rsidRDefault="00AB3393" w:rsidP="00AB3393">
            <w:pPr>
              <w:widowControl w:val="0"/>
              <w:spacing w:after="40" w:line="240" w:lineRule="auto"/>
              <w:jc w:val="center"/>
              <w:rPr>
                <w:rFonts w:ascii="GHEA Grapalat" w:eastAsia="Calibri" w:hAnsi="GHEA Grapalat" w:cs="Calibri"/>
                <w:sz w:val="20"/>
                <w:szCs w:val="20"/>
                <w:lang w:val="hy-AM" w:eastAsia="hy-AM" w:bidi="hy-AM"/>
              </w:rPr>
            </w:pPr>
            <w:r w:rsidRPr="00AB3393">
              <w:rPr>
                <w:rFonts w:ascii="GHEA Grapalat" w:eastAsia="Calibri" w:hAnsi="GHEA Grapalat" w:cs="Calibri"/>
                <w:sz w:val="20"/>
                <w:szCs w:val="20"/>
                <w:lang w:val="hy-AM" w:eastAsia="hy-AM" w:bidi="hy-AM"/>
              </w:rPr>
              <w:t>2</w:t>
            </w:r>
          </w:p>
        </w:tc>
        <w:tc>
          <w:tcPr>
            <w:tcW w:w="1638" w:type="dxa"/>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p>
        </w:tc>
        <w:tc>
          <w:tcPr>
            <w:tcW w:w="1733" w:type="dxa"/>
            <w:gridSpan w:val="2"/>
          </w:tcPr>
          <w:p w:rsidR="00AB3393" w:rsidRPr="00AB3393" w:rsidRDefault="00AB3393" w:rsidP="00AB3393">
            <w:pPr>
              <w:widowControl w:val="0"/>
              <w:autoSpaceDE w:val="0"/>
              <w:autoSpaceDN w:val="0"/>
              <w:adjustRightInd w:val="0"/>
              <w:spacing w:after="4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ԳՕՍՏ </w:t>
            </w:r>
            <w:r w:rsidRPr="00AB3393">
              <w:rPr>
                <w:rFonts w:ascii="GHEA Grapalat" w:eastAsia="Calibri" w:hAnsi="GHEA Grapalat" w:cs="Times New Roman"/>
                <w:sz w:val="20"/>
                <w:szCs w:val="20"/>
                <w:lang w:val="hy-AM" w:eastAsia="hy-AM" w:bidi="hy-AM"/>
              </w:rPr>
              <w:br/>
              <w:t>32101-2013</w:t>
            </w:r>
          </w:p>
        </w:tc>
        <w:tc>
          <w:tcPr>
            <w:tcW w:w="3229" w:type="dxa"/>
          </w:tcPr>
          <w:p w:rsidR="00AB3393" w:rsidRPr="00AB3393" w:rsidRDefault="00AB3393" w:rsidP="00AB3393">
            <w:pPr>
              <w:widowControl w:val="0"/>
              <w:autoSpaceDE w:val="0"/>
              <w:autoSpaceDN w:val="0"/>
              <w:adjustRightInd w:val="0"/>
              <w:spacing w:after="4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Պահածոներ: Հյութամթերք: Հյութեր՝ մրգային, ուղղակի մզման: Ընդհանուր տեխնիկական պայմաններ</w:t>
            </w:r>
          </w:p>
        </w:tc>
        <w:tc>
          <w:tcPr>
            <w:tcW w:w="1984" w:type="dxa"/>
          </w:tcPr>
          <w:p w:rsidR="00AB3393" w:rsidRPr="00AB3393" w:rsidRDefault="00AB3393" w:rsidP="00AB3393">
            <w:pPr>
              <w:widowControl w:val="0"/>
              <w:autoSpaceDE w:val="0"/>
              <w:autoSpaceDN w:val="0"/>
              <w:adjustRightInd w:val="0"/>
              <w:spacing w:after="40" w:line="240" w:lineRule="auto"/>
              <w:jc w:val="both"/>
              <w:rPr>
                <w:rFonts w:ascii="GHEA Grapalat" w:eastAsia="Calibri" w:hAnsi="GHEA Grapalat" w:cs="Courier New"/>
                <w:sz w:val="20"/>
                <w:szCs w:val="20"/>
                <w:lang w:val="hy-AM" w:eastAsia="hy-AM" w:bidi="hy-AM"/>
              </w:rPr>
            </w:pPr>
          </w:p>
        </w:tc>
      </w:tr>
      <w:tr w:rsidR="00AB3393" w:rsidRPr="00B90230" w:rsidTr="00BB0CE4">
        <w:trPr>
          <w:tblCellSpacing w:w="5" w:type="nil"/>
        </w:trPr>
        <w:tc>
          <w:tcPr>
            <w:tcW w:w="630" w:type="dxa"/>
          </w:tcPr>
          <w:p w:rsidR="00AB3393" w:rsidRPr="00AB3393" w:rsidRDefault="00AB3393" w:rsidP="00AB3393">
            <w:pPr>
              <w:widowControl w:val="0"/>
              <w:spacing w:after="120" w:line="240" w:lineRule="auto"/>
              <w:jc w:val="center"/>
              <w:rPr>
                <w:rFonts w:ascii="GHEA Grapalat" w:eastAsia="Calibri" w:hAnsi="GHEA Grapalat" w:cs="Calibri"/>
                <w:sz w:val="20"/>
                <w:szCs w:val="20"/>
                <w:lang w:val="hy-AM" w:eastAsia="hy-AM" w:bidi="hy-AM"/>
              </w:rPr>
            </w:pPr>
            <w:r w:rsidRPr="00AB3393">
              <w:rPr>
                <w:rFonts w:ascii="GHEA Grapalat" w:eastAsia="Calibri" w:hAnsi="GHEA Grapalat" w:cs="Calibri"/>
                <w:sz w:val="20"/>
                <w:szCs w:val="20"/>
                <w:lang w:val="hy-AM" w:eastAsia="hy-AM" w:bidi="hy-AM"/>
              </w:rPr>
              <w:t>3</w:t>
            </w:r>
          </w:p>
        </w:tc>
        <w:tc>
          <w:tcPr>
            <w:tcW w:w="1638"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1733" w:type="dxa"/>
            <w:gridSpan w:val="2"/>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Courier New"/>
                <w:sz w:val="20"/>
                <w:szCs w:val="20"/>
                <w:lang w:val="hy-AM" w:eastAsia="hy-AM" w:bidi="hy-AM"/>
              </w:rPr>
              <w:t xml:space="preserve">ԳՕՍՏ </w:t>
            </w:r>
            <w:r w:rsidRPr="00AB3393">
              <w:rPr>
                <w:rFonts w:ascii="GHEA Grapalat" w:eastAsia="Calibri" w:hAnsi="GHEA Grapalat" w:cs="Courier New"/>
                <w:sz w:val="20"/>
                <w:szCs w:val="20"/>
                <w:lang w:val="hy-AM" w:eastAsia="hy-AM" w:bidi="hy-AM"/>
              </w:rPr>
              <w:br/>
            </w:r>
            <w:r w:rsidRPr="00AB3393">
              <w:rPr>
                <w:rFonts w:ascii="GHEA Grapalat" w:eastAsia="Calibri" w:hAnsi="GHEA Grapalat" w:cs="Times New Roman"/>
                <w:sz w:val="20"/>
                <w:szCs w:val="20"/>
                <w:lang w:val="hy-AM" w:eastAsia="hy-AM" w:bidi="hy-AM"/>
              </w:rPr>
              <w:t>32102-2013</w:t>
            </w:r>
          </w:p>
        </w:tc>
        <w:tc>
          <w:tcPr>
            <w:tcW w:w="3229" w:type="dxa"/>
          </w:tcPr>
          <w:p w:rsidR="00AB3393" w:rsidRPr="00AB3393" w:rsidRDefault="00AB3393" w:rsidP="00AB3393">
            <w:pPr>
              <w:widowControl w:val="0"/>
              <w:autoSpaceDE w:val="0"/>
              <w:autoSpaceDN w:val="0"/>
              <w:adjustRightInd w:val="0"/>
              <w:spacing w:after="120" w:line="240" w:lineRule="auto"/>
              <w:rPr>
                <w:rFonts w:ascii="GHEA Grapalat" w:eastAsia="Calibri" w:hAnsi="GHEA Grapalat" w:cs="Times New Roman"/>
                <w:sz w:val="20"/>
                <w:szCs w:val="20"/>
                <w:lang w:val="hy-AM" w:eastAsia="hy-AM" w:bidi="hy-AM"/>
              </w:rPr>
            </w:pPr>
            <w:r w:rsidRPr="00AB3393">
              <w:rPr>
                <w:rFonts w:ascii="GHEA Grapalat" w:eastAsia="Calibri" w:hAnsi="GHEA Grapalat" w:cs="Times New Roman"/>
                <w:sz w:val="20"/>
                <w:szCs w:val="20"/>
                <w:lang w:val="hy-AM" w:eastAsia="hy-AM" w:bidi="hy-AM"/>
              </w:rPr>
              <w:t xml:space="preserve">Պահածոներ: Հյութամթերք: Հյութեր՝ մրգային, խտացրած: Ընդհանուր տեխնիկական պայմաններ </w:t>
            </w:r>
          </w:p>
        </w:tc>
        <w:tc>
          <w:tcPr>
            <w:tcW w:w="1984" w:type="dxa"/>
          </w:tcPr>
          <w:p w:rsidR="00AB3393" w:rsidRPr="00AB3393" w:rsidRDefault="00AB3393" w:rsidP="00AB3393">
            <w:pPr>
              <w:widowControl w:val="0"/>
              <w:autoSpaceDE w:val="0"/>
              <w:autoSpaceDN w:val="0"/>
              <w:adjustRightInd w:val="0"/>
              <w:spacing w:after="120" w:line="240" w:lineRule="auto"/>
              <w:jc w:val="both"/>
              <w:rPr>
                <w:rFonts w:ascii="GHEA Grapalat" w:eastAsia="Calibri" w:hAnsi="GHEA Grapalat" w:cs="Courier New"/>
                <w:sz w:val="20"/>
                <w:szCs w:val="20"/>
                <w:lang w:val="hy-AM" w:eastAsia="hy-AM" w:bidi="hy-AM"/>
              </w:rPr>
            </w:pPr>
          </w:p>
        </w:tc>
      </w:tr>
      <w:tr w:rsidR="00AB3393" w:rsidRPr="00B90230" w:rsidTr="00BB0CE4">
        <w:trPr>
          <w:tblCellSpacing w:w="5" w:type="nil"/>
        </w:trPr>
        <w:tc>
          <w:tcPr>
            <w:tcW w:w="630" w:type="dxa"/>
          </w:tcPr>
          <w:p w:rsidR="00AB3393" w:rsidRPr="00AB3393" w:rsidRDefault="00AB3393" w:rsidP="00AB3393">
            <w:pPr>
              <w:widowControl w:val="0"/>
              <w:spacing w:after="120" w:line="240" w:lineRule="auto"/>
              <w:jc w:val="center"/>
              <w:rPr>
                <w:rFonts w:ascii="GHEA Grapalat" w:eastAsia="Calibri" w:hAnsi="GHEA Grapalat" w:cs="Calibri"/>
                <w:sz w:val="20"/>
                <w:szCs w:val="20"/>
                <w:lang w:val="hy-AM" w:eastAsia="hy-AM" w:bidi="hy-AM"/>
              </w:rPr>
            </w:pPr>
            <w:r w:rsidRPr="00AB3393">
              <w:rPr>
                <w:rFonts w:ascii="GHEA Grapalat" w:eastAsia="Calibri" w:hAnsi="GHEA Grapalat" w:cs="Calibri"/>
                <w:sz w:val="20"/>
                <w:szCs w:val="20"/>
                <w:lang w:val="hy-AM" w:eastAsia="hy-AM" w:bidi="hy-AM"/>
              </w:rPr>
              <w:lastRenderedPageBreak/>
              <w:t>4</w:t>
            </w:r>
          </w:p>
        </w:tc>
        <w:tc>
          <w:tcPr>
            <w:tcW w:w="1638"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1733" w:type="dxa"/>
            <w:gridSpan w:val="2"/>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Courier New"/>
                <w:sz w:val="20"/>
                <w:szCs w:val="20"/>
                <w:lang w:val="hy-AM" w:eastAsia="hy-AM" w:bidi="hy-AM"/>
              </w:rPr>
              <w:t xml:space="preserve">ԳՕՍՏ </w:t>
            </w:r>
            <w:r w:rsidRPr="00AB3393">
              <w:rPr>
                <w:rFonts w:ascii="GHEA Grapalat" w:eastAsia="Calibri" w:hAnsi="GHEA Grapalat" w:cs="Courier New"/>
                <w:sz w:val="20"/>
                <w:szCs w:val="20"/>
                <w:lang w:val="hy-AM" w:eastAsia="hy-AM" w:bidi="hy-AM"/>
              </w:rPr>
              <w:br/>
            </w:r>
            <w:r w:rsidRPr="00AB3393">
              <w:rPr>
                <w:rFonts w:ascii="GHEA Grapalat" w:eastAsia="Calibri" w:hAnsi="GHEA Grapalat" w:cs="Times New Roman"/>
                <w:sz w:val="20"/>
                <w:szCs w:val="20"/>
                <w:lang w:val="hy-AM" w:eastAsia="hy-AM" w:bidi="hy-AM"/>
              </w:rPr>
              <w:t>32103-2013</w:t>
            </w:r>
          </w:p>
        </w:tc>
        <w:tc>
          <w:tcPr>
            <w:tcW w:w="3229" w:type="dxa"/>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Պահածոներ: Հյութամթերք: Հյութեր մրգային եւ մրգաբանջարեղենային՝ վերականգնված: Ընդհանուր տեխնիկական պայմաններ</w:t>
            </w:r>
            <w:r w:rsidRPr="00AB3393" w:rsidDel="00BC1538">
              <w:rPr>
                <w:rFonts w:ascii="GHEA Grapalat" w:eastAsia="Calibri" w:hAnsi="GHEA Grapalat" w:cs="Times New Roman"/>
                <w:sz w:val="20"/>
                <w:szCs w:val="20"/>
                <w:lang w:val="hy-AM" w:eastAsia="hy-AM" w:bidi="hy-AM"/>
              </w:rPr>
              <w:t xml:space="preserve"> </w:t>
            </w:r>
          </w:p>
        </w:tc>
        <w:tc>
          <w:tcPr>
            <w:tcW w:w="1984" w:type="dxa"/>
          </w:tcPr>
          <w:p w:rsidR="00AB3393" w:rsidRPr="00AB3393" w:rsidRDefault="00AB3393" w:rsidP="00AB3393">
            <w:pPr>
              <w:widowControl w:val="0"/>
              <w:autoSpaceDE w:val="0"/>
              <w:autoSpaceDN w:val="0"/>
              <w:adjustRightInd w:val="0"/>
              <w:spacing w:after="120" w:line="240" w:lineRule="auto"/>
              <w:jc w:val="both"/>
              <w:rPr>
                <w:rFonts w:ascii="GHEA Grapalat" w:eastAsia="Calibri" w:hAnsi="GHEA Grapalat" w:cs="Courier New"/>
                <w:sz w:val="20"/>
                <w:szCs w:val="20"/>
                <w:lang w:val="hy-AM" w:eastAsia="hy-AM" w:bidi="hy-AM"/>
              </w:rPr>
            </w:pPr>
          </w:p>
        </w:tc>
      </w:tr>
      <w:tr w:rsidR="00AB3393" w:rsidRPr="00B90230" w:rsidTr="00BB0CE4">
        <w:trPr>
          <w:tblCellSpacing w:w="5" w:type="nil"/>
        </w:trPr>
        <w:tc>
          <w:tcPr>
            <w:tcW w:w="630" w:type="dxa"/>
          </w:tcPr>
          <w:p w:rsidR="00AB3393" w:rsidRPr="00AB3393" w:rsidRDefault="00AB3393" w:rsidP="00AB3393">
            <w:pPr>
              <w:widowControl w:val="0"/>
              <w:autoSpaceDE w:val="0"/>
              <w:autoSpaceDN w:val="0"/>
              <w:adjustRightInd w:val="0"/>
              <w:spacing w:after="120" w:line="240" w:lineRule="auto"/>
              <w:ind w:firstLine="540"/>
              <w:jc w:val="center"/>
              <w:rPr>
                <w:rFonts w:ascii="GHEA Grapalat" w:eastAsia="Calibri" w:hAnsi="GHEA Grapalat" w:cs="Calibri"/>
                <w:sz w:val="20"/>
                <w:szCs w:val="20"/>
                <w:lang w:val="hy-AM" w:eastAsia="hy-AM" w:bidi="hy-AM"/>
              </w:rPr>
            </w:pPr>
          </w:p>
          <w:p w:rsidR="00AB3393" w:rsidRPr="00AB3393" w:rsidRDefault="00AB3393" w:rsidP="00AB3393">
            <w:pPr>
              <w:widowControl w:val="0"/>
              <w:spacing w:after="120" w:line="240" w:lineRule="auto"/>
              <w:jc w:val="center"/>
              <w:rPr>
                <w:rFonts w:ascii="GHEA Grapalat" w:eastAsia="Calibri" w:hAnsi="GHEA Grapalat" w:cs="Calibri"/>
                <w:sz w:val="20"/>
                <w:szCs w:val="20"/>
                <w:lang w:val="hy-AM" w:eastAsia="hy-AM" w:bidi="hy-AM"/>
              </w:rPr>
            </w:pPr>
            <w:r w:rsidRPr="00AB3393">
              <w:rPr>
                <w:rFonts w:ascii="GHEA Grapalat" w:eastAsia="Calibri" w:hAnsi="GHEA Grapalat" w:cs="Calibri"/>
                <w:sz w:val="20"/>
                <w:szCs w:val="20"/>
                <w:lang w:val="hy-AM" w:eastAsia="hy-AM" w:bidi="hy-AM"/>
              </w:rPr>
              <w:t>5</w:t>
            </w:r>
          </w:p>
        </w:tc>
        <w:tc>
          <w:tcPr>
            <w:tcW w:w="1638"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1733" w:type="dxa"/>
            <w:gridSpan w:val="2"/>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Courier New"/>
                <w:sz w:val="20"/>
                <w:szCs w:val="20"/>
                <w:lang w:val="hy-AM" w:eastAsia="hy-AM" w:bidi="hy-AM"/>
              </w:rPr>
              <w:t xml:space="preserve">ԳՕՍՏ </w:t>
            </w:r>
            <w:r w:rsidRPr="00AB3393">
              <w:rPr>
                <w:rFonts w:ascii="GHEA Grapalat" w:eastAsia="Calibri" w:hAnsi="GHEA Grapalat" w:cs="Courier New"/>
                <w:sz w:val="20"/>
                <w:szCs w:val="20"/>
                <w:lang w:val="hy-AM" w:eastAsia="hy-AM" w:bidi="hy-AM"/>
              </w:rPr>
              <w:br/>
            </w:r>
            <w:r w:rsidRPr="00AB3393">
              <w:rPr>
                <w:rFonts w:ascii="GHEA Grapalat" w:eastAsia="Calibri" w:hAnsi="GHEA Grapalat" w:cs="Times New Roman"/>
                <w:sz w:val="20"/>
                <w:szCs w:val="20"/>
                <w:lang w:val="hy-AM" w:eastAsia="hy-AM" w:bidi="hy-AM"/>
              </w:rPr>
              <w:t>32104-2013</w:t>
            </w:r>
          </w:p>
        </w:tc>
        <w:tc>
          <w:tcPr>
            <w:tcW w:w="3229" w:type="dxa"/>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Պահածոներ: Հյութամթերք: Նեկտարներ մրգային եւ մրգաբանջարեղենային: Ընդհանուր տեխնիկական պայմաններ</w:t>
            </w:r>
          </w:p>
        </w:tc>
        <w:tc>
          <w:tcPr>
            <w:tcW w:w="1984" w:type="dxa"/>
          </w:tcPr>
          <w:p w:rsidR="00AB3393" w:rsidRPr="00AB3393" w:rsidRDefault="00AB3393" w:rsidP="00AB3393">
            <w:pPr>
              <w:widowControl w:val="0"/>
              <w:autoSpaceDE w:val="0"/>
              <w:autoSpaceDN w:val="0"/>
              <w:adjustRightInd w:val="0"/>
              <w:spacing w:after="120" w:line="240" w:lineRule="auto"/>
              <w:jc w:val="both"/>
              <w:rPr>
                <w:rFonts w:ascii="GHEA Grapalat" w:eastAsia="Calibri" w:hAnsi="GHEA Grapalat" w:cs="Courier New"/>
                <w:sz w:val="20"/>
                <w:szCs w:val="20"/>
                <w:lang w:val="hy-AM" w:eastAsia="hy-AM" w:bidi="hy-AM"/>
              </w:rPr>
            </w:pPr>
          </w:p>
        </w:tc>
      </w:tr>
      <w:tr w:rsidR="00AB3393" w:rsidRPr="00B90230" w:rsidTr="00BB0CE4">
        <w:trPr>
          <w:tblCellSpacing w:w="5" w:type="nil"/>
        </w:trPr>
        <w:tc>
          <w:tcPr>
            <w:tcW w:w="630" w:type="dxa"/>
          </w:tcPr>
          <w:p w:rsidR="00AB3393" w:rsidRPr="00AB3393" w:rsidRDefault="00AB3393" w:rsidP="00AB3393">
            <w:pPr>
              <w:widowControl w:val="0"/>
              <w:autoSpaceDE w:val="0"/>
              <w:autoSpaceDN w:val="0"/>
              <w:adjustRightInd w:val="0"/>
              <w:spacing w:after="120" w:line="240" w:lineRule="auto"/>
              <w:ind w:firstLine="540"/>
              <w:jc w:val="center"/>
              <w:rPr>
                <w:rFonts w:ascii="GHEA Grapalat" w:eastAsia="Calibri" w:hAnsi="GHEA Grapalat" w:cs="Calibri"/>
                <w:sz w:val="20"/>
                <w:szCs w:val="20"/>
                <w:lang w:val="hy-AM" w:eastAsia="hy-AM" w:bidi="hy-AM"/>
              </w:rPr>
            </w:pPr>
          </w:p>
          <w:p w:rsidR="00AB3393" w:rsidRPr="00AB3393" w:rsidRDefault="00AB3393" w:rsidP="00AB3393">
            <w:pPr>
              <w:widowControl w:val="0"/>
              <w:spacing w:after="120" w:line="240" w:lineRule="auto"/>
              <w:jc w:val="center"/>
              <w:rPr>
                <w:rFonts w:ascii="GHEA Grapalat" w:eastAsia="Calibri" w:hAnsi="GHEA Grapalat" w:cs="Calibri"/>
                <w:sz w:val="20"/>
                <w:szCs w:val="20"/>
                <w:lang w:val="hy-AM" w:eastAsia="hy-AM" w:bidi="hy-AM"/>
              </w:rPr>
            </w:pPr>
            <w:r w:rsidRPr="00AB3393">
              <w:rPr>
                <w:rFonts w:ascii="GHEA Grapalat" w:eastAsia="Calibri" w:hAnsi="GHEA Grapalat" w:cs="Calibri"/>
                <w:sz w:val="20"/>
                <w:szCs w:val="20"/>
                <w:lang w:val="hy-AM" w:eastAsia="hy-AM" w:bidi="hy-AM"/>
              </w:rPr>
              <w:t>6</w:t>
            </w:r>
          </w:p>
        </w:tc>
        <w:tc>
          <w:tcPr>
            <w:tcW w:w="1638"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1733" w:type="dxa"/>
            <w:gridSpan w:val="2"/>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Courier New"/>
                <w:sz w:val="20"/>
                <w:szCs w:val="20"/>
                <w:lang w:val="hy-AM" w:eastAsia="hy-AM" w:bidi="hy-AM"/>
              </w:rPr>
              <w:t xml:space="preserve">ԳՕՍՏ </w:t>
            </w:r>
            <w:r w:rsidRPr="00AB3393">
              <w:rPr>
                <w:rFonts w:ascii="GHEA Grapalat" w:eastAsia="Calibri" w:hAnsi="GHEA Grapalat" w:cs="Courier New"/>
                <w:sz w:val="20"/>
                <w:szCs w:val="20"/>
                <w:lang w:val="hy-AM" w:eastAsia="hy-AM" w:bidi="hy-AM"/>
              </w:rPr>
              <w:br/>
            </w:r>
            <w:r w:rsidRPr="00AB3393">
              <w:rPr>
                <w:rFonts w:ascii="GHEA Grapalat" w:eastAsia="Calibri" w:hAnsi="GHEA Grapalat" w:cs="Times New Roman"/>
                <w:sz w:val="20"/>
                <w:szCs w:val="20"/>
                <w:lang w:val="hy-AM" w:eastAsia="hy-AM" w:bidi="hy-AM"/>
              </w:rPr>
              <w:t>32105-2013</w:t>
            </w:r>
          </w:p>
        </w:tc>
        <w:tc>
          <w:tcPr>
            <w:tcW w:w="3229" w:type="dxa"/>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Պահածոներ: Հյութամթերք: Հյութ պարունակող մրգային եւ մրգաբանջարեղենային ըմպելիքներ: Ընդհանուր տեխնիկական պայմաններ</w:t>
            </w:r>
          </w:p>
        </w:tc>
        <w:tc>
          <w:tcPr>
            <w:tcW w:w="1984" w:type="dxa"/>
          </w:tcPr>
          <w:p w:rsidR="00AB3393" w:rsidRPr="00AB3393" w:rsidRDefault="00AB3393" w:rsidP="00AB3393">
            <w:pPr>
              <w:widowControl w:val="0"/>
              <w:autoSpaceDE w:val="0"/>
              <w:autoSpaceDN w:val="0"/>
              <w:adjustRightInd w:val="0"/>
              <w:spacing w:after="120" w:line="240" w:lineRule="auto"/>
              <w:jc w:val="both"/>
              <w:rPr>
                <w:rFonts w:ascii="GHEA Grapalat" w:eastAsia="Calibri" w:hAnsi="GHEA Grapalat" w:cs="Courier New"/>
                <w:sz w:val="20"/>
                <w:szCs w:val="20"/>
                <w:lang w:val="hy-AM" w:eastAsia="hy-AM" w:bidi="hy-AM"/>
              </w:rPr>
            </w:pPr>
          </w:p>
        </w:tc>
      </w:tr>
      <w:tr w:rsidR="00AB3393" w:rsidRPr="00B90230" w:rsidTr="00BB0CE4">
        <w:trPr>
          <w:tblCellSpacing w:w="5" w:type="nil"/>
        </w:trPr>
        <w:tc>
          <w:tcPr>
            <w:tcW w:w="630" w:type="dxa"/>
          </w:tcPr>
          <w:p w:rsidR="00AB3393" w:rsidRPr="00AB3393" w:rsidRDefault="00AB3393" w:rsidP="00AB3393">
            <w:pPr>
              <w:widowControl w:val="0"/>
              <w:autoSpaceDE w:val="0"/>
              <w:autoSpaceDN w:val="0"/>
              <w:adjustRightInd w:val="0"/>
              <w:spacing w:after="120" w:line="240" w:lineRule="auto"/>
              <w:ind w:firstLine="540"/>
              <w:jc w:val="center"/>
              <w:rPr>
                <w:rFonts w:ascii="GHEA Grapalat" w:eastAsia="Calibri" w:hAnsi="GHEA Grapalat" w:cs="Calibri"/>
                <w:sz w:val="20"/>
                <w:szCs w:val="20"/>
                <w:lang w:val="hy-AM" w:eastAsia="hy-AM" w:bidi="hy-AM"/>
              </w:rPr>
            </w:pPr>
            <w:r w:rsidRPr="00AB3393">
              <w:rPr>
                <w:rFonts w:ascii="GHEA Grapalat" w:eastAsia="Calibri" w:hAnsi="GHEA Grapalat" w:cs="Calibri"/>
                <w:sz w:val="20"/>
                <w:szCs w:val="20"/>
                <w:lang w:val="hy-AM" w:eastAsia="hy-AM" w:bidi="hy-AM"/>
              </w:rPr>
              <w:t>7</w:t>
            </w:r>
          </w:p>
          <w:p w:rsidR="00AB3393" w:rsidRPr="00AB3393" w:rsidRDefault="00AB3393" w:rsidP="00AB3393">
            <w:pPr>
              <w:widowControl w:val="0"/>
              <w:spacing w:after="120" w:line="240" w:lineRule="auto"/>
              <w:jc w:val="center"/>
              <w:rPr>
                <w:rFonts w:ascii="GHEA Grapalat" w:eastAsia="Calibri" w:hAnsi="GHEA Grapalat" w:cs="Calibri"/>
                <w:sz w:val="20"/>
                <w:szCs w:val="20"/>
                <w:lang w:val="hy-AM" w:eastAsia="hy-AM" w:bidi="hy-AM"/>
              </w:rPr>
            </w:pPr>
            <w:r w:rsidRPr="00AB3393">
              <w:rPr>
                <w:rFonts w:ascii="GHEA Grapalat" w:eastAsia="Calibri" w:hAnsi="GHEA Grapalat" w:cs="Calibri"/>
                <w:sz w:val="20"/>
                <w:szCs w:val="20"/>
                <w:lang w:val="hy-AM" w:eastAsia="hy-AM" w:bidi="hy-AM"/>
              </w:rPr>
              <w:t>7</w:t>
            </w:r>
          </w:p>
        </w:tc>
        <w:tc>
          <w:tcPr>
            <w:tcW w:w="1638"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1733" w:type="dxa"/>
            <w:gridSpan w:val="2"/>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Courier New"/>
                <w:sz w:val="20"/>
                <w:szCs w:val="20"/>
                <w:lang w:val="hy-AM" w:eastAsia="hy-AM" w:bidi="hy-AM"/>
              </w:rPr>
              <w:t xml:space="preserve">ԳՕՍՏ </w:t>
            </w:r>
            <w:r w:rsidRPr="00AB3393">
              <w:rPr>
                <w:rFonts w:ascii="GHEA Grapalat" w:eastAsia="Calibri" w:hAnsi="GHEA Grapalat" w:cs="Courier New"/>
                <w:sz w:val="20"/>
                <w:szCs w:val="20"/>
                <w:lang w:val="hy-AM" w:eastAsia="hy-AM" w:bidi="hy-AM"/>
              </w:rPr>
              <w:br/>
            </w:r>
            <w:r w:rsidRPr="00AB3393">
              <w:rPr>
                <w:rFonts w:ascii="GHEA Grapalat" w:eastAsia="Calibri" w:hAnsi="GHEA Grapalat" w:cs="Times New Roman"/>
                <w:sz w:val="20"/>
                <w:szCs w:val="20"/>
                <w:lang w:val="hy-AM" w:eastAsia="hy-AM" w:bidi="hy-AM"/>
              </w:rPr>
              <w:t>32876-2014</w:t>
            </w:r>
          </w:p>
        </w:tc>
        <w:tc>
          <w:tcPr>
            <w:tcW w:w="3229" w:type="dxa"/>
          </w:tcPr>
          <w:p w:rsidR="00AB3393" w:rsidRPr="00AB3393" w:rsidRDefault="00AB3393" w:rsidP="00AB3393">
            <w:pPr>
              <w:widowControl w:val="0"/>
              <w:autoSpaceDE w:val="0"/>
              <w:autoSpaceDN w:val="0"/>
              <w:adjustRightInd w:val="0"/>
              <w:spacing w:after="120" w:line="240" w:lineRule="auto"/>
              <w:rPr>
                <w:rFonts w:ascii="GHEA Grapalat" w:eastAsia="Calibri" w:hAnsi="GHEA Grapalat" w:cs="Times New Roman"/>
                <w:sz w:val="20"/>
                <w:szCs w:val="20"/>
                <w:lang w:val="hy-AM" w:eastAsia="hy-AM" w:bidi="hy-AM"/>
              </w:rPr>
            </w:pPr>
            <w:r w:rsidRPr="00AB3393">
              <w:rPr>
                <w:rFonts w:ascii="GHEA Grapalat" w:eastAsia="Calibri" w:hAnsi="GHEA Grapalat" w:cs="Times New Roman"/>
                <w:sz w:val="20"/>
                <w:szCs w:val="20"/>
                <w:lang w:val="hy-AM" w:eastAsia="hy-AM" w:bidi="hy-AM"/>
              </w:rPr>
              <w:t>Հյութամթերք: Հյութ տոմատի: Տեխնիկական պայմաններ</w:t>
            </w:r>
          </w:p>
        </w:tc>
        <w:tc>
          <w:tcPr>
            <w:tcW w:w="1984"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Courier New"/>
                <w:sz w:val="20"/>
                <w:szCs w:val="20"/>
                <w:lang w:val="hy-AM" w:eastAsia="hy-AM" w:bidi="hy-AM"/>
              </w:rPr>
              <w:t xml:space="preserve">կիրառվում է </w:t>
            </w:r>
            <w:r w:rsidRPr="00AB3393">
              <w:rPr>
                <w:rFonts w:ascii="GHEA Grapalat" w:eastAsia="Calibri" w:hAnsi="GHEA Grapalat" w:cs="Courier New"/>
                <w:sz w:val="20"/>
                <w:szCs w:val="20"/>
                <w:lang w:val="hy-AM" w:eastAsia="hy-AM" w:bidi="hy-AM"/>
              </w:rPr>
              <w:br/>
              <w:t>2016 թվականի հունվարի 1-ից</w:t>
            </w:r>
          </w:p>
        </w:tc>
      </w:tr>
      <w:tr w:rsidR="00AB3393" w:rsidRPr="00B90230" w:rsidTr="00BB0CE4">
        <w:trPr>
          <w:tblCellSpacing w:w="5" w:type="nil"/>
        </w:trPr>
        <w:tc>
          <w:tcPr>
            <w:tcW w:w="630" w:type="dxa"/>
          </w:tcPr>
          <w:p w:rsidR="00AB3393" w:rsidRPr="00AB3393" w:rsidRDefault="00AB3393" w:rsidP="00AB3393">
            <w:pPr>
              <w:widowControl w:val="0"/>
              <w:autoSpaceDE w:val="0"/>
              <w:autoSpaceDN w:val="0"/>
              <w:adjustRightInd w:val="0"/>
              <w:spacing w:after="120" w:line="240" w:lineRule="auto"/>
              <w:ind w:firstLine="540"/>
              <w:jc w:val="center"/>
              <w:rPr>
                <w:rFonts w:ascii="GHEA Grapalat" w:eastAsia="Calibri" w:hAnsi="GHEA Grapalat" w:cs="Calibri"/>
                <w:sz w:val="20"/>
                <w:szCs w:val="20"/>
                <w:lang w:val="hy-AM" w:eastAsia="hy-AM" w:bidi="hy-AM"/>
              </w:rPr>
            </w:pPr>
          </w:p>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alibri"/>
                <w:sz w:val="20"/>
                <w:szCs w:val="20"/>
                <w:lang w:val="hy-AM" w:eastAsia="hy-AM" w:bidi="hy-AM"/>
              </w:rPr>
            </w:pPr>
            <w:r w:rsidRPr="00AB3393">
              <w:rPr>
                <w:rFonts w:ascii="GHEA Grapalat" w:eastAsia="Calibri" w:hAnsi="GHEA Grapalat" w:cs="Calibri"/>
                <w:sz w:val="20"/>
                <w:szCs w:val="20"/>
                <w:lang w:val="hy-AM" w:eastAsia="hy-AM" w:bidi="hy-AM"/>
              </w:rPr>
              <w:t>8</w:t>
            </w:r>
          </w:p>
        </w:tc>
        <w:tc>
          <w:tcPr>
            <w:tcW w:w="1638"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1733" w:type="dxa"/>
            <w:gridSpan w:val="2"/>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Courier New"/>
                <w:sz w:val="20"/>
                <w:szCs w:val="20"/>
                <w:lang w:val="hy-AM" w:eastAsia="hy-AM" w:bidi="hy-AM"/>
              </w:rPr>
              <w:t xml:space="preserve">ԳՕՍՏ </w:t>
            </w:r>
            <w:r w:rsidRPr="00AB3393">
              <w:rPr>
                <w:rFonts w:ascii="GHEA Grapalat" w:eastAsia="Calibri" w:hAnsi="GHEA Grapalat" w:cs="Courier New"/>
                <w:sz w:val="20"/>
                <w:szCs w:val="20"/>
                <w:lang w:val="hy-AM" w:eastAsia="hy-AM" w:bidi="hy-AM"/>
              </w:rPr>
              <w:br/>
            </w:r>
            <w:r w:rsidRPr="00AB3393">
              <w:rPr>
                <w:rFonts w:ascii="GHEA Grapalat" w:eastAsia="Calibri" w:hAnsi="GHEA Grapalat" w:cs="Times New Roman"/>
                <w:sz w:val="20"/>
                <w:szCs w:val="20"/>
                <w:lang w:val="hy-AM" w:eastAsia="hy-AM" w:bidi="hy-AM"/>
              </w:rPr>
              <w:t>32920-2014</w:t>
            </w:r>
          </w:p>
        </w:tc>
        <w:tc>
          <w:tcPr>
            <w:tcW w:w="3229" w:type="dxa"/>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Հյութամթերք: </w:t>
            </w:r>
            <w:r w:rsidRPr="00AB3393">
              <w:rPr>
                <w:rFonts w:ascii="GHEA Grapalat" w:eastAsia="Calibri" w:hAnsi="GHEA Grapalat" w:cs="Courier New"/>
                <w:sz w:val="20"/>
                <w:szCs w:val="20"/>
                <w:lang w:val="hy-AM" w:eastAsia="hy-AM" w:bidi="hy-AM"/>
              </w:rPr>
              <w:br/>
            </w:r>
            <w:r w:rsidRPr="00AB3393">
              <w:rPr>
                <w:rFonts w:ascii="GHEA Grapalat" w:eastAsia="Calibri" w:hAnsi="GHEA Grapalat" w:cs="Times New Roman"/>
                <w:sz w:val="20"/>
                <w:szCs w:val="20"/>
                <w:lang w:val="hy-AM" w:eastAsia="hy-AM" w:bidi="hy-AM"/>
              </w:rPr>
              <w:t>Հյութեր եւ նեկտարներ՝ վաղ տարիքի երեխաների սննդի համար: Ընդհանուր տեխնիկական պայմաններ</w:t>
            </w:r>
          </w:p>
        </w:tc>
        <w:tc>
          <w:tcPr>
            <w:tcW w:w="1984"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Courier New"/>
                <w:sz w:val="20"/>
                <w:szCs w:val="20"/>
                <w:lang w:val="hy-AM" w:eastAsia="hy-AM" w:bidi="hy-AM"/>
              </w:rPr>
              <w:t xml:space="preserve">կիրառվում է </w:t>
            </w:r>
            <w:r w:rsidRPr="00AB3393">
              <w:rPr>
                <w:rFonts w:ascii="GHEA Grapalat" w:eastAsia="Calibri" w:hAnsi="GHEA Grapalat" w:cs="Courier New"/>
                <w:sz w:val="20"/>
                <w:szCs w:val="20"/>
                <w:lang w:val="hy-AM" w:eastAsia="hy-AM" w:bidi="hy-AM"/>
              </w:rPr>
              <w:br/>
              <w:t>2016 թվականի հունվարի 1-ից</w:t>
            </w:r>
          </w:p>
        </w:tc>
      </w:tr>
      <w:tr w:rsidR="00AB3393" w:rsidRPr="00B90230" w:rsidTr="00BB0CE4">
        <w:trPr>
          <w:tblCellSpacing w:w="5" w:type="nil"/>
        </w:trPr>
        <w:tc>
          <w:tcPr>
            <w:tcW w:w="630" w:type="dxa"/>
          </w:tcPr>
          <w:p w:rsidR="00AB3393" w:rsidRPr="00AB3393" w:rsidRDefault="00AB3393" w:rsidP="00AB3393">
            <w:pPr>
              <w:widowControl w:val="0"/>
              <w:autoSpaceDE w:val="0"/>
              <w:autoSpaceDN w:val="0"/>
              <w:adjustRightInd w:val="0"/>
              <w:spacing w:after="120" w:line="240" w:lineRule="auto"/>
              <w:ind w:right="-12" w:firstLine="540"/>
              <w:jc w:val="center"/>
              <w:rPr>
                <w:rFonts w:ascii="GHEA Grapalat" w:eastAsia="Calibri" w:hAnsi="GHEA Grapalat" w:cs="Calibri"/>
                <w:sz w:val="20"/>
                <w:szCs w:val="20"/>
                <w:lang w:val="hy-AM" w:eastAsia="hy-AM" w:bidi="hy-AM"/>
              </w:rPr>
            </w:pPr>
            <w:r w:rsidRPr="00AB3393">
              <w:rPr>
                <w:rFonts w:ascii="GHEA Grapalat" w:eastAsia="Calibri" w:hAnsi="GHEA Grapalat" w:cs="Calibri"/>
                <w:sz w:val="20"/>
                <w:szCs w:val="20"/>
                <w:lang w:val="hy-AM" w:eastAsia="hy-AM" w:bidi="hy-AM"/>
              </w:rPr>
              <w:t>9</w:t>
            </w:r>
          </w:p>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alibri"/>
                <w:sz w:val="20"/>
                <w:szCs w:val="20"/>
                <w:lang w:val="hy-AM" w:eastAsia="hy-AM" w:bidi="hy-AM"/>
              </w:rPr>
            </w:pPr>
            <w:r w:rsidRPr="00AB3393">
              <w:rPr>
                <w:rFonts w:ascii="GHEA Grapalat" w:eastAsia="Calibri" w:hAnsi="GHEA Grapalat" w:cs="Calibri"/>
                <w:sz w:val="20"/>
                <w:szCs w:val="20"/>
                <w:lang w:val="hy-AM" w:eastAsia="hy-AM" w:bidi="hy-AM"/>
              </w:rPr>
              <w:t>9</w:t>
            </w:r>
          </w:p>
        </w:tc>
        <w:tc>
          <w:tcPr>
            <w:tcW w:w="1638"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1733" w:type="dxa"/>
            <w:gridSpan w:val="2"/>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ԳՕՍՏ Ռ </w:t>
            </w:r>
            <w:r w:rsidRPr="00AB3393">
              <w:rPr>
                <w:rFonts w:ascii="GHEA Grapalat" w:eastAsia="Calibri" w:hAnsi="GHEA Grapalat" w:cs="Times New Roman"/>
                <w:sz w:val="20"/>
                <w:szCs w:val="20"/>
                <w:lang w:val="hy-AM" w:eastAsia="hy-AM" w:bidi="hy-AM"/>
              </w:rPr>
              <w:br/>
              <w:t>52183-2003</w:t>
            </w:r>
          </w:p>
        </w:tc>
        <w:tc>
          <w:tcPr>
            <w:tcW w:w="3229" w:type="dxa"/>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Պահածոներ: Հյութեր բանջարեղենային: Հյութ տոմատի: Տեխնիկական</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պայմաններ</w:t>
            </w:r>
          </w:p>
        </w:tc>
        <w:tc>
          <w:tcPr>
            <w:tcW w:w="1984"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Courier New"/>
                <w:sz w:val="20"/>
                <w:szCs w:val="20"/>
                <w:lang w:val="hy-AM" w:eastAsia="hy-AM" w:bidi="hy-AM"/>
              </w:rPr>
              <w:t>կիրառվում է մինչեւ 2016 թվականի հունվարի 1-ը</w:t>
            </w:r>
          </w:p>
        </w:tc>
      </w:tr>
      <w:tr w:rsidR="00AB3393" w:rsidRPr="00B90230" w:rsidTr="00BB0CE4">
        <w:trPr>
          <w:tblCellSpacing w:w="5" w:type="nil"/>
        </w:trPr>
        <w:tc>
          <w:tcPr>
            <w:tcW w:w="630"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alibri"/>
                <w:sz w:val="20"/>
                <w:szCs w:val="20"/>
                <w:lang w:val="hy-AM" w:eastAsia="hy-AM" w:bidi="hy-AM"/>
              </w:rPr>
            </w:pPr>
            <w:r w:rsidRPr="00AB3393">
              <w:rPr>
                <w:rFonts w:ascii="GHEA Grapalat" w:eastAsia="Calibri" w:hAnsi="GHEA Grapalat" w:cs="Calibri"/>
                <w:sz w:val="20"/>
                <w:szCs w:val="20"/>
                <w:lang w:val="hy-AM" w:eastAsia="hy-AM" w:bidi="hy-AM"/>
              </w:rPr>
              <w:t>10</w:t>
            </w:r>
          </w:p>
        </w:tc>
        <w:tc>
          <w:tcPr>
            <w:tcW w:w="1638"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1733" w:type="dxa"/>
            <w:gridSpan w:val="2"/>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ԳՕՍՏ Ռ </w:t>
            </w:r>
            <w:r w:rsidRPr="00AB3393">
              <w:rPr>
                <w:rFonts w:ascii="GHEA Grapalat" w:eastAsia="Calibri" w:hAnsi="GHEA Grapalat" w:cs="Times New Roman"/>
                <w:sz w:val="20"/>
                <w:szCs w:val="20"/>
                <w:lang w:val="hy-AM" w:eastAsia="hy-AM" w:bidi="hy-AM"/>
              </w:rPr>
              <w:br/>
              <w:t>52474-2005</w:t>
            </w:r>
          </w:p>
        </w:tc>
        <w:tc>
          <w:tcPr>
            <w:tcW w:w="3229" w:type="dxa"/>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Պահածոներ: Հյութամթերք: Հյութեր, նեկտարներ եւ կոկտեյլներ՝ վաղ հասակի երեխաների սննդի համար: Տեխնիկական պայմաններ</w:t>
            </w:r>
          </w:p>
        </w:tc>
        <w:tc>
          <w:tcPr>
            <w:tcW w:w="1984"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Courier New"/>
                <w:sz w:val="20"/>
                <w:szCs w:val="20"/>
                <w:lang w:val="hy-AM" w:eastAsia="hy-AM" w:bidi="hy-AM"/>
              </w:rPr>
              <w:t>կիրառվում է մինչեւ 2016 թվականի հունվարի 1-ը</w:t>
            </w:r>
          </w:p>
        </w:tc>
      </w:tr>
      <w:tr w:rsidR="00AB3393" w:rsidRPr="00B90230" w:rsidTr="00BB0CE4">
        <w:trPr>
          <w:tblCellSpacing w:w="5" w:type="nil"/>
        </w:trPr>
        <w:tc>
          <w:tcPr>
            <w:tcW w:w="630"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alibri"/>
                <w:sz w:val="20"/>
                <w:szCs w:val="20"/>
                <w:lang w:val="hy-AM" w:eastAsia="hy-AM" w:bidi="hy-AM"/>
              </w:rPr>
            </w:pPr>
            <w:r w:rsidRPr="00AB3393">
              <w:rPr>
                <w:rFonts w:ascii="GHEA Grapalat" w:eastAsia="Calibri" w:hAnsi="GHEA Grapalat" w:cs="Calibri"/>
                <w:sz w:val="20"/>
                <w:szCs w:val="20"/>
                <w:lang w:val="hy-AM" w:eastAsia="hy-AM" w:bidi="hy-AM"/>
              </w:rPr>
              <w:t>11</w:t>
            </w:r>
          </w:p>
        </w:tc>
        <w:tc>
          <w:tcPr>
            <w:tcW w:w="1638"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6-րդ հոդված</w:t>
            </w:r>
          </w:p>
        </w:tc>
        <w:tc>
          <w:tcPr>
            <w:tcW w:w="1733" w:type="dxa"/>
            <w:gridSpan w:val="2"/>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եզրույթներ 1 - 15, 18 – 36</w:t>
            </w:r>
            <w:r w:rsidRPr="00AB3393">
              <w:rPr>
                <w:rFonts w:ascii="GHEA Grapalat" w:eastAsia="Calibri" w:hAnsi="GHEA Grapalat" w:cs="Times New Roman"/>
                <w:sz w:val="20"/>
                <w:szCs w:val="20"/>
                <w:lang w:val="hy-AM" w:eastAsia="hy-AM" w:bidi="hy-AM"/>
              </w:rPr>
              <w:br/>
              <w:t>ԳՕՍՏ 19477-74</w:t>
            </w:r>
          </w:p>
        </w:tc>
        <w:tc>
          <w:tcPr>
            <w:tcW w:w="3229" w:type="dxa"/>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Պահածոներ պտուղ–բանջարեղենային: </w:t>
            </w:r>
            <w:r w:rsidRPr="00AB3393">
              <w:rPr>
                <w:rFonts w:ascii="GHEA Grapalat" w:eastAsia="Calibri" w:hAnsi="GHEA Grapalat" w:cs="Courier New"/>
                <w:sz w:val="20"/>
                <w:szCs w:val="20"/>
                <w:lang w:val="hy-AM" w:eastAsia="hy-AM" w:bidi="hy-AM"/>
              </w:rPr>
              <w:br/>
            </w:r>
            <w:r w:rsidRPr="00AB3393">
              <w:rPr>
                <w:rFonts w:ascii="GHEA Grapalat" w:eastAsia="Calibri" w:hAnsi="GHEA Grapalat" w:cs="Times New Roman"/>
                <w:sz w:val="20"/>
                <w:szCs w:val="20"/>
                <w:lang w:val="hy-AM" w:eastAsia="hy-AM" w:bidi="hy-AM"/>
              </w:rPr>
              <w:t>Տեխնոլոգիական գործընթացներ: Եզրույթներ եւ</w:t>
            </w:r>
            <w:r w:rsidRPr="00AB3393">
              <w:rPr>
                <w:rFonts w:ascii="GHEA Grapalat" w:eastAsia="Calibri" w:hAnsi="GHEA Grapalat" w:cs="Courier New"/>
                <w:sz w:val="20"/>
                <w:szCs w:val="20"/>
                <w:lang w:val="hy-AM" w:eastAsia="hy-AM" w:bidi="hy-AM"/>
              </w:rPr>
              <w:t xml:space="preserve"> </w:t>
            </w:r>
            <w:r w:rsidRPr="00AB3393">
              <w:rPr>
                <w:rFonts w:ascii="GHEA Grapalat" w:eastAsia="Calibri" w:hAnsi="GHEA Grapalat" w:cs="Times New Roman"/>
                <w:sz w:val="20"/>
                <w:szCs w:val="20"/>
                <w:lang w:val="hy-AM" w:eastAsia="hy-AM" w:bidi="hy-AM"/>
              </w:rPr>
              <w:t>սահմանումներ</w:t>
            </w:r>
          </w:p>
        </w:tc>
        <w:tc>
          <w:tcPr>
            <w:tcW w:w="1984"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r>
      <w:tr w:rsidR="00AB3393" w:rsidRPr="00B90230" w:rsidTr="00BB0CE4">
        <w:trPr>
          <w:tblCellSpacing w:w="5" w:type="nil"/>
        </w:trPr>
        <w:tc>
          <w:tcPr>
            <w:tcW w:w="630"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alibri"/>
                <w:sz w:val="20"/>
                <w:szCs w:val="20"/>
                <w:lang w:val="hy-AM" w:eastAsia="hy-AM" w:bidi="hy-AM"/>
              </w:rPr>
            </w:pPr>
            <w:r w:rsidRPr="00AB3393">
              <w:rPr>
                <w:rFonts w:ascii="GHEA Grapalat" w:eastAsia="Calibri" w:hAnsi="GHEA Grapalat" w:cs="Calibri"/>
                <w:sz w:val="20"/>
                <w:szCs w:val="20"/>
                <w:lang w:val="hy-AM" w:eastAsia="hy-AM" w:bidi="hy-AM"/>
              </w:rPr>
              <w:t>12</w:t>
            </w:r>
          </w:p>
        </w:tc>
        <w:tc>
          <w:tcPr>
            <w:tcW w:w="1638"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c>
          <w:tcPr>
            <w:tcW w:w="1733" w:type="dxa"/>
            <w:gridSpan w:val="2"/>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եզրույթներ 1 - 20, 23 - 41, 50 - 59 եւ 62 – 63</w:t>
            </w:r>
            <w:r w:rsidRPr="00AB3393">
              <w:rPr>
                <w:rFonts w:ascii="GHEA Grapalat" w:eastAsia="Calibri" w:hAnsi="GHEA Grapalat" w:cs="Times New Roman"/>
                <w:sz w:val="20"/>
                <w:szCs w:val="20"/>
                <w:lang w:val="hy-AM" w:eastAsia="hy-AM" w:bidi="hy-AM"/>
              </w:rPr>
              <w:br/>
              <w:t>ԳՕՍՏ Ռ 53029-2008</w:t>
            </w:r>
          </w:p>
        </w:tc>
        <w:tc>
          <w:tcPr>
            <w:tcW w:w="3229" w:type="dxa"/>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Մրգերի, բանջարեղենի եւ սնկերի վերամշակման գործընթացներ տեխնոլոգիական: Եզրույթներ եւ սահմանումներ</w:t>
            </w:r>
          </w:p>
        </w:tc>
        <w:tc>
          <w:tcPr>
            <w:tcW w:w="1984"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r>
      <w:tr w:rsidR="00AB3393" w:rsidRPr="00B90230" w:rsidTr="00BB0CE4">
        <w:trPr>
          <w:tblCellSpacing w:w="5" w:type="nil"/>
        </w:trPr>
        <w:tc>
          <w:tcPr>
            <w:tcW w:w="630" w:type="dxa"/>
          </w:tcPr>
          <w:p w:rsidR="00AB3393" w:rsidRPr="00AB3393" w:rsidRDefault="00AB3393" w:rsidP="00AB3393">
            <w:pPr>
              <w:widowControl w:val="0"/>
              <w:autoSpaceDE w:val="0"/>
              <w:autoSpaceDN w:val="0"/>
              <w:adjustRightInd w:val="0"/>
              <w:spacing w:after="120" w:line="240" w:lineRule="auto"/>
              <w:ind w:firstLine="540"/>
              <w:jc w:val="center"/>
              <w:rPr>
                <w:rFonts w:ascii="GHEA Grapalat" w:eastAsia="Calibri" w:hAnsi="GHEA Grapalat" w:cs="Calibri"/>
                <w:sz w:val="20"/>
                <w:szCs w:val="20"/>
                <w:lang w:val="hy-AM" w:eastAsia="hy-AM" w:bidi="hy-AM"/>
              </w:rPr>
            </w:pPr>
          </w:p>
          <w:p w:rsidR="00AB3393" w:rsidRPr="00AB3393" w:rsidRDefault="00AB3393" w:rsidP="00AB3393">
            <w:pPr>
              <w:widowControl w:val="0"/>
              <w:spacing w:after="120" w:line="240" w:lineRule="auto"/>
              <w:jc w:val="center"/>
              <w:rPr>
                <w:rFonts w:ascii="GHEA Grapalat" w:eastAsia="Calibri" w:hAnsi="GHEA Grapalat" w:cs="Calibri"/>
                <w:sz w:val="20"/>
                <w:szCs w:val="20"/>
                <w:lang w:val="hy-AM" w:eastAsia="hy-AM" w:bidi="hy-AM"/>
              </w:rPr>
            </w:pPr>
            <w:r w:rsidRPr="00AB3393">
              <w:rPr>
                <w:rFonts w:ascii="GHEA Grapalat" w:eastAsia="Calibri" w:hAnsi="GHEA Grapalat" w:cs="Calibri"/>
                <w:sz w:val="20"/>
                <w:szCs w:val="20"/>
                <w:lang w:val="hy-AM" w:eastAsia="hy-AM" w:bidi="hy-AM"/>
              </w:rPr>
              <w:t>13</w:t>
            </w:r>
          </w:p>
        </w:tc>
        <w:tc>
          <w:tcPr>
            <w:tcW w:w="1638"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2-րդ հավելված</w:t>
            </w:r>
          </w:p>
        </w:tc>
        <w:tc>
          <w:tcPr>
            <w:tcW w:w="1733" w:type="dxa"/>
            <w:gridSpan w:val="2"/>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ԳՕՍՏ ԻՍՕ 1956-2-2014</w:t>
            </w:r>
          </w:p>
        </w:tc>
        <w:tc>
          <w:tcPr>
            <w:tcW w:w="3229" w:type="dxa"/>
          </w:tcPr>
          <w:p w:rsidR="00AB3393" w:rsidRPr="00AB3393" w:rsidRDefault="00AB3393" w:rsidP="00AB3393">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Մրգեր եւ բանջարեղեն: Կազմաբանական եւ կառուցվածքային </w:t>
            </w:r>
            <w:r w:rsidRPr="00AB3393">
              <w:rPr>
                <w:rFonts w:ascii="GHEA Grapalat" w:eastAsia="Calibri" w:hAnsi="GHEA Grapalat" w:cs="Courier New"/>
                <w:sz w:val="20"/>
                <w:szCs w:val="20"/>
                <w:lang w:val="hy-AM" w:eastAsia="hy-AM" w:bidi="hy-AM"/>
              </w:rPr>
              <w:br/>
            </w:r>
            <w:r w:rsidRPr="00AB3393">
              <w:rPr>
                <w:rFonts w:ascii="GHEA Grapalat" w:eastAsia="Calibri" w:hAnsi="GHEA Grapalat" w:cs="Times New Roman"/>
                <w:sz w:val="20"/>
                <w:szCs w:val="20"/>
                <w:lang w:val="hy-AM" w:eastAsia="hy-AM" w:bidi="hy-AM"/>
              </w:rPr>
              <w:t>Տերմինաբանություն: Մաս 2</w:t>
            </w:r>
          </w:p>
        </w:tc>
        <w:tc>
          <w:tcPr>
            <w:tcW w:w="1984"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r>
      <w:tr w:rsidR="00AB3393" w:rsidRPr="00B90230" w:rsidTr="00BB0CE4">
        <w:trPr>
          <w:tblCellSpacing w:w="5" w:type="nil"/>
        </w:trPr>
        <w:tc>
          <w:tcPr>
            <w:tcW w:w="630" w:type="dxa"/>
          </w:tcPr>
          <w:p w:rsidR="00AB3393" w:rsidRPr="00AB3393" w:rsidRDefault="00AB3393" w:rsidP="00AB3393">
            <w:pPr>
              <w:widowControl w:val="0"/>
              <w:spacing w:after="120" w:line="240" w:lineRule="auto"/>
              <w:jc w:val="center"/>
              <w:rPr>
                <w:rFonts w:ascii="GHEA Grapalat" w:eastAsia="Calibri" w:hAnsi="GHEA Grapalat" w:cs="Calibri"/>
                <w:sz w:val="20"/>
                <w:szCs w:val="20"/>
                <w:lang w:val="hy-AM" w:eastAsia="hy-AM" w:bidi="hy-AM"/>
              </w:rPr>
            </w:pPr>
            <w:r w:rsidRPr="00AB3393">
              <w:rPr>
                <w:rFonts w:ascii="GHEA Grapalat" w:eastAsia="Calibri" w:hAnsi="GHEA Grapalat" w:cs="Calibri"/>
                <w:sz w:val="20"/>
                <w:szCs w:val="20"/>
                <w:lang w:val="hy-AM" w:eastAsia="hy-AM" w:bidi="hy-AM"/>
              </w:rPr>
              <w:lastRenderedPageBreak/>
              <w:t>14</w:t>
            </w:r>
          </w:p>
        </w:tc>
        <w:tc>
          <w:tcPr>
            <w:tcW w:w="1638"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Times New Roman"/>
                <w:sz w:val="20"/>
                <w:szCs w:val="20"/>
                <w:lang w:val="hy-AM" w:eastAsia="hy-AM" w:bidi="hy-AM"/>
              </w:rPr>
            </w:pPr>
          </w:p>
        </w:tc>
        <w:tc>
          <w:tcPr>
            <w:tcW w:w="1733" w:type="dxa"/>
            <w:gridSpan w:val="2"/>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r w:rsidRPr="00AB3393">
              <w:rPr>
                <w:rFonts w:ascii="GHEA Grapalat" w:eastAsia="Calibri" w:hAnsi="GHEA Grapalat" w:cs="Times New Roman"/>
                <w:sz w:val="20"/>
                <w:szCs w:val="20"/>
                <w:lang w:val="hy-AM" w:eastAsia="hy-AM" w:bidi="hy-AM"/>
              </w:rPr>
              <w:t xml:space="preserve">ԳՕՍՏ </w:t>
            </w:r>
            <w:r w:rsidRPr="00AB3393">
              <w:rPr>
                <w:rFonts w:ascii="GHEA Grapalat" w:eastAsia="Calibri" w:hAnsi="GHEA Grapalat" w:cs="Times New Roman"/>
                <w:sz w:val="20"/>
                <w:szCs w:val="20"/>
                <w:lang w:val="hy-AM" w:eastAsia="hy-AM" w:bidi="hy-AM"/>
              </w:rPr>
              <w:br/>
              <w:t>27519-87</w:t>
            </w:r>
          </w:p>
        </w:tc>
        <w:tc>
          <w:tcPr>
            <w:tcW w:w="3229" w:type="dxa"/>
          </w:tcPr>
          <w:p w:rsidR="00AB3393" w:rsidRPr="00AB3393" w:rsidRDefault="00AB3393" w:rsidP="00AB3393">
            <w:pPr>
              <w:widowControl w:val="0"/>
              <w:autoSpaceDE w:val="0"/>
              <w:autoSpaceDN w:val="0"/>
              <w:adjustRightInd w:val="0"/>
              <w:spacing w:after="120" w:line="240" w:lineRule="auto"/>
              <w:rPr>
                <w:rFonts w:ascii="GHEA Grapalat" w:eastAsia="Calibri" w:hAnsi="GHEA Grapalat" w:cs="Times New Roman"/>
                <w:sz w:val="20"/>
                <w:szCs w:val="20"/>
                <w:lang w:val="hy-AM" w:eastAsia="hy-AM" w:bidi="hy-AM"/>
              </w:rPr>
            </w:pPr>
            <w:r w:rsidRPr="00AB3393">
              <w:rPr>
                <w:rFonts w:ascii="GHEA Grapalat" w:eastAsia="Calibri" w:hAnsi="GHEA Grapalat" w:cs="Times New Roman"/>
                <w:sz w:val="20"/>
                <w:szCs w:val="20"/>
                <w:lang w:val="hy-AM" w:eastAsia="hy-AM" w:bidi="hy-AM"/>
              </w:rPr>
              <w:t>Մրգեր եւ բանջարեղեն: Կազմաբանական եւ կառուցվածքային Տերմինաբանություն: Մաս 1</w:t>
            </w:r>
          </w:p>
        </w:tc>
        <w:tc>
          <w:tcPr>
            <w:tcW w:w="1984" w:type="dxa"/>
          </w:tcPr>
          <w:p w:rsidR="00AB3393" w:rsidRPr="00AB3393" w:rsidRDefault="00AB3393" w:rsidP="00AB3393">
            <w:pPr>
              <w:widowControl w:val="0"/>
              <w:autoSpaceDE w:val="0"/>
              <w:autoSpaceDN w:val="0"/>
              <w:adjustRightInd w:val="0"/>
              <w:spacing w:after="120" w:line="240" w:lineRule="auto"/>
              <w:jc w:val="center"/>
              <w:rPr>
                <w:rFonts w:ascii="GHEA Grapalat" w:eastAsia="Calibri" w:hAnsi="GHEA Grapalat" w:cs="Courier New"/>
                <w:sz w:val="20"/>
                <w:szCs w:val="20"/>
                <w:lang w:val="hy-AM" w:eastAsia="hy-AM" w:bidi="hy-AM"/>
              </w:rPr>
            </w:pPr>
          </w:p>
        </w:tc>
      </w:tr>
    </w:tbl>
    <w:p w:rsidR="00AB3393" w:rsidRPr="00AB3393" w:rsidRDefault="00AB3393" w:rsidP="00AB3393">
      <w:pPr>
        <w:widowControl w:val="0"/>
        <w:autoSpaceDE w:val="0"/>
        <w:autoSpaceDN w:val="0"/>
        <w:adjustRightInd w:val="0"/>
        <w:spacing w:line="360" w:lineRule="auto"/>
        <w:jc w:val="both"/>
        <w:rPr>
          <w:rFonts w:ascii="GHEA Grapalat" w:eastAsia="Calibri" w:hAnsi="GHEA Grapalat" w:cs="Calibri"/>
          <w:sz w:val="24"/>
          <w:szCs w:val="24"/>
          <w:lang w:val="hy-AM" w:eastAsia="hy-AM" w:bidi="hy-AM"/>
        </w:rPr>
      </w:pPr>
    </w:p>
    <w:p w:rsidR="00AB3393" w:rsidRPr="00AB3393" w:rsidRDefault="00AB3393" w:rsidP="00AB3393">
      <w:pPr>
        <w:widowControl w:val="0"/>
        <w:spacing w:line="360" w:lineRule="auto"/>
        <w:rPr>
          <w:rFonts w:ascii="GHEA Grapalat" w:eastAsia="Calibri" w:hAnsi="GHEA Grapalat" w:cs="Calibri"/>
          <w:sz w:val="24"/>
          <w:szCs w:val="24"/>
          <w:lang w:val="hy-AM" w:eastAsia="hy-AM" w:bidi="hy-AM"/>
        </w:rPr>
      </w:pPr>
      <w:r w:rsidRPr="00AB3393">
        <w:rPr>
          <w:rFonts w:ascii="GHEA Grapalat" w:eastAsia="Calibri" w:hAnsi="GHEA Grapalat" w:cs="Calibri"/>
          <w:sz w:val="24"/>
          <w:szCs w:val="24"/>
          <w:lang w:val="hy-AM" w:eastAsia="hy-AM" w:bidi="hy-AM"/>
        </w:rPr>
        <w:br w:type="page"/>
      </w:r>
    </w:p>
    <w:p w:rsidR="00AB3393" w:rsidRPr="00AB3393" w:rsidRDefault="00AB3393" w:rsidP="00AB3393">
      <w:pPr>
        <w:widowControl w:val="0"/>
        <w:autoSpaceDE w:val="0"/>
        <w:autoSpaceDN w:val="0"/>
        <w:adjustRightInd w:val="0"/>
        <w:spacing w:line="360" w:lineRule="auto"/>
        <w:jc w:val="right"/>
        <w:rPr>
          <w:rFonts w:ascii="GHEA Grapalat" w:eastAsia="Calibri" w:hAnsi="GHEA Grapalat" w:cs="Calibri"/>
          <w:sz w:val="24"/>
          <w:szCs w:val="24"/>
          <w:lang w:val="hy-AM" w:eastAsia="hy-AM" w:bidi="hy-AM"/>
        </w:rPr>
      </w:pPr>
      <w:bookmarkStart w:id="136" w:name="Par1387"/>
      <w:bookmarkEnd w:id="136"/>
      <w:r w:rsidRPr="00AB3393">
        <w:rPr>
          <w:rFonts w:ascii="GHEA Grapalat" w:eastAsia="Calibri" w:hAnsi="GHEA Grapalat" w:cs="Times New Roman"/>
          <w:sz w:val="24"/>
          <w:szCs w:val="24"/>
          <w:lang w:val="hy-AM" w:eastAsia="hy-AM" w:bidi="hy-AM"/>
        </w:rPr>
        <w:lastRenderedPageBreak/>
        <w:t>Հաստատված է</w:t>
      </w:r>
    </w:p>
    <w:p w:rsidR="00AB3393" w:rsidRPr="00AB3393" w:rsidRDefault="00AB3393" w:rsidP="00AB3393">
      <w:pPr>
        <w:widowControl w:val="0"/>
        <w:autoSpaceDE w:val="0"/>
        <w:autoSpaceDN w:val="0"/>
        <w:adjustRightInd w:val="0"/>
        <w:spacing w:line="360" w:lineRule="auto"/>
        <w:jc w:val="right"/>
        <w:rPr>
          <w:rFonts w:ascii="GHEA Grapalat" w:eastAsia="Calibri" w:hAnsi="GHEA Grapalat" w:cs="Calibri"/>
          <w:sz w:val="24"/>
          <w:szCs w:val="24"/>
          <w:lang w:val="hy-AM" w:eastAsia="hy-AM" w:bidi="hy-AM"/>
        </w:rPr>
      </w:pPr>
      <w:r w:rsidRPr="00AB3393">
        <w:rPr>
          <w:rFonts w:ascii="GHEA Grapalat" w:eastAsia="Calibri" w:hAnsi="GHEA Grapalat" w:cs="Times New Roman"/>
          <w:sz w:val="24"/>
          <w:szCs w:val="24"/>
          <w:lang w:val="hy-AM" w:eastAsia="hy-AM" w:bidi="hy-AM"/>
        </w:rPr>
        <w:t>Մաքսային միության հանձնաժողովի</w:t>
      </w:r>
      <w:r w:rsidRPr="00AB3393">
        <w:rPr>
          <w:rFonts w:ascii="GHEA Grapalat" w:eastAsia="Calibri" w:hAnsi="GHEA Grapalat" w:cs="Calibri"/>
          <w:sz w:val="24"/>
          <w:szCs w:val="24"/>
          <w:lang w:val="hy-AM" w:eastAsia="hy-AM" w:bidi="hy-AM"/>
        </w:rPr>
        <w:br/>
      </w:r>
      <w:r w:rsidRPr="00AB3393">
        <w:rPr>
          <w:rFonts w:ascii="GHEA Grapalat" w:eastAsia="Calibri" w:hAnsi="GHEA Grapalat" w:cs="Times New Roman"/>
          <w:sz w:val="24"/>
          <w:szCs w:val="24"/>
          <w:lang w:val="hy-AM" w:eastAsia="hy-AM" w:bidi="hy-AM"/>
        </w:rPr>
        <w:t>2011 թվականի դեկտեմբերի 9-ի թիվ 882 որոշմամբ</w:t>
      </w:r>
    </w:p>
    <w:p w:rsidR="00AB3393" w:rsidRPr="00AB3393" w:rsidRDefault="00AB3393" w:rsidP="00AB3393">
      <w:pPr>
        <w:widowControl w:val="0"/>
        <w:autoSpaceDE w:val="0"/>
        <w:autoSpaceDN w:val="0"/>
        <w:adjustRightInd w:val="0"/>
        <w:spacing w:line="360" w:lineRule="auto"/>
        <w:jc w:val="both"/>
        <w:rPr>
          <w:rFonts w:ascii="GHEA Grapalat" w:eastAsia="Times New Roman" w:hAnsi="GHEA Grapalat" w:cs="Calibri"/>
          <w:b/>
          <w:bCs/>
          <w:sz w:val="24"/>
          <w:szCs w:val="24"/>
          <w:lang w:val="hy-AM" w:eastAsia="hy-AM" w:bidi="hy-AM"/>
        </w:rPr>
      </w:pPr>
    </w:p>
    <w:p w:rsidR="00AB3393" w:rsidRPr="00AB3393" w:rsidRDefault="00AB3393" w:rsidP="00AB3393">
      <w:pPr>
        <w:widowControl w:val="0"/>
        <w:autoSpaceDE w:val="0"/>
        <w:autoSpaceDN w:val="0"/>
        <w:adjustRightInd w:val="0"/>
        <w:spacing w:line="360" w:lineRule="auto"/>
        <w:jc w:val="center"/>
        <w:rPr>
          <w:rFonts w:ascii="GHEA Grapalat" w:eastAsia="Times New Roman" w:hAnsi="GHEA Grapalat" w:cs="Calibri"/>
          <w:b/>
          <w:bCs/>
          <w:sz w:val="24"/>
          <w:szCs w:val="24"/>
          <w:lang w:val="hy-AM" w:eastAsia="hy-AM" w:bidi="hy-AM"/>
        </w:rPr>
      </w:pPr>
      <w:r w:rsidRPr="00AB3393">
        <w:rPr>
          <w:rFonts w:ascii="GHEA Grapalat" w:eastAsia="Times New Roman" w:hAnsi="GHEA Grapalat" w:cs="Calibri"/>
          <w:b/>
          <w:bCs/>
          <w:sz w:val="24"/>
          <w:szCs w:val="24"/>
          <w:lang w:val="hy-AM" w:eastAsia="hy-AM" w:bidi="hy-AM"/>
        </w:rPr>
        <w:t>ՑԱՆԿ</w:t>
      </w:r>
    </w:p>
    <w:p w:rsidR="00AB3393" w:rsidRPr="00AB3393" w:rsidRDefault="00AB3393" w:rsidP="00AB3393">
      <w:pPr>
        <w:widowControl w:val="0"/>
        <w:autoSpaceDE w:val="0"/>
        <w:autoSpaceDN w:val="0"/>
        <w:adjustRightInd w:val="0"/>
        <w:spacing w:line="336" w:lineRule="auto"/>
        <w:jc w:val="center"/>
        <w:rPr>
          <w:rFonts w:ascii="GHEA Grapalat" w:eastAsia="Times New Roman" w:hAnsi="GHEA Grapalat" w:cs="Calibri"/>
          <w:b/>
          <w:bCs/>
          <w:sz w:val="24"/>
          <w:szCs w:val="24"/>
          <w:lang w:val="hy-AM" w:eastAsia="hy-AM" w:bidi="hy-AM"/>
        </w:rPr>
      </w:pPr>
      <w:r w:rsidRPr="00AB3393">
        <w:rPr>
          <w:rFonts w:ascii="GHEA Grapalat" w:eastAsia="Times New Roman" w:hAnsi="GHEA Grapalat" w:cs="Calibri"/>
          <w:b/>
          <w:bCs/>
          <w:sz w:val="24"/>
          <w:szCs w:val="24"/>
          <w:lang w:val="hy-AM" w:eastAsia="hy-AM" w:bidi="hy-AM"/>
        </w:rPr>
        <w:t xml:space="preserve">ՍՏԱՆԴԱՐՏՆԵՐԻ, ՈՐՈՆՔ ՊԱՐՈՒՆԱԿՈՒՄ ԵՆ </w:t>
      </w:r>
      <w:r w:rsidRPr="00AB3393">
        <w:rPr>
          <w:rFonts w:ascii="GHEA Grapalat" w:eastAsia="Times New Roman" w:hAnsi="GHEA Grapalat" w:cs="Calibri"/>
          <w:b/>
          <w:bCs/>
          <w:sz w:val="24"/>
          <w:szCs w:val="24"/>
          <w:lang w:val="hy-AM" w:eastAsia="hy-AM" w:bidi="hy-AM"/>
        </w:rPr>
        <w:br/>
        <w:t xml:space="preserve">«ՄՐԳԵՐԻՑ ԵՎ ԲԱՆՋԱՐԵՂԵՆԻՑ ՍՏԱՑՎԱԾ ՀՅՈՒԹԱՄԹԵՐՔԻ ՏԵԽՆԻԿԱԿԱՆ ԿԱՆՈՆԱԿԱՐԳ» ՄԱՔՍԱՅԻՆ ՄԻՈՒԹՅԱՆ ՏԵԽՆԻԿԱԿԱՆ ԿԱՆՈՆԱԿԱՐԳԻ (ՄՄ ՏԿ 023/2011) ՊԱՀԱՆՋՆԵՐԸ ԿԻՐԱՌԵԼՈՒ ԵՎ ԿԱՏԱՐԵԼՈՒ ՈՒ ՏԵԽՆԻԿԱԿԱՆ ԿԱՆՈՆԱԿԱՐԳՄԱՆ ՕԲՅԵԿՏՆԵՐԻ ՀԱՄԱՊԱՏԱՍԽԱՆՈՒԹՅԱՆ ԳՆԱՀԱՏՈՒՄ ԻՐԱԿԱՆԱՑՆԵԼՈՒ ՀԱՄԱՐ ԱՆՀՐԱԺԵՇՏ՝ ՀԵՏԱԶՈՏՈՒԹՅՈՒՆՆԵՐԻ (ՓՈՐՁԱՐԿՈՒՄՆԵՐԻ) ԵՎ ՉԱՓՈՒՄՆԵՐԻ ԿԱՆՈՆՆԵՐ ՈՒ ՄԵԹՈԴՆԵՐ, </w:t>
      </w:r>
      <w:r w:rsidRPr="00AB3393">
        <w:rPr>
          <w:rFonts w:ascii="GHEA Grapalat" w:eastAsia="Times New Roman" w:hAnsi="GHEA Grapalat" w:cs="Calibri"/>
          <w:b/>
          <w:bCs/>
          <w:sz w:val="24"/>
          <w:szCs w:val="24"/>
          <w:lang w:val="hy-AM" w:eastAsia="hy-AM" w:bidi="hy-AM"/>
        </w:rPr>
        <w:br/>
        <w:t>ԱՅԴ ԹՎՈՒՄ՝ ՆՄՈՒՇԱՌՄԱՆ ԿԱՆՈՆՆԵՐ</w:t>
      </w:r>
    </w:p>
    <w:p w:rsidR="00AB3393" w:rsidRPr="00AB3393" w:rsidRDefault="00AB3393" w:rsidP="00AB3393">
      <w:pPr>
        <w:widowControl w:val="0"/>
        <w:autoSpaceDE w:val="0"/>
        <w:autoSpaceDN w:val="0"/>
        <w:adjustRightInd w:val="0"/>
        <w:spacing w:line="336" w:lineRule="auto"/>
        <w:jc w:val="center"/>
        <w:rPr>
          <w:rFonts w:ascii="GHEA Grapalat" w:eastAsia="Times New Roman" w:hAnsi="GHEA Grapalat" w:cs="Calibri"/>
          <w:sz w:val="24"/>
          <w:szCs w:val="24"/>
          <w:lang w:val="hy-AM" w:eastAsia="hy-AM" w:bidi="hy-AM"/>
        </w:rPr>
      </w:pPr>
      <w:r w:rsidRPr="00AB3393">
        <w:rPr>
          <w:rFonts w:ascii="GHEA Grapalat" w:eastAsia="Times New Roman" w:hAnsi="GHEA Grapalat" w:cs="Calibri"/>
          <w:sz w:val="24"/>
          <w:szCs w:val="24"/>
          <w:lang w:val="hy-AM" w:eastAsia="hy-AM" w:bidi="hy-AM"/>
        </w:rPr>
        <w:t>Փոփոխող փաստաթղթերի ցանկ</w:t>
      </w:r>
    </w:p>
    <w:p w:rsidR="00AB3393" w:rsidRPr="00AB3393" w:rsidRDefault="00AB3393" w:rsidP="00AB3393">
      <w:pPr>
        <w:widowControl w:val="0"/>
        <w:autoSpaceDE w:val="0"/>
        <w:autoSpaceDN w:val="0"/>
        <w:adjustRightInd w:val="0"/>
        <w:spacing w:line="336" w:lineRule="auto"/>
        <w:jc w:val="center"/>
        <w:rPr>
          <w:rFonts w:ascii="GHEA Grapalat" w:eastAsia="Times New Roman" w:hAnsi="GHEA Grapalat" w:cs="Calibri"/>
          <w:sz w:val="24"/>
          <w:szCs w:val="24"/>
          <w:lang w:val="hy-AM" w:eastAsia="hy-AM" w:bidi="hy-AM"/>
        </w:rPr>
      </w:pPr>
      <w:r w:rsidRPr="00AB3393">
        <w:rPr>
          <w:rFonts w:ascii="GHEA Grapalat" w:eastAsia="Times New Roman" w:hAnsi="GHEA Grapalat" w:cs="Calibri"/>
          <w:sz w:val="24"/>
          <w:szCs w:val="24"/>
          <w:lang w:val="hy-AM" w:eastAsia="hy-AM" w:bidi="hy-AM"/>
        </w:rPr>
        <w:t xml:space="preserve">(Եվրասիական տնտեսական հանձնաժողովի կոլեգիայի </w:t>
      </w:r>
      <w:r w:rsidRPr="00AB3393">
        <w:rPr>
          <w:rFonts w:ascii="GHEA Grapalat" w:eastAsia="Times New Roman" w:hAnsi="GHEA Grapalat" w:cs="Calibri"/>
          <w:sz w:val="24"/>
          <w:szCs w:val="24"/>
          <w:lang w:val="hy-AM" w:eastAsia="hy-AM" w:bidi="hy-AM"/>
        </w:rPr>
        <w:br/>
        <w:t>2015 թվականի դեկտեմբերի 15-ի թիվ 167 որոշման խմբագրությամբ)</w:t>
      </w: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554"/>
        <w:gridCol w:w="1590"/>
        <w:gridCol w:w="1696"/>
        <w:gridCol w:w="3692"/>
        <w:gridCol w:w="2143"/>
      </w:tblGrid>
      <w:tr w:rsidR="00AB3393" w:rsidRPr="00AB3393"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NN՝ ը/կ</w:t>
            </w:r>
          </w:p>
        </w:tc>
        <w:tc>
          <w:tcPr>
            <w:tcW w:w="1590"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Մաքսային միության տեխնիկական կանոնակարգի տարրերը</w:t>
            </w: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Ստանդարտի նշագիրը</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Ստանդարտի անվանումը</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Ծանոթագրություն</w:t>
            </w:r>
          </w:p>
        </w:tc>
      </w:tr>
      <w:tr w:rsidR="00AB3393" w:rsidRPr="00AB3393"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w:t>
            </w:r>
          </w:p>
        </w:tc>
        <w:tc>
          <w:tcPr>
            <w:tcW w:w="1590"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2</w:t>
            </w: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3</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4</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5</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w:t>
            </w:r>
          </w:p>
        </w:tc>
        <w:tc>
          <w:tcPr>
            <w:tcW w:w="1590" w:type="dxa"/>
            <w:vMerge w:val="restart"/>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2-րդ, 4-րդ եւ </w:t>
            </w:r>
            <w:r w:rsidRPr="00AB3393">
              <w:rPr>
                <w:rFonts w:ascii="GHEA Grapalat" w:eastAsia="Times New Roman" w:hAnsi="GHEA Grapalat" w:cs="Calibri"/>
                <w:sz w:val="20"/>
                <w:szCs w:val="20"/>
                <w:lang w:val="hy-AM" w:eastAsia="hy-AM" w:bidi="hy-AM"/>
              </w:rPr>
              <w:br/>
              <w:t xml:space="preserve">5-րդ հոդվածներ, </w:t>
            </w:r>
            <w:r w:rsidRPr="00AB3393">
              <w:rPr>
                <w:rFonts w:ascii="GHEA Grapalat" w:eastAsia="Times New Roman" w:hAnsi="GHEA Grapalat" w:cs="Calibri"/>
                <w:sz w:val="20"/>
                <w:szCs w:val="20"/>
                <w:lang w:val="hy-AM" w:eastAsia="hy-AM" w:bidi="hy-AM"/>
              </w:rPr>
              <w:br/>
              <w:t>2-րդ եւ 3-րդ հավելվածներ</w:t>
            </w: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Ընդունման կանոններ, փորձանմուշներ վերցնելու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կիրառվում է մինչեւ 2016 թվականի հունվարի 1-ը</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2</w:t>
            </w:r>
          </w:p>
        </w:tc>
        <w:tc>
          <w:tcPr>
            <w:tcW w:w="1590" w:type="dxa"/>
            <w:vMerge/>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26313-2014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Մրգերի եւ բանջարեղենի վերամշակումից ստացված մթերք։ Ընդունման կանոններ եւ փորձանմուշներ վերցնելու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կիրառվում է </w:t>
            </w:r>
            <w:r w:rsidRPr="00AB3393">
              <w:rPr>
                <w:rFonts w:ascii="GHEA Grapalat" w:eastAsia="Times New Roman" w:hAnsi="GHEA Grapalat" w:cs="Calibri"/>
                <w:sz w:val="20"/>
                <w:szCs w:val="20"/>
                <w:lang w:val="hy-AM" w:eastAsia="hy-AM" w:bidi="hy-AM"/>
              </w:rPr>
              <w:br/>
              <w:t>2016 թվականի հունվարի 1-ից</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lastRenderedPageBreak/>
              <w:t>3</w:t>
            </w:r>
          </w:p>
        </w:tc>
        <w:tc>
          <w:tcPr>
            <w:tcW w:w="1590" w:type="dxa"/>
            <w:vMerge/>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26671-85</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պահածոներ՝ մսային եւ մսաբուսական: Լաբորատոր վերլուծությունների համար փորձանմուշների նախապատրաստում</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կիրառվում է մինչեւ 2016 թվականի հունվարի 1-ը</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4</w:t>
            </w:r>
          </w:p>
        </w:tc>
        <w:tc>
          <w:tcPr>
            <w:tcW w:w="1590" w:type="dxa"/>
            <w:vMerge/>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26671-2014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Մրգերի եւ բանջարեղենի վերամշակումից ստացված մթերք, պահածոներ՝ մսային եւ մսաբուսական։ Լաբորատոր վերլուծությունների համար փորձանմուշների նպատրաստում</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կիրառվում է </w:t>
            </w:r>
            <w:r w:rsidRPr="00AB3393">
              <w:rPr>
                <w:rFonts w:ascii="GHEA Grapalat" w:eastAsia="Times New Roman" w:hAnsi="GHEA Grapalat" w:cs="Calibri"/>
                <w:sz w:val="20"/>
                <w:szCs w:val="20"/>
                <w:lang w:val="hy-AM" w:eastAsia="hy-AM" w:bidi="hy-AM"/>
              </w:rPr>
              <w:br/>
              <w:t>2016 թվականի հունվարի 1-ից</w:t>
            </w:r>
          </w:p>
        </w:tc>
      </w:tr>
      <w:tr w:rsidR="00AB3393" w:rsidRPr="00AB3393"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5</w:t>
            </w:r>
          </w:p>
        </w:tc>
        <w:tc>
          <w:tcPr>
            <w:tcW w:w="1590" w:type="dxa"/>
            <w:vMerge w:val="restart"/>
            <w:tcBorders>
              <w:top w:val="single" w:sz="4" w:space="0" w:color="auto"/>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2-րդ եւ 4-րդ հոդվածներ</w:t>
            </w: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ԻՍՕ </w:t>
            </w:r>
            <w:r w:rsidRPr="00AB3393">
              <w:rPr>
                <w:rFonts w:ascii="GHEA Grapalat" w:eastAsia="Times New Roman" w:hAnsi="GHEA Grapalat" w:cs="Calibri"/>
                <w:sz w:val="20"/>
                <w:szCs w:val="20"/>
                <w:lang w:val="hy-AM" w:eastAsia="hy-AM" w:bidi="hy-AM"/>
              </w:rPr>
              <w:br/>
              <w:t>762-2013</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Մրգերի եւ բանջարեղենի վերամշակումից ստացված մթերք։ Հանքային խառնուկների պարունակության որոշում</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6</w:t>
            </w:r>
          </w:p>
        </w:tc>
        <w:tc>
          <w:tcPr>
            <w:tcW w:w="1590" w:type="dxa"/>
            <w:vMerge/>
            <w:tcBorders>
              <w:top w:val="single" w:sz="4" w:space="0" w:color="auto"/>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ԻՍՕ 2173-2013</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Մրգերի եւ բանջարեղենի վերամշակումից ստացված մթերք։ Լուծվող չոր նյութերի որոշման բեկումաչափական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AB3393"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7</w:t>
            </w:r>
          </w:p>
        </w:tc>
        <w:tc>
          <w:tcPr>
            <w:tcW w:w="1590" w:type="dxa"/>
            <w:vMerge/>
            <w:tcBorders>
              <w:top w:val="single" w:sz="4" w:space="0" w:color="auto"/>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ԻՍՕ 2448-2013</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Մրգերի եւ բանջարեղենի վերամշակումից ստացված մթերք։ Էթանոլի պարունակության որոշում</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8</w:t>
            </w:r>
          </w:p>
        </w:tc>
        <w:tc>
          <w:tcPr>
            <w:tcW w:w="1590" w:type="dxa"/>
            <w:vMerge/>
            <w:tcBorders>
              <w:top w:val="single" w:sz="4" w:space="0" w:color="auto"/>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8756.1-79</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Սննդամթերք պահածոյացված: Զգայորոշման ցուցանիշների, զտաքաշի կամ ծավալի եւ բաղադրիչ մասերի զանգվածային մասի որոշման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9</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8756.8-85</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Տոմատամթերքի գույնի վերահսկողության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2-րդ բաժնի մասով կիրառվում է մինչեւ 2016 թվականի հուլիսի 1-ը</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10</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8756.10-70</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Պտղամսի պարունակությունը որոշելու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11</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8756.11-70</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Պտուղների եւ բանջարեղենի վերամշակումից ստացված մթերք: Հյութերի եւ լուծամզուքների թափանցիկության, լուծամզուքների </w:t>
            </w:r>
            <w:r w:rsidRPr="00AB3393">
              <w:rPr>
                <w:rFonts w:ascii="GHEA Grapalat" w:eastAsia="Times New Roman" w:hAnsi="GHEA Grapalat" w:cs="Calibri"/>
                <w:sz w:val="20"/>
                <w:szCs w:val="20"/>
                <w:lang w:val="hy-AM" w:eastAsia="hy-AM" w:bidi="hy-AM"/>
              </w:rPr>
              <w:lastRenderedPageBreak/>
              <w:t>լուծելիության որոշման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lastRenderedPageBreak/>
              <w:t>12</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25555.1-82</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Ցնդող թթուների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կիրառվում է մինչեւ 2016 թվականի հունվարի 1-ը</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13</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25555.1-2014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Մրգերի եւ բանջարեղենի վերամշակումից ստացված մթերք։ Ցնդող թթուների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կիրառվում է </w:t>
            </w:r>
            <w:r w:rsidRPr="00AB3393">
              <w:rPr>
                <w:rFonts w:ascii="GHEA Grapalat" w:eastAsia="Times New Roman" w:hAnsi="GHEA Grapalat" w:cs="Calibri"/>
                <w:sz w:val="20"/>
                <w:szCs w:val="20"/>
                <w:lang w:val="hy-AM" w:eastAsia="hy-AM" w:bidi="hy-AM"/>
              </w:rPr>
              <w:br/>
              <w:t>2016 թվականի հունվարի 1-ից</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14</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մասեր 3 եւ 4 ԳՕՍՏ </w:t>
            </w:r>
            <w:r w:rsidRPr="00AB3393">
              <w:rPr>
                <w:rFonts w:ascii="GHEA Grapalat" w:eastAsia="Times New Roman" w:hAnsi="GHEA Grapalat" w:cs="Calibri"/>
                <w:sz w:val="20"/>
                <w:szCs w:val="20"/>
                <w:lang w:val="hy-AM" w:eastAsia="hy-AM" w:bidi="hy-AM"/>
              </w:rPr>
              <w:br/>
              <w:t>25555.3-82</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Հանքային խառնուկները որոշելու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15</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25555.4-91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Մոխրի եւ ընդհանուր ու ջրալուծվող մոխրի հիմնայնության որոշման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16</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25555.5-91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Ծծմբի երկօքսիդի որոշման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կիրառվում է մինչեւ 2016 թվականի հունվարի 1-ը</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17</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25555.5-2014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Մրգերի եւ բանջարեղենի վերամշակումից ստացված մթերք։ Ծծմբի երկօքսիդի որոշման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կիրառվում է </w:t>
            </w:r>
            <w:r w:rsidRPr="00AB3393">
              <w:rPr>
                <w:rFonts w:ascii="GHEA Grapalat" w:eastAsia="Times New Roman" w:hAnsi="GHEA Grapalat" w:cs="Calibri"/>
                <w:sz w:val="20"/>
                <w:szCs w:val="20"/>
                <w:lang w:val="hy-AM" w:eastAsia="hy-AM" w:bidi="hy-AM"/>
              </w:rPr>
              <w:br/>
              <w:t>2016 թվականի հունվարի 1-ից</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18</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26181-84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Սորբինաթթվի որոշման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19</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26188-84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պահածոներ՝ մսային եւ մսաբուսական: pH-ի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20</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26323-84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Բուսական ծագման խառնուկների պարունակությունը որոշելու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կիրառվում է մինչեւ 2016 թվականի հունվարի 1-ը</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21</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26323-2014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Մրգերի եւ բանջարեղենի վերամշակումից ստացված մթերք։ Բուսական ծագման խառնուկների պարունակությունը որոշելու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կիրառվում է </w:t>
            </w:r>
            <w:r w:rsidRPr="00AB3393">
              <w:rPr>
                <w:rFonts w:ascii="GHEA Grapalat" w:eastAsia="Times New Roman" w:hAnsi="GHEA Grapalat" w:cs="Calibri"/>
                <w:sz w:val="20"/>
                <w:szCs w:val="20"/>
                <w:lang w:val="hy-AM" w:eastAsia="hy-AM" w:bidi="hy-AM"/>
              </w:rPr>
              <w:br/>
              <w:t>2016 թվականի հունվարի 1-ից</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lastRenderedPageBreak/>
              <w:t>22</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28467-90</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Բենզոյաթթվի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23</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29030-91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Լուծվող չոր նյութերի հարաբերական խտության եւ պարունակության որոշման խտաչափական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24</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29031-91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Ջրում չլուծվող չոր նյութերի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25</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30669-2000</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Բենզոյաթթվի պարունակության որոշման գազաքրոմատագրման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26</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30670-2000</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Սորբինաթթվի պարունակության որոշման գազաքրոմատագրման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27</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31714-2012</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Հյութեր եւ հյութամթերք: Նույնականացում: Ածխածնի կայուն իզոտոպների որոշում զանգվածասպեկտրաչափական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28</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31715-2012</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Հյութեր եւ հյութամթերք: Նույնականացում: Ջրածնի կայուն իզոտոպների որոշում զանգվածասպեկտրաչափական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29</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31717-2012</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Հյութեր եւ հյութամթերք: Նույնականացում: Ասկորբինաթթվի որոշում ֆերմենտատիվ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30</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31718-2012</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Հյութեր եւ հյութամթերք: Նույնականացում: Թթվածնի կայուն իզոտոպների որոշում զանգվածասպեկտրաչափական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lastRenderedPageBreak/>
              <w:t>31</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32146-2013</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Հյութեր եւ հյութամթերք: Նույնականացում: Բուրաստեղծ միացությունների որոշում քրոմատազանգվածասպեկտրաչափական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32</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32249-2013</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Էթիլային սպիրտի որոշում ֆերմենտատիվ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33</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32709-2014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Անտոցիանների որոշման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կիրառվում է </w:t>
            </w:r>
            <w:r w:rsidRPr="00AB3393">
              <w:rPr>
                <w:rFonts w:ascii="GHEA Grapalat" w:eastAsia="Times New Roman" w:hAnsi="GHEA Grapalat" w:cs="Calibri"/>
                <w:sz w:val="20"/>
                <w:szCs w:val="20"/>
                <w:lang w:val="hy-AM" w:eastAsia="hy-AM" w:bidi="hy-AM"/>
              </w:rPr>
              <w:br/>
              <w:t>2016 թվականի հունվարի 1-ից</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34</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32711-2014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Մրգերի եւ բանջարեղենի վերամշակումից ստացված մթերք։ Ընդհանուր ծծմբի երկօքսիդի որոշում ֆերմենտատիվ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կիրառվում է </w:t>
            </w:r>
            <w:r w:rsidRPr="00AB3393">
              <w:rPr>
                <w:rFonts w:ascii="GHEA Grapalat" w:eastAsia="Times New Roman" w:hAnsi="GHEA Grapalat" w:cs="Calibri"/>
                <w:sz w:val="20"/>
                <w:szCs w:val="20"/>
                <w:lang w:val="hy-AM" w:eastAsia="hy-AM" w:bidi="hy-AM"/>
              </w:rPr>
              <w:br/>
              <w:t>2016 թվականի հունվարի 1-ից</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35</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32712-2014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Ֆումարաթթվի որոշում բարձրարդյունավետ հեղուկային քրոմատագրման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կիրառվում է </w:t>
            </w:r>
            <w:r w:rsidRPr="00AB3393">
              <w:rPr>
                <w:rFonts w:ascii="GHEA Grapalat" w:eastAsia="Times New Roman" w:hAnsi="GHEA Grapalat" w:cs="Calibri"/>
                <w:sz w:val="20"/>
                <w:szCs w:val="20"/>
                <w:lang w:val="hy-AM" w:eastAsia="hy-AM" w:bidi="hy-AM"/>
              </w:rPr>
              <w:br/>
              <w:t>2016 թվականի հունվարի 1-ից</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36</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32771-2014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Օրգանական թթուների որոշում հակադարձ-ֆազային բարձրարդյունավետ հեղուկային քրոմատագրման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կիրառվում է </w:t>
            </w:r>
            <w:r w:rsidRPr="00AB3393">
              <w:rPr>
                <w:rFonts w:ascii="GHEA Grapalat" w:eastAsia="Times New Roman" w:hAnsi="GHEA Grapalat" w:cs="Calibri"/>
                <w:sz w:val="20"/>
                <w:szCs w:val="20"/>
                <w:lang w:val="hy-AM" w:eastAsia="hy-AM" w:bidi="hy-AM"/>
              </w:rPr>
              <w:br/>
              <w:t>2016 թվականի հունվարի 1-ից</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37</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32799-2014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Ազատ ամինաթթուների որոշում իոնափոխանակման քրոմատագրման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կիրառվում է </w:t>
            </w:r>
            <w:r w:rsidRPr="00AB3393">
              <w:rPr>
                <w:rFonts w:ascii="GHEA Grapalat" w:eastAsia="Times New Roman" w:hAnsi="GHEA Grapalat" w:cs="Calibri"/>
                <w:sz w:val="20"/>
                <w:szCs w:val="20"/>
                <w:lang w:val="hy-AM" w:eastAsia="hy-AM" w:bidi="hy-AM"/>
              </w:rPr>
              <w:br/>
              <w:t>2016 թվականի հունվարի 1-ից</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38</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32800-2014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Խաղողաշաքարի եւ պտղաշաքարի թանձրահյութերի հավելումների առկայության որոշում գազային քրոմատագրման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կիրառվում է </w:t>
            </w:r>
            <w:r w:rsidRPr="00AB3393">
              <w:rPr>
                <w:rFonts w:ascii="GHEA Grapalat" w:eastAsia="Times New Roman" w:hAnsi="GHEA Grapalat" w:cs="Calibri"/>
                <w:sz w:val="20"/>
                <w:szCs w:val="20"/>
                <w:lang w:val="hy-AM" w:eastAsia="hy-AM" w:bidi="hy-AM"/>
              </w:rPr>
              <w:br/>
              <w:t>2016 թվականի հունվարի 1-ից</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39</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32841-2014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Բուրաստեղծ միացություններում էթանոլի որոշում գազային քրոմատագրման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կիրառվում է </w:t>
            </w:r>
            <w:r w:rsidRPr="00AB3393">
              <w:rPr>
                <w:rFonts w:ascii="GHEA Grapalat" w:eastAsia="Times New Roman" w:hAnsi="GHEA Grapalat" w:cs="Calibri"/>
                <w:sz w:val="20"/>
                <w:szCs w:val="20"/>
                <w:lang w:val="hy-AM" w:eastAsia="hy-AM" w:bidi="hy-AM"/>
              </w:rPr>
              <w:br/>
              <w:t>2016 թվականի հունվարի 1-ից</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40</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32919-2014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Մեթանոլի մնացորդային քանակությունների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կիրառվում է </w:t>
            </w:r>
            <w:r w:rsidRPr="00AB3393">
              <w:rPr>
                <w:rFonts w:ascii="GHEA Grapalat" w:eastAsia="Times New Roman" w:hAnsi="GHEA Grapalat" w:cs="Calibri"/>
                <w:sz w:val="20"/>
                <w:szCs w:val="20"/>
                <w:lang w:val="hy-AM" w:eastAsia="hy-AM" w:bidi="hy-AM"/>
              </w:rPr>
              <w:br/>
              <w:t>2016 թվականի հունվարի 1-ից</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41</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ՍՏԲ ԵՆ </w:t>
            </w:r>
            <w:r w:rsidRPr="00AB3393">
              <w:rPr>
                <w:rFonts w:ascii="GHEA Grapalat" w:eastAsia="Times New Roman" w:hAnsi="GHEA Grapalat" w:cs="Calibri"/>
                <w:sz w:val="20"/>
                <w:szCs w:val="20"/>
                <w:lang w:val="hy-AM" w:eastAsia="hy-AM" w:bidi="hy-AM"/>
              </w:rPr>
              <w:br/>
              <w:t>12631-2007</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Մրգային եւ բանջարեղենային հյութեր։ NAD-ի օգտագործմամբ սպեկտրաչափության միջոցով D եւ L կաթնաթթվի (լակտատի) </w:t>
            </w:r>
            <w:r w:rsidRPr="00AB3393">
              <w:rPr>
                <w:rFonts w:ascii="GHEA Grapalat" w:eastAsia="Times New Roman" w:hAnsi="GHEA Grapalat" w:cs="Calibri"/>
                <w:sz w:val="20"/>
                <w:szCs w:val="20"/>
                <w:lang w:val="hy-AM" w:eastAsia="hy-AM" w:bidi="hy-AM"/>
              </w:rPr>
              <w:lastRenderedPageBreak/>
              <w:t>պարունակությունը որոշելու ֆերմենտատիվ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lastRenderedPageBreak/>
              <w:t>42</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50476-93</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Սորբինաթթվի եւ բենզոյաթթվի համատեղ առկայության դեպքում դրանց պարունակության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43</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51122-97</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Պտղային եւ բանջարեղենային հյութեր։ Ֆորմոլային թիվը որոշելու պոտենցաչափական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44</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51123-97</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Պտղային եւ բանջարեղենային հյութեր։ Սուլֆատների որոշման ծանրաչափական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45</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51124-97</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Պտղային եւ բանջարեղենային հյութեր։ Պրոլինի որոշման լուսաչափական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46</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51128-98</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Մրգային եւ բանջարեղենային հյութեր։ D-իզոկիտրոնաթթվի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47</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51427-99</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Ցիտրուսային հյութեր: Բարձրարդյունավետ հեղուկային քրոմատագրման միջոցով հեսպերիդինի եւ նարինգինի զանգվածային մասերի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48</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51429-99</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Մրգային եւ բանջարեղենային հյութեր։ Նատրիումի, կալիումի, կալցիումի եւ մագնեզիումի պարունակության որոշման մեթոդ՝ ատոմաաբսորբման սպեկտրաչափության միջոցով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49</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51430-99</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Մրգային եւ բանջարեղենային հյութեր։ Ֆոսֆորի պարունակության որոշման սպեկտրալուսաչափական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50</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51431-99</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Հարաբերական խտության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lastRenderedPageBreak/>
              <w:t>51</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51432-99</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Մրգային եւ բանջարեղենային հյութեր։ Մոխրի պարունակության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52</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51436-99</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Մրգային եւ բանջարեղենային հյութեր։ Մոխրի ընդհանուր հիմնայնության որոշման տիտրաչափական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53</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51437-99</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Մրգային եւ բանջարեղենային հյութեր։ Չորացնելու ժամանակ, ըստ զանգվածի կորստի, ընդհանուր չոր նյութերի զանգվածային բաժինը որոշելու ծանրաչափական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54</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51438-99</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Մրգային եւ բանջարեղենային հյութեր։ Ազոտի պարունակության որոշման մեթոդ՝ ըստ Կելդալի</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55</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51439-99</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Մրգային եւ բանջարեղենային հյութեր։ Պոտենցաչափական տիտրման միջոցով քլորիդների պարունակության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56</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51441-99</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Մրգային եւ բանջարեղենային հյութեր։ Սպեկտրալուսաչափության միջոցով քացախաթթվի (ացետատի) պարունակության որոշման ֆերմենտատիվ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57</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51442-99</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Մրգային եւ բանջարեղենային հյութեր։ Կենտրոնախուսմամբ առանձնացվող պտղամսի պարունակությունը որոշելու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58</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52052-2003</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Բարձրարդյունավետ հեղուկային քրոմատագրման միջոցով սորբինաթթվի եւ բենզոյաթթվի զանգվածային մասերի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59</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53773-2010</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Անտոցիանների որոշման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կիրառվում է մինչեւ 2016 թվականի հունվարի 1-ը</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60</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54635-2011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Ֆունկցիոնալ սննդամթերք: A վիտամինի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lastRenderedPageBreak/>
              <w:t>61</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54684-2011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Օրգանական թթուների որոշում հակադարձ-ֆազային բարձրարդյունավետ հեղուկային քրոմատագրման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կիրառվում է մինչեւ 2016 թվականի հունվարի 1-ը</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62</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54685-2011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Ֆումարաթթվի որոշում բարձրարդյունավետ հեղուկային քրոմատագրման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կիրառվում է մինչեւ 2016 թվականի հունվարի 1-ը</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63</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54741-2011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Խաղողաշաքարի եւ պտղաշաքարի թանձրահյութերի հավելումների առկայության որոշում գազային քրոմատագրման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կիրառվում է մինչեւ 2016 թվականի հունվարի 1-ը</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64</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54742-2011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Բարձրարդյունավետ հեղուկային քրոմատագրման մեթոդով նարնջի հյութի մեջ նարինգինի եւ նեոհեսպերիդինի որոշում</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65</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54743-2011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Ազատ ամինաթթուների որոշում իոնափոխանակման քրոմատագրման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կիրառվում է մինչեւ 2016 թվականի հունվարի 1-ը</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66</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54744-2011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Բարձրարդյունավետ հեղուկային քրոմատագրման մեթոդով լոռամրգուց եւ խնձորից ստացված մթերքներում քինաթթվի, խնձորաթթվի եւ կիտրոնաթթվի որոշում</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67</w:t>
            </w:r>
          </w:p>
        </w:tc>
        <w:tc>
          <w:tcPr>
            <w:tcW w:w="1590" w:type="dxa"/>
            <w:tcBorders>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55339-2012</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Անիոնների որոշում իոնափոխանակման քրոմատագրման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AB3393"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68</w:t>
            </w:r>
          </w:p>
        </w:tc>
        <w:tc>
          <w:tcPr>
            <w:tcW w:w="1590" w:type="dxa"/>
            <w:tcBorders>
              <w:top w:val="single" w:sz="4" w:space="0" w:color="auto"/>
              <w:left w:val="single" w:sz="4" w:space="0" w:color="auto"/>
              <w:right w:val="single" w:sz="4" w:space="0" w:color="auto"/>
            </w:tcBorders>
          </w:tcPr>
          <w:p w:rsidR="00AB3393" w:rsidRPr="00AB3393" w:rsidRDefault="006B02AE"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hyperlink w:anchor="Par118" w:tooltip=" Հոդված 5. Հյութամթերքի անվտանգության պահանջները" w:history="1">
              <w:r w:rsidR="00AB3393" w:rsidRPr="00AB3393">
                <w:rPr>
                  <w:rFonts w:ascii="GHEA Grapalat" w:eastAsia="Times New Roman" w:hAnsi="GHEA Grapalat" w:cs="Calibri"/>
                  <w:color w:val="0000FF"/>
                  <w:sz w:val="20"/>
                  <w:szCs w:val="20"/>
                  <w:lang w:val="hy-AM" w:eastAsia="hy-AM" w:bidi="hy-AM"/>
                </w:rPr>
                <w:t>5</w:t>
              </w:r>
            </w:hyperlink>
            <w:r w:rsidR="00AB3393" w:rsidRPr="00AB3393">
              <w:rPr>
                <w:rFonts w:ascii="GHEA Grapalat" w:eastAsia="Times New Roman" w:hAnsi="GHEA Grapalat" w:cs="Calibri"/>
                <w:sz w:val="20"/>
                <w:szCs w:val="20"/>
                <w:lang w:val="hy-AM" w:eastAsia="hy-AM" w:bidi="hy-AM"/>
              </w:rPr>
              <w:t>-րդ հոդված</w:t>
            </w: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ԻՍՕ </w:t>
            </w:r>
            <w:r w:rsidRPr="00AB3393">
              <w:rPr>
                <w:rFonts w:ascii="GHEA Grapalat" w:eastAsia="Times New Roman" w:hAnsi="GHEA Grapalat" w:cs="Calibri"/>
                <w:sz w:val="20"/>
                <w:szCs w:val="20"/>
                <w:lang w:val="hy-AM" w:eastAsia="hy-AM" w:bidi="hy-AM"/>
              </w:rPr>
              <w:br/>
              <w:t>750-2013</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Մրգերի եւ բանջարեղենի վերամշակումից ստացված մթերք։ Տիտրվող թթվայնության որոշում</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69</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ԵՆ </w:t>
            </w:r>
            <w:r w:rsidRPr="00AB3393">
              <w:rPr>
                <w:rFonts w:ascii="GHEA Grapalat" w:eastAsia="Times New Roman" w:hAnsi="GHEA Grapalat" w:cs="Calibri"/>
                <w:sz w:val="20"/>
                <w:szCs w:val="20"/>
                <w:lang w:val="hy-AM" w:eastAsia="hy-AM" w:bidi="hy-AM"/>
              </w:rPr>
              <w:br/>
              <w:t xml:space="preserve">14122-2013-ի </w:t>
            </w:r>
            <w:r w:rsidRPr="00AB3393">
              <w:rPr>
                <w:rFonts w:ascii="GHEA Grapalat" w:eastAsia="Times New Roman" w:hAnsi="GHEA Grapalat" w:cs="Calibri"/>
                <w:sz w:val="20"/>
                <w:szCs w:val="20"/>
                <w:lang w:val="hy-AM" w:eastAsia="hy-AM" w:bidi="hy-AM"/>
              </w:rPr>
              <w:br/>
              <w:t>3-րդ եւ 4-րդ բաժիններ</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Սննդամթերք: B1 վիտամինի որոշում բարձրարդյունավետ հեղուկային քրոմատագրման միջոցով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70</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ԵՆ </w:t>
            </w:r>
            <w:r w:rsidRPr="00AB3393">
              <w:rPr>
                <w:rFonts w:ascii="GHEA Grapalat" w:eastAsia="Times New Roman" w:hAnsi="GHEA Grapalat" w:cs="Calibri"/>
                <w:sz w:val="20"/>
                <w:szCs w:val="20"/>
                <w:lang w:val="hy-AM" w:eastAsia="hy-AM" w:bidi="hy-AM"/>
              </w:rPr>
              <w:br/>
              <w:t xml:space="preserve">14152-2013-ի </w:t>
            </w:r>
            <w:r w:rsidRPr="00AB3393">
              <w:rPr>
                <w:rFonts w:ascii="GHEA Grapalat" w:eastAsia="Times New Roman" w:hAnsi="GHEA Grapalat" w:cs="Calibri"/>
                <w:sz w:val="20"/>
                <w:szCs w:val="20"/>
                <w:lang w:val="hy-AM" w:eastAsia="hy-AM" w:bidi="hy-AM"/>
              </w:rPr>
              <w:br/>
              <w:t>2-րդ բաժին</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Սննդամթերք: B2 վիտամինի որոշում բարձրարդյունավետ հեղուկային քրոմատագրման միջոցով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71</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8756.9-78</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Պտուղների եւ բանջարեղենի </w:t>
            </w:r>
            <w:r w:rsidRPr="00AB3393">
              <w:rPr>
                <w:rFonts w:ascii="GHEA Grapalat" w:eastAsia="Times New Roman" w:hAnsi="GHEA Grapalat" w:cs="Calibri"/>
                <w:sz w:val="20"/>
                <w:szCs w:val="20"/>
                <w:lang w:val="hy-AM" w:eastAsia="hy-AM" w:bidi="hy-AM"/>
              </w:rPr>
              <w:lastRenderedPageBreak/>
              <w:t>վերամշակումից ստացված մթերք: Պտղային եւ հատապտղային հյութերի եւ լուծամզուքների մեջ նստվածքը որոշելու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lastRenderedPageBreak/>
              <w:t>72</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8756.10-70</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Պտղամսի պարունակությունը որոշելու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73</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8756.13-87</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Շաքարների որոշման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74</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8756.22-80</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Կարոտինի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75</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24283-80</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Պահածոներ համասեռված՝ մանկական սննդի համար: Մանրացման որակի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կիրառվում է մինչեւ 2016 թվականի հունվարի 1-ը</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76</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24283-2014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Պահածոներ համասեռված՝ մանկական սննդի համար: Մանրացման որակի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կիրառվում է </w:t>
            </w:r>
            <w:r w:rsidRPr="00AB3393">
              <w:rPr>
                <w:rFonts w:ascii="GHEA Grapalat" w:eastAsia="Times New Roman" w:hAnsi="GHEA Grapalat" w:cs="Calibri"/>
                <w:sz w:val="20"/>
                <w:szCs w:val="20"/>
                <w:lang w:val="hy-AM" w:eastAsia="hy-AM" w:bidi="hy-AM"/>
              </w:rPr>
              <w:br/>
              <w:t>2016 թվականի հունվարի 1-ից</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77</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24556-89</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C</w:t>
            </w:r>
            <w:r w:rsidRPr="00AB3393">
              <w:rPr>
                <w:rFonts w:ascii="Courier New" w:eastAsia="Times New Roman" w:hAnsi="Courier New" w:cs="Courier New"/>
                <w:sz w:val="20"/>
                <w:szCs w:val="20"/>
                <w:lang w:val="hy-AM" w:eastAsia="hy-AM" w:bidi="hy-AM"/>
              </w:rPr>
              <w:t> </w:t>
            </w:r>
            <w:r w:rsidRPr="00AB3393">
              <w:rPr>
                <w:rFonts w:ascii="GHEA Grapalat" w:eastAsia="Times New Roman" w:hAnsi="GHEA Grapalat" w:cs="Calibri"/>
                <w:sz w:val="20"/>
                <w:szCs w:val="20"/>
                <w:lang w:val="hy-AM" w:eastAsia="hy-AM" w:bidi="hy-AM"/>
              </w:rPr>
              <w:t>վիտամինի որոշման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78</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26186-84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պահածոներ՝ մսային եւ մսաբուսական: Քլորիդների որոշման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AB3393"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79</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26928-86</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Սննդամթերք: Երկաթի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80</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28561-90</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Չոր նյութերի կամ խոնավության որոշման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81</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29030-91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Լուծվող չոր նյութերի հարաբերական խտության եւ պարունակության որոշման խտաչափական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lastRenderedPageBreak/>
              <w:t>82</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29032-91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Օքսիմեթիլֆուրֆուրոլի որոշման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83</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29059-91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Պեկտինային նյութերի որոշման տիտրաչափական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84</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29206-91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Դիետիկ պահածոներում քսիլիտի եւ սորբիտի որոշման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85</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31082-2002</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Մրգային եւ բանջարեղենային հյութեր։ L-խնձորաթթվի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86</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31083-2002</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Մրգային եւ բանջարեղենային հյութեր։ D-խաղողաշաքարի եւ </w:t>
            </w:r>
            <w:r w:rsidRPr="00AB3393">
              <w:rPr>
                <w:rFonts w:ascii="GHEA Grapalat" w:eastAsia="Times New Roman" w:hAnsi="GHEA Grapalat" w:cs="Calibri"/>
                <w:sz w:val="20"/>
                <w:szCs w:val="20"/>
                <w:lang w:val="hy-AM" w:eastAsia="hy-AM" w:bidi="hy-AM"/>
              </w:rPr>
              <w:br/>
              <w:t>D-պտղաշաքարի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87</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31643-2012</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Ասկորբինաթթվի որոշում բարձրարդյունավետ հեղուկային քրոմատագրման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88</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31644-2012</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5-հիդրօքսիմեթիլֆուրֆուրոլի որոշում բարձրարդյունավետ հեղուկային քրոմատագրման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89</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31669-2012</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Սախարոզի, գլյուկոզի, ֆրուկտոզի եւ սորբիտի որոշում բարձրարդյունավետ հեղուկային քրոմատագրման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90</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31870-2012</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Խմելու ջուր: Ատոմային սպեկտրաչափության մեթոդներով տարրերի պարունակության որոշում</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91</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32223-2013</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Պեկտինի որոշում լուսաչափական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92</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32712-2014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Ֆումարաթթվի որոշում բարձրարդյունավետ հեղուկային քրոմատագրման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կիրառվում է </w:t>
            </w:r>
            <w:r w:rsidRPr="00AB3393">
              <w:rPr>
                <w:rFonts w:ascii="GHEA Grapalat" w:eastAsia="Times New Roman" w:hAnsi="GHEA Grapalat" w:cs="Calibri"/>
                <w:sz w:val="20"/>
                <w:szCs w:val="20"/>
                <w:lang w:val="hy-AM" w:eastAsia="hy-AM" w:bidi="hy-AM"/>
              </w:rPr>
              <w:br/>
              <w:t>2016 թվականի հունվարի 1-ից</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lastRenderedPageBreak/>
              <w:t>93</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32771-2014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Օրգանական թթուների որոշում հակադարձ-ֆազային բարձրարդյունավետ հեղուկային քրոմատագրման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կիրառվում է </w:t>
            </w:r>
            <w:r w:rsidRPr="00AB3393">
              <w:rPr>
                <w:rFonts w:ascii="GHEA Grapalat" w:eastAsia="Times New Roman" w:hAnsi="GHEA Grapalat" w:cs="Calibri"/>
                <w:sz w:val="20"/>
                <w:szCs w:val="20"/>
                <w:lang w:val="hy-AM" w:eastAsia="hy-AM" w:bidi="hy-AM"/>
              </w:rPr>
              <w:br/>
              <w:t>2016 թվականի հունվարի 1-ից</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94</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32800-2014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Խաղողաշաքարի եւ պտղաշաքարի թանձրահյութերի հավելումների առկայության որոշում գազային քրոմատագրման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կիրառվում է </w:t>
            </w:r>
            <w:r w:rsidRPr="00AB3393">
              <w:rPr>
                <w:rFonts w:ascii="GHEA Grapalat" w:eastAsia="Times New Roman" w:hAnsi="GHEA Grapalat" w:cs="Calibri"/>
                <w:sz w:val="20"/>
                <w:szCs w:val="20"/>
                <w:lang w:val="hy-AM" w:eastAsia="hy-AM" w:bidi="hy-AM"/>
              </w:rPr>
              <w:br/>
              <w:t>2016 թվականի հունվարի 1-ից</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95</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32903-2014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Ջրում լուծվող վիտամինների՝ թիամինի (B</w:t>
            </w:r>
            <w:r w:rsidRPr="00AB3393">
              <w:rPr>
                <w:rFonts w:ascii="GHEA Grapalat" w:eastAsia="Times New Roman" w:hAnsi="GHEA Grapalat" w:cs="Calibri"/>
                <w:sz w:val="20"/>
                <w:szCs w:val="20"/>
                <w:vertAlign w:val="subscript"/>
                <w:lang w:val="hy-AM" w:eastAsia="hy-AM" w:bidi="hy-AM"/>
              </w:rPr>
              <w:t>1</w:t>
            </w:r>
            <w:r w:rsidRPr="00AB3393">
              <w:rPr>
                <w:rFonts w:ascii="GHEA Grapalat" w:eastAsia="Times New Roman" w:hAnsi="GHEA Grapalat" w:cs="Calibri"/>
                <w:sz w:val="20"/>
                <w:szCs w:val="20"/>
                <w:lang w:val="hy-AM" w:eastAsia="hy-AM" w:bidi="hy-AM"/>
              </w:rPr>
              <w:t>), ռիբոֆլավինի (B</w:t>
            </w:r>
            <w:r w:rsidRPr="00AB3393">
              <w:rPr>
                <w:rFonts w:ascii="GHEA Grapalat" w:eastAsia="Times New Roman" w:hAnsi="GHEA Grapalat" w:cs="Calibri"/>
                <w:sz w:val="20"/>
                <w:szCs w:val="20"/>
                <w:vertAlign w:val="subscript"/>
                <w:lang w:val="hy-AM" w:eastAsia="hy-AM" w:bidi="hy-AM"/>
              </w:rPr>
              <w:t>2</w:t>
            </w:r>
            <w:r w:rsidRPr="00AB3393">
              <w:rPr>
                <w:rFonts w:ascii="GHEA Grapalat" w:eastAsia="Times New Roman" w:hAnsi="GHEA Grapalat" w:cs="Calibri"/>
                <w:sz w:val="20"/>
                <w:szCs w:val="20"/>
                <w:lang w:val="hy-AM" w:eastAsia="hy-AM" w:bidi="hy-AM"/>
              </w:rPr>
              <w:t>), պիրիդօքսինի (B</w:t>
            </w:r>
            <w:r w:rsidRPr="00AB3393">
              <w:rPr>
                <w:rFonts w:ascii="GHEA Grapalat" w:eastAsia="Times New Roman" w:hAnsi="GHEA Grapalat" w:cs="Calibri"/>
                <w:sz w:val="20"/>
                <w:szCs w:val="20"/>
                <w:vertAlign w:val="subscript"/>
                <w:lang w:val="hy-AM" w:eastAsia="hy-AM" w:bidi="hy-AM"/>
              </w:rPr>
              <w:t>6</w:t>
            </w:r>
            <w:r w:rsidRPr="00AB3393">
              <w:rPr>
                <w:rFonts w:ascii="GHEA Grapalat" w:eastAsia="Times New Roman" w:hAnsi="GHEA Grapalat" w:cs="Calibri"/>
                <w:sz w:val="20"/>
                <w:szCs w:val="20"/>
                <w:lang w:val="hy-AM" w:eastAsia="hy-AM" w:bidi="hy-AM"/>
              </w:rPr>
              <w:t xml:space="preserve">) եւ նիկոտինամիդի (PP) որոշում հակադարձ-ֆազային բարձրարդյունավետ հեղուկային քրոմատագրման մեթոդով </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կիրառվում է </w:t>
            </w:r>
            <w:r w:rsidRPr="00AB3393">
              <w:rPr>
                <w:rFonts w:ascii="GHEA Grapalat" w:eastAsia="Times New Roman" w:hAnsi="GHEA Grapalat" w:cs="Calibri"/>
                <w:sz w:val="20"/>
                <w:szCs w:val="20"/>
                <w:lang w:val="hy-AM" w:eastAsia="hy-AM" w:bidi="hy-AM"/>
              </w:rPr>
              <w:br/>
              <w:t>2016 թվականի հունվարի 1-ից</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96</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33045-2014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Ջուր: Ազոտ պարունակող նյութերի որոշման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կիրառվում է </w:t>
            </w:r>
            <w:r w:rsidRPr="00AB3393">
              <w:rPr>
                <w:rFonts w:ascii="GHEA Grapalat" w:eastAsia="Times New Roman" w:hAnsi="GHEA Grapalat" w:cs="Calibri"/>
                <w:sz w:val="20"/>
                <w:szCs w:val="20"/>
                <w:lang w:val="hy-AM" w:eastAsia="hy-AM" w:bidi="hy-AM"/>
              </w:rPr>
              <w:br/>
              <w:t>2016 թվականի հունվարի 1-ից</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97</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50479-93</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РР վիտամինի պարունակության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98</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51129-98</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Մրգային եւ բանջարեղենային հյութեր։ Կիտրոնաթթվի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99</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51428-99</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Մրգային հյութեր: Բարձրարդյունավետ հեղուկ քրոմատագրման միջոցով գինեթթվի պարունակության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100</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51434-99</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Մրգային եւ բանջարեղենային հյութեր։ Տիտրվող թթվայնության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101</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51439-99</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Մրգային եւ բանջարեղենային հյութեր։ Պոտենցաչափական տիտրման միջոցով քլորիդների պարունակության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102</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51442-99</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Մրգային եւ բանջարեղենային հյութեր։ Կենտրոնախուսմամբ առանձնացվող պտղամսի պարունակությունը որոշելու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lastRenderedPageBreak/>
              <w:t>103</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51443-99</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Մրգային եւ բանջարեղենային հյութեր։ Ընդհանուր կարոտինոիդների եւ դրանց չափամասային կազմի պարունակությունը որոշելու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104</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51938-2002</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Մրգային եւ բանջարեղենային հյութեր։ Սախարոզի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105</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51940-2002</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Մրգային եւ բանջարեղենային հյութեր։ D-խնձորաթթվի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106</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54635-2011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Ֆունկցիոնալ սննդամթերք: A վիտամինի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107</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54684-2011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Օրգանական թթուների որոշում հակադարձ-ֆազային բարձրարդյունավետ հեղուկային քրոմատագրման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կիրառվում է մինչեւ 2016 թվականի հունվարի 1-ը</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108</w:t>
            </w:r>
          </w:p>
        </w:tc>
        <w:tc>
          <w:tcPr>
            <w:tcW w:w="1590" w:type="dxa"/>
            <w:tcBorders>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54685-2011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Ֆումարաթթվի որոշում բարձրարդյունավետ հեղուկային քրոմատագրման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կիրառվում է մինչեւ 2016 թվականի հունվարի 1-ը</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109</w:t>
            </w:r>
          </w:p>
        </w:tc>
        <w:tc>
          <w:tcPr>
            <w:tcW w:w="1590"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54741-2011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Խաղողաշաքարի եւ պտղաշաքարի թանձրահյութերի հավելումների առկայության որոշում գազային քրոմատագրման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կիրառվում է մինչեւ 2016 թվականի հունվարի 1-ը</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110</w:t>
            </w:r>
          </w:p>
        </w:tc>
        <w:tc>
          <w:tcPr>
            <w:tcW w:w="1590" w:type="dxa"/>
            <w:tcBorders>
              <w:top w:val="single" w:sz="4" w:space="0" w:color="auto"/>
              <w:left w:val="single" w:sz="4" w:space="0" w:color="auto"/>
              <w:right w:val="single" w:sz="4" w:space="0" w:color="auto"/>
            </w:tcBorders>
          </w:tcPr>
          <w:p w:rsidR="00AB3393" w:rsidRPr="00AB3393" w:rsidRDefault="006B02AE"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hyperlink w:anchor="Par244" w:tooltip=" Հավելված 1" w:history="1">
              <w:r w:rsidR="00AB3393" w:rsidRPr="00AB3393">
                <w:rPr>
                  <w:rFonts w:ascii="GHEA Grapalat" w:eastAsia="Times New Roman" w:hAnsi="GHEA Grapalat" w:cs="Calibri"/>
                  <w:sz w:val="20"/>
                  <w:szCs w:val="20"/>
                  <w:lang w:val="hy-AM" w:eastAsia="hy-AM" w:bidi="hy-AM"/>
                </w:rPr>
                <w:t>1</w:t>
              </w:r>
            </w:hyperlink>
            <w:r w:rsidR="00AB3393" w:rsidRPr="00AB3393">
              <w:rPr>
                <w:rFonts w:ascii="GHEA Grapalat" w:eastAsia="Times New Roman" w:hAnsi="GHEA Grapalat" w:cs="Calibri"/>
                <w:sz w:val="20"/>
                <w:szCs w:val="20"/>
                <w:lang w:val="hy-AM" w:eastAsia="hy-AM" w:bidi="hy-AM"/>
              </w:rPr>
              <w:t>-ին հավելված</w:t>
            </w: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ԻՍՕ 21871-2013</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Սննդամթերքի եւ կենդանիների կերերի միկրոկենսաբանություն: Bacillus cereus-ի առավել հավանական թվի հայտնաբերման եւ հաշվարկման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111</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10444.1-84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Պահածոներ: Մանրէաբանական վերլուծության մեջ կիրառվող ռեակտիվների լուծույթների, ներկերի, ինդիկատորների եւ սննդային միջավայրերի պատրաստում</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112</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10444.8-2013</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Սննդամթերքի եւ կենդանիների կերերի միկրոկենսաբանություն: Հավանական Bacillus cereus-ի հաշվարկման հորիզոնական մեթոդ: Գաղութների հաշվարկման մեթոդ՝ 30 °С ջերմաստիճանում</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lastRenderedPageBreak/>
              <w:t>113</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10444.9-88</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Սննդամթերք: Clostridium perfringens-ի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114</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10444.11-2013 (ԻՍՕ 15214:1998)</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Սննդամթերքի եւ կենդանիների կերերի միկրոկենսաբանություն: Մեզոֆիլ կաթնաթթվային միկրոօրգանիզմների հայտնաբերման եւ քանակության հաշվարկման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115</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10444.12-2013</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Սննդամթերքի եւ կենդանիների կերերի միկրոկենսաբանություն: Խմորասնկերի եւ բորբոսասնկերի հայտնաբերման եւ քանակության հաշվարկման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116</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10444.14-91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Պահածոներ: Բորբոսների պարունակության որոշման մեթոդ՝ ըստ Հովարդի</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117</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10444.15-94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Սննդամթերք: Մեզոֆիլային աերոբ եւ ֆակուլտատիվ անաերոբ միկրոօրգանիզմների քանակի որոշման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118</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26188-84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պահածոներ մսային եւ մսաբուսական: pH-ի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119</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26669-85</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Սննդամթերք եւ համային մթերք: Մանրէաբանական վերլուծությունների համար փորձանմուշների պատրաստում</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AB3393"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120</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26670-91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Սննդամթերք: Միկրոօրգանիզմների կուլտիվացման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121</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28805-90</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Սննդամթերք: Օսմոկայուն խմորասնկերի եւ բորբոսասնկերի հայտնաբերման եւ քանակության որոշման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122</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30425-97</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Պահածոներ: Արդյունաբերական մանրէազերծության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123</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30726-2001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Սննդամթերք: Escherichia coli տեսակի բակտերիաների հայտնաբերման եւ քանակության որոշման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lastRenderedPageBreak/>
              <w:t>124</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31708-2012</w:t>
            </w:r>
            <w:r w:rsidRPr="00AB3393">
              <w:rPr>
                <w:rFonts w:ascii="GHEA Grapalat" w:eastAsia="Times New Roman" w:hAnsi="GHEA Grapalat" w:cs="Calibri"/>
                <w:sz w:val="20"/>
                <w:szCs w:val="20"/>
                <w:lang w:val="hy-AM" w:eastAsia="hy-AM" w:bidi="hy-AM"/>
              </w:rPr>
              <w:br/>
              <w:t>(ԻՍՕ 7251:2005)</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Սննդամթերքի եւ կերերի միկրոկենսաբանություն: Escherichia coli հավանական բակտերիաների հայտնաբերման եւ քանակության որոշման մեթոդ: Առավել հավանական թվի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125</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ՍՏԲ 1036-97</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Սննդամթերք եւ պարենային հումք: Անվտանգության ցուցանիշների որոշման համար փորձանմուշների ընտրության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126</w:t>
            </w:r>
          </w:p>
        </w:tc>
        <w:tc>
          <w:tcPr>
            <w:tcW w:w="1590" w:type="dxa"/>
            <w:tcBorders>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52711-2007</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Հյութամթերքի արտադրություն: Հատուկ մանրէաբանական միջավայրերի կիրառմամբ մանրէաբանական վերլուծության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127</w:t>
            </w:r>
          </w:p>
        </w:tc>
        <w:tc>
          <w:tcPr>
            <w:tcW w:w="1590" w:type="dxa"/>
            <w:tcBorders>
              <w:top w:val="single" w:sz="4" w:space="0" w:color="auto"/>
              <w:left w:val="single" w:sz="4" w:space="0" w:color="auto"/>
              <w:right w:val="single" w:sz="4" w:space="0" w:color="auto"/>
            </w:tcBorders>
          </w:tcPr>
          <w:p w:rsidR="00AB3393" w:rsidRPr="00AB3393" w:rsidRDefault="006B02AE"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hyperlink w:anchor="Par470" w:tooltip=" ՀՅՈՒԹԱՄԹԵՐՔԻ ԱՐՏԱԴՐՈՒԹՅԱՆ ՄԵՋ ՕԳՏԱԳՈՐԾՎՈՂ ՄՐԳԵՐ և ԲԱՆՋԱՐԵՂԵՆ" w:history="1">
              <w:r w:rsidR="00AB3393" w:rsidRPr="00AB3393">
                <w:rPr>
                  <w:rFonts w:ascii="GHEA Grapalat" w:eastAsia="Times New Roman" w:hAnsi="GHEA Grapalat" w:cs="Calibri"/>
                  <w:color w:val="0000FF"/>
                  <w:sz w:val="20"/>
                  <w:szCs w:val="20"/>
                  <w:lang w:val="hy-AM" w:eastAsia="hy-AM" w:bidi="hy-AM"/>
                </w:rPr>
                <w:t>2</w:t>
              </w:r>
            </w:hyperlink>
            <w:r w:rsidR="00AB3393" w:rsidRPr="00AB3393">
              <w:rPr>
                <w:rFonts w:ascii="GHEA Grapalat" w:eastAsia="Times New Roman" w:hAnsi="GHEA Grapalat" w:cs="Calibri"/>
                <w:sz w:val="20"/>
                <w:szCs w:val="20"/>
                <w:lang w:val="hy-AM" w:eastAsia="hy-AM" w:bidi="hy-AM"/>
              </w:rPr>
              <w:t>-րդ հավելված</w:t>
            </w: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ԻՍՕ 2173-2013</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Մրգերի եւ բանջարեղենի վերամշակումից ստացված մթերք։ Լուծվող չոր նյութերի որոշման բեկումաչափական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128</w:t>
            </w:r>
          </w:p>
        </w:tc>
        <w:tc>
          <w:tcPr>
            <w:tcW w:w="1590" w:type="dxa"/>
            <w:tcBorders>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29030-91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Լուծվող չոր նյութերի հարաբերական խտության եւ պարունակության որոշման խտաչափական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129</w:t>
            </w:r>
          </w:p>
        </w:tc>
        <w:tc>
          <w:tcPr>
            <w:tcW w:w="1590" w:type="dxa"/>
            <w:tcBorders>
              <w:top w:val="single" w:sz="4" w:space="0" w:color="auto"/>
              <w:left w:val="single" w:sz="4" w:space="0" w:color="auto"/>
              <w:right w:val="single" w:sz="4" w:space="0" w:color="auto"/>
            </w:tcBorders>
          </w:tcPr>
          <w:p w:rsidR="00AB3393" w:rsidRPr="00AB3393" w:rsidRDefault="006B02AE"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hyperlink w:anchor="Par1277" w:tooltip=" ՑԱՆԿ" w:history="1">
              <w:r w:rsidR="00AB3393" w:rsidRPr="00AB3393">
                <w:rPr>
                  <w:rFonts w:ascii="GHEA Grapalat" w:eastAsia="Times New Roman" w:hAnsi="GHEA Grapalat" w:cs="Calibri"/>
                  <w:color w:val="0000FF"/>
                  <w:sz w:val="20"/>
                  <w:szCs w:val="20"/>
                  <w:lang w:val="hy-AM" w:eastAsia="hy-AM" w:bidi="hy-AM"/>
                </w:rPr>
                <w:t>3</w:t>
              </w:r>
            </w:hyperlink>
            <w:r w:rsidR="00AB3393" w:rsidRPr="00AB3393">
              <w:rPr>
                <w:rFonts w:ascii="GHEA Grapalat" w:eastAsia="Times New Roman" w:hAnsi="GHEA Grapalat" w:cs="Calibri"/>
                <w:sz w:val="20"/>
                <w:szCs w:val="20"/>
                <w:lang w:val="hy-AM" w:eastAsia="hy-AM" w:bidi="hy-AM"/>
              </w:rPr>
              <w:t>-րդ հավելված</w:t>
            </w: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ԵՆ 12856-2015</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Սննդամթերք: Կալիումի ացեսուլֆամի, ասպարտամի եւ սախարինի որոշում բարձրարդյունավետ հեղուկային քրոմատագրման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կիրառվում է </w:t>
            </w:r>
            <w:r w:rsidRPr="00AB3393">
              <w:rPr>
                <w:rFonts w:ascii="GHEA Grapalat" w:eastAsia="Times New Roman" w:hAnsi="GHEA Grapalat" w:cs="Calibri"/>
                <w:sz w:val="20"/>
                <w:szCs w:val="20"/>
                <w:lang w:val="hy-AM" w:eastAsia="hy-AM" w:bidi="hy-AM"/>
              </w:rPr>
              <w:br/>
              <w:t>2017 թվականի հունվարի 1-ից</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130</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8756.13-87</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Շաքարների որոշման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131</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25555.5-91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Ծծմբի երկօքսիդի որոշման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կիրառվում է մինչեւ 2016 թվականի հունվարի 1-ը</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132</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25555.5-2014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Մրգերի եւ բանջարեղենի վերամշակումից ստացված մթերք։ Ծծմբի երկօքսիդի որոշման մեթոդներ</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կիրառվում է </w:t>
            </w:r>
            <w:r w:rsidRPr="00AB3393">
              <w:rPr>
                <w:rFonts w:ascii="GHEA Grapalat" w:eastAsia="Times New Roman" w:hAnsi="GHEA Grapalat" w:cs="Calibri"/>
                <w:sz w:val="20"/>
                <w:szCs w:val="20"/>
                <w:lang w:val="hy-AM" w:eastAsia="hy-AM" w:bidi="hy-AM"/>
              </w:rPr>
              <w:br/>
              <w:t>2016 թվականի հունվարի 1-ից</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133</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29059-91</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Պտուղների եւ բանջարեղենի վերամշակումից ստացված մթերք: Պեկտինային նյութերի որոշման տիտրաչափական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4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lastRenderedPageBreak/>
              <w:t>134</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31643-2012</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Ասկորբինաթթվի որոշում բարձրարդյունավետ հեղուկային քրոմատագրման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135</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32223-2013</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Հյութամթերք: Պեկտինի որոշում լուսաչափական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136</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w:t>
            </w:r>
            <w:r w:rsidRPr="00AB3393">
              <w:rPr>
                <w:rFonts w:ascii="GHEA Grapalat" w:eastAsia="Times New Roman" w:hAnsi="GHEA Grapalat" w:cs="Calibri"/>
                <w:sz w:val="20"/>
                <w:szCs w:val="20"/>
                <w:lang w:val="hy-AM" w:eastAsia="hy-AM" w:bidi="hy-AM"/>
              </w:rPr>
              <w:br/>
              <w:t>32711-2014</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Մրգերի եւ բանջարեղենի վերամշակումից ստացված մթերք։ Ընդհանուր ծծմբի երկօքսիդի որոշում ֆերմենտատիվ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կիրառվում է </w:t>
            </w:r>
            <w:r w:rsidRPr="00AB3393">
              <w:rPr>
                <w:rFonts w:ascii="GHEA Grapalat" w:eastAsia="Times New Roman" w:hAnsi="GHEA Grapalat" w:cs="Calibri"/>
                <w:sz w:val="20"/>
                <w:szCs w:val="20"/>
                <w:lang w:val="hy-AM" w:eastAsia="hy-AM" w:bidi="hy-AM"/>
              </w:rPr>
              <w:br/>
              <w:t>2016 թվականի հունվարի 1-ից</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137</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ԳՕՍՏ Ռ ԵՆ 12856-2010</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Սննդամթերք: Կալիումի ացեսուլֆամի, ասպարտամի եւ սախարինի որոշում: Բարձրարդյունավետ հեղուկային քրոմատագրման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կիրառվում է մինչեւ 2017 թվականի հունվարի 1-ը</w:t>
            </w: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138</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51129-98</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Մրգային եւ բանջարեղենային հյութեր։ Կիտրոնաթթվի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139</w:t>
            </w:r>
          </w:p>
        </w:tc>
        <w:tc>
          <w:tcPr>
            <w:tcW w:w="1590" w:type="dxa"/>
            <w:tcBorders>
              <w:left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51428-99</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Մրգային հյութեր: Բարձրարդյունավետ հեղուկ քրոմատագրման միջոցով գինեթթվի պարունակության որոշման մեթոդ</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p>
        </w:tc>
      </w:tr>
      <w:tr w:rsidR="00AB3393" w:rsidRPr="00B90230" w:rsidTr="00BB0CE4">
        <w:trPr>
          <w:jc w:val="center"/>
        </w:trPr>
        <w:tc>
          <w:tcPr>
            <w:tcW w:w="554"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140</w:t>
            </w:r>
          </w:p>
        </w:tc>
        <w:tc>
          <w:tcPr>
            <w:tcW w:w="1590" w:type="dxa"/>
            <w:tcBorders>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p>
        </w:tc>
        <w:tc>
          <w:tcPr>
            <w:tcW w:w="1696"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 xml:space="preserve">ԳՕՍՏ Ռ </w:t>
            </w:r>
            <w:r w:rsidRPr="00AB3393">
              <w:rPr>
                <w:rFonts w:ascii="GHEA Grapalat" w:eastAsia="Times New Roman" w:hAnsi="GHEA Grapalat" w:cs="Calibri"/>
                <w:sz w:val="20"/>
                <w:szCs w:val="20"/>
                <w:lang w:val="hy-AM" w:eastAsia="hy-AM" w:bidi="hy-AM"/>
              </w:rPr>
              <w:br/>
              <w:t>54894-2012</w:t>
            </w:r>
          </w:p>
        </w:tc>
        <w:tc>
          <w:tcPr>
            <w:tcW w:w="3692"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Մրգերի եւ բանջարեղենի վերամշակումից ստացված մթերք։ Ընդհանուր ծծմբի երկօքսիդի որոշում ֆերմենտատիվ մեթոդով</w:t>
            </w:r>
          </w:p>
        </w:tc>
        <w:tc>
          <w:tcPr>
            <w:tcW w:w="2143" w:type="dxa"/>
            <w:tcBorders>
              <w:top w:val="single" w:sz="4" w:space="0" w:color="auto"/>
              <w:left w:val="single" w:sz="4" w:space="0" w:color="auto"/>
              <w:bottom w:val="single" w:sz="4" w:space="0" w:color="auto"/>
              <w:right w:val="single" w:sz="4" w:space="0" w:color="auto"/>
            </w:tcBorders>
          </w:tcPr>
          <w:p w:rsidR="00AB3393" w:rsidRPr="00AB3393" w:rsidRDefault="00AB3393" w:rsidP="00AB3393">
            <w:pPr>
              <w:widowControl w:val="0"/>
              <w:autoSpaceDE w:val="0"/>
              <w:autoSpaceDN w:val="0"/>
              <w:adjustRightInd w:val="0"/>
              <w:spacing w:after="120" w:line="240" w:lineRule="auto"/>
              <w:ind w:left="79"/>
              <w:jc w:val="center"/>
              <w:rPr>
                <w:rFonts w:ascii="GHEA Grapalat" w:eastAsia="Times New Roman" w:hAnsi="GHEA Grapalat" w:cs="Calibri"/>
                <w:sz w:val="20"/>
                <w:szCs w:val="20"/>
                <w:lang w:val="hy-AM" w:eastAsia="hy-AM" w:bidi="hy-AM"/>
              </w:rPr>
            </w:pPr>
            <w:r w:rsidRPr="00AB3393">
              <w:rPr>
                <w:rFonts w:ascii="GHEA Grapalat" w:eastAsia="Times New Roman" w:hAnsi="GHEA Grapalat" w:cs="Calibri"/>
                <w:sz w:val="20"/>
                <w:szCs w:val="20"/>
                <w:lang w:val="hy-AM" w:eastAsia="hy-AM" w:bidi="hy-AM"/>
              </w:rPr>
              <w:t>կիրառվում է մինչեւ 2016 թվականի հունվարի 1-ը</w:t>
            </w:r>
          </w:p>
        </w:tc>
      </w:tr>
    </w:tbl>
    <w:p w:rsidR="00AB3393" w:rsidRPr="00AB3393" w:rsidRDefault="00AB3393" w:rsidP="00AB3393">
      <w:pPr>
        <w:widowControl w:val="0"/>
        <w:autoSpaceDE w:val="0"/>
        <w:autoSpaceDN w:val="0"/>
        <w:adjustRightInd w:val="0"/>
        <w:spacing w:line="360" w:lineRule="auto"/>
        <w:jc w:val="both"/>
        <w:rPr>
          <w:rFonts w:ascii="GHEA Grapalat" w:eastAsia="Calibri" w:hAnsi="GHEA Grapalat" w:cs="Times New Roman"/>
          <w:sz w:val="24"/>
          <w:szCs w:val="24"/>
          <w:lang w:val="hy-AM" w:eastAsia="hy-AM" w:bidi="hy-AM"/>
        </w:rPr>
      </w:pPr>
    </w:p>
    <w:p w:rsidR="00AB3393" w:rsidRPr="00AB3393" w:rsidRDefault="00AB3393" w:rsidP="00AB3393">
      <w:pPr>
        <w:widowControl w:val="0"/>
        <w:autoSpaceDE w:val="0"/>
        <w:autoSpaceDN w:val="0"/>
        <w:adjustRightInd w:val="0"/>
        <w:spacing w:line="360" w:lineRule="auto"/>
        <w:jc w:val="center"/>
        <w:rPr>
          <w:rFonts w:ascii="GHEA Grapalat" w:eastAsia="Calibri" w:hAnsi="GHEA Grapalat" w:cs="Times New Roman"/>
          <w:sz w:val="24"/>
          <w:szCs w:val="24"/>
          <w:lang w:val="hy-AM" w:eastAsia="hy-AM" w:bidi="hy-AM"/>
        </w:rPr>
      </w:pPr>
      <w:r w:rsidRPr="00AB3393">
        <w:rPr>
          <w:rFonts w:ascii="GHEA Grapalat" w:eastAsia="Calibri" w:hAnsi="GHEA Grapalat" w:cs="Times New Roman"/>
          <w:sz w:val="24"/>
          <w:szCs w:val="24"/>
          <w:lang w:val="hy-AM" w:eastAsia="hy-AM" w:bidi="hy-AM"/>
        </w:rPr>
        <w:t>—————————————————————————————————</w:t>
      </w:r>
    </w:p>
    <w:p w:rsidR="00AB3393" w:rsidRPr="00AB3393" w:rsidRDefault="00AB3393" w:rsidP="00AB3393">
      <w:pPr>
        <w:widowControl w:val="0"/>
        <w:tabs>
          <w:tab w:val="left" w:pos="993"/>
        </w:tabs>
        <w:autoSpaceDE w:val="0"/>
        <w:autoSpaceDN w:val="0"/>
        <w:adjustRightInd w:val="0"/>
        <w:spacing w:line="360" w:lineRule="auto"/>
        <w:ind w:firstLine="539"/>
        <w:jc w:val="both"/>
        <w:rPr>
          <w:rFonts w:ascii="GHEA Grapalat" w:eastAsia="Calibri" w:hAnsi="GHEA Grapalat" w:cs="Calibri"/>
          <w:sz w:val="24"/>
          <w:szCs w:val="24"/>
          <w:lang w:val="hy-AM" w:eastAsia="hy-AM" w:bidi="hy-AM"/>
        </w:rPr>
      </w:pPr>
    </w:p>
    <w:p w:rsidR="009836A7" w:rsidRDefault="009836A7"/>
    <w:sectPr w:rsidR="009836A7" w:rsidSect="004253BF">
      <w:pgSz w:w="11907" w:h="16840" w:code="9"/>
      <w:pgMar w:top="1418" w:right="1418" w:bottom="1418" w:left="1418" w:header="709" w:footer="709" w:gutter="0"/>
      <w:pgNumType w:start="6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2AE" w:rsidRDefault="006B02AE">
      <w:pPr>
        <w:spacing w:after="0" w:line="240" w:lineRule="auto"/>
      </w:pPr>
      <w:r>
        <w:separator/>
      </w:r>
    </w:p>
  </w:endnote>
  <w:endnote w:type="continuationSeparator" w:id="0">
    <w:p w:rsidR="006B02AE" w:rsidRDefault="006B02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882020"/>
      <w:docPartObj>
        <w:docPartGallery w:val="Page Numbers (Bottom of Page)"/>
        <w:docPartUnique/>
      </w:docPartObj>
    </w:sdtPr>
    <w:sdtEndPr>
      <w:rPr>
        <w:rFonts w:ascii="GHEA Grapalat" w:hAnsi="GHEA Grapalat"/>
        <w:sz w:val="24"/>
        <w:szCs w:val="24"/>
      </w:rPr>
    </w:sdtEndPr>
    <w:sdtContent>
      <w:p w:rsidR="00CB50EF" w:rsidRPr="003D3C18" w:rsidRDefault="00AB3393">
        <w:pPr>
          <w:pStyle w:val="Footer"/>
          <w:jc w:val="center"/>
          <w:rPr>
            <w:rFonts w:ascii="GHEA Grapalat" w:hAnsi="GHEA Grapalat"/>
            <w:sz w:val="24"/>
            <w:szCs w:val="24"/>
          </w:rPr>
        </w:pPr>
        <w:r w:rsidRPr="003D3C18">
          <w:rPr>
            <w:rFonts w:ascii="GHEA Grapalat" w:hAnsi="GHEA Grapalat"/>
            <w:sz w:val="24"/>
            <w:szCs w:val="24"/>
          </w:rPr>
          <w:fldChar w:fldCharType="begin"/>
        </w:r>
        <w:r w:rsidRPr="003D3C18">
          <w:rPr>
            <w:rFonts w:ascii="GHEA Grapalat" w:hAnsi="GHEA Grapalat"/>
            <w:sz w:val="24"/>
            <w:szCs w:val="24"/>
          </w:rPr>
          <w:instrText xml:space="preserve"> PAGE   \* MERGEFORMAT </w:instrText>
        </w:r>
        <w:r w:rsidRPr="003D3C18">
          <w:rPr>
            <w:rFonts w:ascii="GHEA Grapalat" w:hAnsi="GHEA Grapalat"/>
            <w:sz w:val="24"/>
            <w:szCs w:val="24"/>
          </w:rPr>
          <w:fldChar w:fldCharType="separate"/>
        </w:r>
        <w:r w:rsidR="00B90230">
          <w:rPr>
            <w:rFonts w:ascii="GHEA Grapalat" w:hAnsi="GHEA Grapalat"/>
            <w:noProof/>
            <w:sz w:val="24"/>
            <w:szCs w:val="24"/>
          </w:rPr>
          <w:t>83</w:t>
        </w:r>
        <w:r w:rsidRPr="003D3C18">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2AE" w:rsidRDefault="006B02AE">
      <w:pPr>
        <w:spacing w:after="0" w:line="240" w:lineRule="auto"/>
      </w:pPr>
      <w:r>
        <w:separator/>
      </w:r>
    </w:p>
  </w:footnote>
  <w:footnote w:type="continuationSeparator" w:id="0">
    <w:p w:rsidR="006B02AE" w:rsidRDefault="006B02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25256C"/>
    <w:multiLevelType w:val="hybridMultilevel"/>
    <w:tmpl w:val="8BD61E66"/>
    <w:lvl w:ilvl="0" w:tplc="C9101B32">
      <w:start w:val="4"/>
      <w:numFmt w:val="bullet"/>
      <w:lvlText w:val="–"/>
      <w:lvlJc w:val="left"/>
      <w:pPr>
        <w:ind w:left="900" w:hanging="360"/>
      </w:pPr>
      <w:rPr>
        <w:rFonts w:ascii="GHEA Grapalat" w:eastAsia="Calibri" w:hAnsi="GHEA Grapalat"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CE5"/>
    <w:rsid w:val="0029481E"/>
    <w:rsid w:val="004B62B2"/>
    <w:rsid w:val="006B02AE"/>
    <w:rsid w:val="009836A7"/>
    <w:rsid w:val="00A019BF"/>
    <w:rsid w:val="00A31595"/>
    <w:rsid w:val="00AB3393"/>
    <w:rsid w:val="00B90230"/>
    <w:rsid w:val="00C63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AB3393"/>
    <w:pPr>
      <w:keepNext/>
      <w:keepLines/>
      <w:spacing w:before="40" w:after="0"/>
      <w:outlineLvl w:val="1"/>
    </w:pPr>
    <w:rPr>
      <w:rFonts w:ascii="Cambria" w:eastAsia="Times New Roman"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1">
    <w:name w:val="Heading 21"/>
    <w:basedOn w:val="Normal"/>
    <w:next w:val="Normal"/>
    <w:uiPriority w:val="9"/>
    <w:unhideWhenUsed/>
    <w:qFormat/>
    <w:rsid w:val="00AB3393"/>
    <w:pPr>
      <w:keepNext/>
      <w:keepLines/>
      <w:spacing w:before="200" w:after="0" w:line="276" w:lineRule="auto"/>
      <w:outlineLvl w:val="1"/>
    </w:pPr>
    <w:rPr>
      <w:rFonts w:ascii="Cambria" w:eastAsia="Times New Roman" w:hAnsi="Cambria" w:cs="Times New Roman"/>
      <w:b/>
      <w:bCs/>
      <w:color w:val="4F81BD"/>
      <w:sz w:val="26"/>
      <w:szCs w:val="26"/>
      <w:lang w:val="hy-AM" w:eastAsia="hy-AM" w:bidi="hy-AM"/>
    </w:rPr>
  </w:style>
  <w:style w:type="numbering" w:customStyle="1" w:styleId="NoList1">
    <w:name w:val="No List1"/>
    <w:next w:val="NoList"/>
    <w:uiPriority w:val="99"/>
    <w:semiHidden/>
    <w:unhideWhenUsed/>
    <w:rsid w:val="00AB3393"/>
  </w:style>
  <w:style w:type="character" w:customStyle="1" w:styleId="Heading2Char">
    <w:name w:val="Heading 2 Char"/>
    <w:basedOn w:val="DefaultParagraphFont"/>
    <w:link w:val="Heading2"/>
    <w:uiPriority w:val="9"/>
    <w:rsid w:val="00AB3393"/>
    <w:rPr>
      <w:rFonts w:ascii="Cambria" w:eastAsia="Times New Roman" w:hAnsi="Cambria" w:cs="Times New Roman"/>
      <w:b/>
      <w:bCs/>
      <w:color w:val="4F81BD"/>
      <w:sz w:val="26"/>
      <w:szCs w:val="26"/>
    </w:rPr>
  </w:style>
  <w:style w:type="paragraph" w:customStyle="1" w:styleId="ConsPlusNormal">
    <w:name w:val="ConsPlusNormal"/>
    <w:rsid w:val="00AB3393"/>
    <w:pPr>
      <w:widowControl w:val="0"/>
      <w:autoSpaceDE w:val="0"/>
      <w:autoSpaceDN w:val="0"/>
      <w:adjustRightInd w:val="0"/>
      <w:spacing w:after="0" w:line="240" w:lineRule="auto"/>
    </w:pPr>
    <w:rPr>
      <w:rFonts w:ascii="Calibri" w:eastAsia="Times New Roman" w:hAnsi="Calibri" w:cs="Calibri"/>
      <w:lang w:val="hy-AM" w:eastAsia="hy-AM" w:bidi="hy-AM"/>
    </w:rPr>
  </w:style>
  <w:style w:type="paragraph" w:customStyle="1" w:styleId="ConsPlusNonformat">
    <w:name w:val="ConsPlusNonformat"/>
    <w:uiPriority w:val="99"/>
    <w:rsid w:val="00AB3393"/>
    <w:pPr>
      <w:widowControl w:val="0"/>
      <w:autoSpaceDE w:val="0"/>
      <w:autoSpaceDN w:val="0"/>
      <w:adjustRightInd w:val="0"/>
      <w:spacing w:after="0" w:line="240" w:lineRule="auto"/>
    </w:pPr>
    <w:rPr>
      <w:rFonts w:ascii="Courier New" w:eastAsia="Times New Roman" w:hAnsi="Courier New" w:cs="Courier New"/>
      <w:sz w:val="20"/>
      <w:szCs w:val="20"/>
      <w:lang w:val="hy-AM" w:eastAsia="hy-AM" w:bidi="hy-AM"/>
    </w:rPr>
  </w:style>
  <w:style w:type="paragraph" w:customStyle="1" w:styleId="ConsPlusTitle">
    <w:name w:val="ConsPlusTitle"/>
    <w:uiPriority w:val="99"/>
    <w:rsid w:val="00AB3393"/>
    <w:pPr>
      <w:widowControl w:val="0"/>
      <w:autoSpaceDE w:val="0"/>
      <w:autoSpaceDN w:val="0"/>
      <w:adjustRightInd w:val="0"/>
      <w:spacing w:after="0" w:line="240" w:lineRule="auto"/>
    </w:pPr>
    <w:rPr>
      <w:rFonts w:ascii="Calibri" w:eastAsia="Times New Roman" w:hAnsi="Calibri" w:cs="Calibri"/>
      <w:b/>
      <w:bCs/>
      <w:lang w:val="hy-AM" w:eastAsia="hy-AM" w:bidi="hy-AM"/>
    </w:rPr>
  </w:style>
  <w:style w:type="paragraph" w:customStyle="1" w:styleId="ConsPlusCell">
    <w:name w:val="ConsPlusCell"/>
    <w:uiPriority w:val="99"/>
    <w:rsid w:val="00AB3393"/>
    <w:pPr>
      <w:widowControl w:val="0"/>
      <w:autoSpaceDE w:val="0"/>
      <w:autoSpaceDN w:val="0"/>
      <w:adjustRightInd w:val="0"/>
      <w:spacing w:after="0" w:line="240" w:lineRule="auto"/>
    </w:pPr>
    <w:rPr>
      <w:rFonts w:ascii="Calibri" w:eastAsia="Times New Roman" w:hAnsi="Calibri" w:cs="Calibri"/>
      <w:lang w:val="hy-AM" w:eastAsia="hy-AM" w:bidi="hy-AM"/>
    </w:rPr>
  </w:style>
  <w:style w:type="paragraph" w:styleId="BalloonText">
    <w:name w:val="Balloon Text"/>
    <w:basedOn w:val="Normal"/>
    <w:link w:val="BalloonTextChar"/>
    <w:uiPriority w:val="99"/>
    <w:semiHidden/>
    <w:unhideWhenUsed/>
    <w:rsid w:val="00AB3393"/>
    <w:pPr>
      <w:spacing w:after="0" w:line="240" w:lineRule="auto"/>
    </w:pPr>
    <w:rPr>
      <w:rFonts w:ascii="Tahoma" w:eastAsia="Calibri" w:hAnsi="Tahoma" w:cs="Tahoma"/>
      <w:sz w:val="16"/>
      <w:szCs w:val="16"/>
      <w:lang w:val="hy-AM" w:eastAsia="hy-AM" w:bidi="hy-AM"/>
    </w:rPr>
  </w:style>
  <w:style w:type="character" w:customStyle="1" w:styleId="BalloonTextChar">
    <w:name w:val="Balloon Text Char"/>
    <w:basedOn w:val="DefaultParagraphFont"/>
    <w:link w:val="BalloonText"/>
    <w:uiPriority w:val="99"/>
    <w:semiHidden/>
    <w:rsid w:val="00AB3393"/>
    <w:rPr>
      <w:rFonts w:ascii="Tahoma" w:eastAsia="Calibri" w:hAnsi="Tahoma" w:cs="Tahoma"/>
      <w:sz w:val="16"/>
      <w:szCs w:val="16"/>
      <w:lang w:val="hy-AM" w:eastAsia="hy-AM" w:bidi="hy-AM"/>
    </w:rPr>
  </w:style>
  <w:style w:type="table" w:styleId="TableGrid">
    <w:name w:val="Table Grid"/>
    <w:basedOn w:val="TableNormal"/>
    <w:uiPriority w:val="59"/>
    <w:rsid w:val="00AB3393"/>
    <w:pPr>
      <w:spacing w:after="0" w:line="240" w:lineRule="auto"/>
    </w:pPr>
    <w:rPr>
      <w:rFonts w:ascii="Calibri" w:eastAsia="Calibri" w:hAnsi="Calibri" w:cs="Times New Roman"/>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AB3393"/>
    <w:pPr>
      <w:spacing w:after="200" w:line="276" w:lineRule="auto"/>
      <w:ind w:left="720"/>
      <w:contextualSpacing/>
    </w:pPr>
    <w:rPr>
      <w:rFonts w:ascii="Calibri" w:eastAsia="Calibri" w:hAnsi="Calibri" w:cs="Times New Roman"/>
      <w:lang w:val="ru-RU"/>
    </w:rPr>
  </w:style>
  <w:style w:type="character" w:styleId="Emphasis">
    <w:name w:val="Emphasis"/>
    <w:basedOn w:val="DefaultParagraphFont"/>
    <w:uiPriority w:val="20"/>
    <w:qFormat/>
    <w:rsid w:val="00AB3393"/>
    <w:rPr>
      <w:i/>
      <w:iCs/>
    </w:rPr>
  </w:style>
  <w:style w:type="character" w:customStyle="1" w:styleId="st">
    <w:name w:val="st"/>
    <w:basedOn w:val="DefaultParagraphFont"/>
    <w:rsid w:val="00AB3393"/>
  </w:style>
  <w:style w:type="paragraph" w:customStyle="1" w:styleId="Default">
    <w:name w:val="Default"/>
    <w:rsid w:val="00AB339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t1">
    <w:name w:val="st1"/>
    <w:basedOn w:val="DefaultParagraphFont"/>
    <w:rsid w:val="00AB3393"/>
  </w:style>
  <w:style w:type="character" w:styleId="CommentReference">
    <w:name w:val="annotation reference"/>
    <w:basedOn w:val="DefaultParagraphFont"/>
    <w:uiPriority w:val="99"/>
    <w:semiHidden/>
    <w:unhideWhenUsed/>
    <w:rsid w:val="00AB3393"/>
    <w:rPr>
      <w:sz w:val="16"/>
      <w:szCs w:val="16"/>
    </w:rPr>
  </w:style>
  <w:style w:type="paragraph" w:styleId="CommentText">
    <w:name w:val="annotation text"/>
    <w:basedOn w:val="Normal"/>
    <w:link w:val="CommentTextChar"/>
    <w:uiPriority w:val="99"/>
    <w:semiHidden/>
    <w:unhideWhenUsed/>
    <w:rsid w:val="00AB3393"/>
    <w:pPr>
      <w:spacing w:after="200" w:line="240" w:lineRule="auto"/>
    </w:pPr>
    <w:rPr>
      <w:rFonts w:ascii="Calibri" w:eastAsia="Calibri" w:hAnsi="Calibri" w:cs="Times New Roman"/>
      <w:sz w:val="20"/>
      <w:szCs w:val="20"/>
      <w:lang w:val="hy-AM" w:eastAsia="hy-AM" w:bidi="hy-AM"/>
    </w:rPr>
  </w:style>
  <w:style w:type="character" w:customStyle="1" w:styleId="CommentTextChar">
    <w:name w:val="Comment Text Char"/>
    <w:basedOn w:val="DefaultParagraphFont"/>
    <w:link w:val="CommentText"/>
    <w:uiPriority w:val="99"/>
    <w:semiHidden/>
    <w:rsid w:val="00AB3393"/>
    <w:rPr>
      <w:rFonts w:ascii="Calibri" w:eastAsia="Calibri" w:hAnsi="Calibri" w:cs="Times New Roman"/>
      <w:sz w:val="20"/>
      <w:szCs w:val="20"/>
      <w:lang w:val="hy-AM" w:eastAsia="hy-AM" w:bidi="hy-AM"/>
    </w:rPr>
  </w:style>
  <w:style w:type="paragraph" w:styleId="CommentSubject">
    <w:name w:val="annotation subject"/>
    <w:basedOn w:val="CommentText"/>
    <w:next w:val="CommentText"/>
    <w:link w:val="CommentSubjectChar"/>
    <w:uiPriority w:val="99"/>
    <w:semiHidden/>
    <w:unhideWhenUsed/>
    <w:rsid w:val="00AB3393"/>
    <w:rPr>
      <w:b/>
      <w:bCs/>
    </w:rPr>
  </w:style>
  <w:style w:type="character" w:customStyle="1" w:styleId="CommentSubjectChar">
    <w:name w:val="Comment Subject Char"/>
    <w:basedOn w:val="CommentTextChar"/>
    <w:link w:val="CommentSubject"/>
    <w:uiPriority w:val="99"/>
    <w:semiHidden/>
    <w:rsid w:val="00AB3393"/>
    <w:rPr>
      <w:rFonts w:ascii="Calibri" w:eastAsia="Calibri" w:hAnsi="Calibri" w:cs="Times New Roman"/>
      <w:b/>
      <w:bCs/>
      <w:sz w:val="20"/>
      <w:szCs w:val="20"/>
      <w:lang w:val="hy-AM" w:eastAsia="hy-AM" w:bidi="hy-AM"/>
    </w:rPr>
  </w:style>
  <w:style w:type="paragraph" w:styleId="Header">
    <w:name w:val="header"/>
    <w:basedOn w:val="Normal"/>
    <w:link w:val="HeaderChar"/>
    <w:uiPriority w:val="99"/>
    <w:unhideWhenUsed/>
    <w:rsid w:val="00AB3393"/>
    <w:pPr>
      <w:tabs>
        <w:tab w:val="center" w:pos="4844"/>
        <w:tab w:val="right" w:pos="9689"/>
      </w:tabs>
      <w:spacing w:after="0" w:line="240" w:lineRule="auto"/>
    </w:pPr>
    <w:rPr>
      <w:rFonts w:ascii="Calibri" w:eastAsia="Calibri" w:hAnsi="Calibri" w:cs="Times New Roman"/>
      <w:lang w:val="hy-AM" w:eastAsia="hy-AM" w:bidi="hy-AM"/>
    </w:rPr>
  </w:style>
  <w:style w:type="character" w:customStyle="1" w:styleId="HeaderChar">
    <w:name w:val="Header Char"/>
    <w:basedOn w:val="DefaultParagraphFont"/>
    <w:link w:val="Header"/>
    <w:uiPriority w:val="99"/>
    <w:rsid w:val="00AB3393"/>
    <w:rPr>
      <w:rFonts w:ascii="Calibri" w:eastAsia="Calibri" w:hAnsi="Calibri" w:cs="Times New Roman"/>
      <w:lang w:val="hy-AM" w:eastAsia="hy-AM" w:bidi="hy-AM"/>
    </w:rPr>
  </w:style>
  <w:style w:type="paragraph" w:styleId="Footer">
    <w:name w:val="footer"/>
    <w:basedOn w:val="Normal"/>
    <w:link w:val="FooterChar"/>
    <w:uiPriority w:val="99"/>
    <w:unhideWhenUsed/>
    <w:rsid w:val="00AB3393"/>
    <w:pPr>
      <w:tabs>
        <w:tab w:val="center" w:pos="4844"/>
        <w:tab w:val="right" w:pos="9689"/>
      </w:tabs>
      <w:spacing w:after="0" w:line="240" w:lineRule="auto"/>
    </w:pPr>
    <w:rPr>
      <w:rFonts w:ascii="Calibri" w:eastAsia="Calibri" w:hAnsi="Calibri" w:cs="Times New Roman"/>
      <w:lang w:val="hy-AM" w:eastAsia="hy-AM" w:bidi="hy-AM"/>
    </w:rPr>
  </w:style>
  <w:style w:type="character" w:customStyle="1" w:styleId="FooterChar">
    <w:name w:val="Footer Char"/>
    <w:basedOn w:val="DefaultParagraphFont"/>
    <w:link w:val="Footer"/>
    <w:uiPriority w:val="99"/>
    <w:rsid w:val="00AB3393"/>
    <w:rPr>
      <w:rFonts w:ascii="Calibri" w:eastAsia="Calibri" w:hAnsi="Calibri" w:cs="Times New Roman"/>
      <w:lang w:val="hy-AM" w:eastAsia="hy-AM" w:bidi="hy-AM"/>
    </w:rPr>
  </w:style>
  <w:style w:type="paragraph" w:styleId="TOC1">
    <w:name w:val="toc 1"/>
    <w:basedOn w:val="Normal"/>
    <w:next w:val="Normal"/>
    <w:autoRedefine/>
    <w:uiPriority w:val="39"/>
    <w:unhideWhenUsed/>
    <w:rsid w:val="00AB3393"/>
    <w:pPr>
      <w:spacing w:after="100" w:line="276" w:lineRule="auto"/>
    </w:pPr>
    <w:rPr>
      <w:rFonts w:ascii="Calibri" w:eastAsia="Calibri" w:hAnsi="Calibri" w:cs="Times New Roman"/>
      <w:lang w:val="hy-AM" w:eastAsia="hy-AM" w:bidi="hy-AM"/>
    </w:rPr>
  </w:style>
  <w:style w:type="paragraph" w:styleId="TOC2">
    <w:name w:val="toc 2"/>
    <w:basedOn w:val="Normal"/>
    <w:next w:val="Normal"/>
    <w:autoRedefine/>
    <w:uiPriority w:val="39"/>
    <w:unhideWhenUsed/>
    <w:rsid w:val="00AB3393"/>
    <w:pPr>
      <w:spacing w:after="100" w:line="276" w:lineRule="auto"/>
      <w:ind w:left="220"/>
    </w:pPr>
    <w:rPr>
      <w:rFonts w:ascii="Calibri" w:eastAsia="Calibri" w:hAnsi="Calibri" w:cs="Times New Roman"/>
      <w:lang w:val="hy-AM" w:eastAsia="hy-AM" w:bidi="hy-AM"/>
    </w:rPr>
  </w:style>
  <w:style w:type="paragraph" w:styleId="TOC3">
    <w:name w:val="toc 3"/>
    <w:basedOn w:val="Normal"/>
    <w:next w:val="Normal"/>
    <w:autoRedefine/>
    <w:uiPriority w:val="39"/>
    <w:unhideWhenUsed/>
    <w:rsid w:val="00AB3393"/>
    <w:pPr>
      <w:spacing w:after="100" w:line="276" w:lineRule="auto"/>
      <w:ind w:left="440"/>
    </w:pPr>
    <w:rPr>
      <w:rFonts w:ascii="Calibri" w:eastAsia="Calibri" w:hAnsi="Calibri" w:cs="Times New Roman"/>
      <w:lang w:val="hy-AM" w:eastAsia="hy-AM" w:bidi="hy-AM"/>
    </w:rPr>
  </w:style>
  <w:style w:type="character" w:customStyle="1" w:styleId="Hyperlink1">
    <w:name w:val="Hyperlink1"/>
    <w:basedOn w:val="DefaultParagraphFont"/>
    <w:uiPriority w:val="99"/>
    <w:unhideWhenUsed/>
    <w:rsid w:val="00AB3393"/>
    <w:rPr>
      <w:color w:val="0000FF"/>
      <w:u w:val="single"/>
    </w:rPr>
  </w:style>
  <w:style w:type="paragraph" w:styleId="FootnoteText">
    <w:name w:val="footnote text"/>
    <w:basedOn w:val="Normal"/>
    <w:link w:val="FootnoteTextChar"/>
    <w:uiPriority w:val="99"/>
    <w:semiHidden/>
    <w:unhideWhenUsed/>
    <w:rsid w:val="00AB3393"/>
    <w:pPr>
      <w:spacing w:after="0" w:line="240" w:lineRule="auto"/>
    </w:pPr>
    <w:rPr>
      <w:rFonts w:ascii="Calibri" w:eastAsia="Calibri" w:hAnsi="Calibri" w:cs="Times New Roman"/>
      <w:sz w:val="20"/>
      <w:szCs w:val="20"/>
      <w:lang w:val="hy-AM" w:eastAsia="hy-AM" w:bidi="hy-AM"/>
    </w:rPr>
  </w:style>
  <w:style w:type="character" w:customStyle="1" w:styleId="FootnoteTextChar">
    <w:name w:val="Footnote Text Char"/>
    <w:basedOn w:val="DefaultParagraphFont"/>
    <w:link w:val="FootnoteText"/>
    <w:uiPriority w:val="99"/>
    <w:semiHidden/>
    <w:rsid w:val="00AB3393"/>
    <w:rPr>
      <w:rFonts w:ascii="Calibri" w:eastAsia="Calibri" w:hAnsi="Calibri" w:cs="Times New Roman"/>
      <w:sz w:val="20"/>
      <w:szCs w:val="20"/>
      <w:lang w:val="hy-AM" w:eastAsia="hy-AM" w:bidi="hy-AM"/>
    </w:rPr>
  </w:style>
  <w:style w:type="character" w:styleId="FootnoteReference">
    <w:name w:val="footnote reference"/>
    <w:basedOn w:val="DefaultParagraphFont"/>
    <w:uiPriority w:val="99"/>
    <w:semiHidden/>
    <w:unhideWhenUsed/>
    <w:rsid w:val="00AB3393"/>
    <w:rPr>
      <w:vertAlign w:val="superscript"/>
    </w:rPr>
  </w:style>
  <w:style w:type="character" w:customStyle="1" w:styleId="apple-converted-space">
    <w:name w:val="apple-converted-space"/>
    <w:basedOn w:val="DefaultParagraphFont"/>
    <w:rsid w:val="00AB3393"/>
  </w:style>
  <w:style w:type="character" w:customStyle="1" w:styleId="Heading2Char1">
    <w:name w:val="Heading 2 Char1"/>
    <w:basedOn w:val="DefaultParagraphFont"/>
    <w:uiPriority w:val="9"/>
    <w:semiHidden/>
    <w:rsid w:val="00AB3393"/>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semiHidden/>
    <w:unhideWhenUsed/>
    <w:rsid w:val="00AB3393"/>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AB3393"/>
    <w:pPr>
      <w:keepNext/>
      <w:keepLines/>
      <w:spacing w:before="40" w:after="0"/>
      <w:outlineLvl w:val="1"/>
    </w:pPr>
    <w:rPr>
      <w:rFonts w:ascii="Cambria" w:eastAsia="Times New Roman"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1">
    <w:name w:val="Heading 21"/>
    <w:basedOn w:val="Normal"/>
    <w:next w:val="Normal"/>
    <w:uiPriority w:val="9"/>
    <w:unhideWhenUsed/>
    <w:qFormat/>
    <w:rsid w:val="00AB3393"/>
    <w:pPr>
      <w:keepNext/>
      <w:keepLines/>
      <w:spacing w:before="200" w:after="0" w:line="276" w:lineRule="auto"/>
      <w:outlineLvl w:val="1"/>
    </w:pPr>
    <w:rPr>
      <w:rFonts w:ascii="Cambria" w:eastAsia="Times New Roman" w:hAnsi="Cambria" w:cs="Times New Roman"/>
      <w:b/>
      <w:bCs/>
      <w:color w:val="4F81BD"/>
      <w:sz w:val="26"/>
      <w:szCs w:val="26"/>
      <w:lang w:val="hy-AM" w:eastAsia="hy-AM" w:bidi="hy-AM"/>
    </w:rPr>
  </w:style>
  <w:style w:type="numbering" w:customStyle="1" w:styleId="NoList1">
    <w:name w:val="No List1"/>
    <w:next w:val="NoList"/>
    <w:uiPriority w:val="99"/>
    <w:semiHidden/>
    <w:unhideWhenUsed/>
    <w:rsid w:val="00AB3393"/>
  </w:style>
  <w:style w:type="character" w:customStyle="1" w:styleId="Heading2Char">
    <w:name w:val="Heading 2 Char"/>
    <w:basedOn w:val="DefaultParagraphFont"/>
    <w:link w:val="Heading2"/>
    <w:uiPriority w:val="9"/>
    <w:rsid w:val="00AB3393"/>
    <w:rPr>
      <w:rFonts w:ascii="Cambria" w:eastAsia="Times New Roman" w:hAnsi="Cambria" w:cs="Times New Roman"/>
      <w:b/>
      <w:bCs/>
      <w:color w:val="4F81BD"/>
      <w:sz w:val="26"/>
      <w:szCs w:val="26"/>
    </w:rPr>
  </w:style>
  <w:style w:type="paragraph" w:customStyle="1" w:styleId="ConsPlusNormal">
    <w:name w:val="ConsPlusNormal"/>
    <w:rsid w:val="00AB3393"/>
    <w:pPr>
      <w:widowControl w:val="0"/>
      <w:autoSpaceDE w:val="0"/>
      <w:autoSpaceDN w:val="0"/>
      <w:adjustRightInd w:val="0"/>
      <w:spacing w:after="0" w:line="240" w:lineRule="auto"/>
    </w:pPr>
    <w:rPr>
      <w:rFonts w:ascii="Calibri" w:eastAsia="Times New Roman" w:hAnsi="Calibri" w:cs="Calibri"/>
      <w:lang w:val="hy-AM" w:eastAsia="hy-AM" w:bidi="hy-AM"/>
    </w:rPr>
  </w:style>
  <w:style w:type="paragraph" w:customStyle="1" w:styleId="ConsPlusNonformat">
    <w:name w:val="ConsPlusNonformat"/>
    <w:uiPriority w:val="99"/>
    <w:rsid w:val="00AB3393"/>
    <w:pPr>
      <w:widowControl w:val="0"/>
      <w:autoSpaceDE w:val="0"/>
      <w:autoSpaceDN w:val="0"/>
      <w:adjustRightInd w:val="0"/>
      <w:spacing w:after="0" w:line="240" w:lineRule="auto"/>
    </w:pPr>
    <w:rPr>
      <w:rFonts w:ascii="Courier New" w:eastAsia="Times New Roman" w:hAnsi="Courier New" w:cs="Courier New"/>
      <w:sz w:val="20"/>
      <w:szCs w:val="20"/>
      <w:lang w:val="hy-AM" w:eastAsia="hy-AM" w:bidi="hy-AM"/>
    </w:rPr>
  </w:style>
  <w:style w:type="paragraph" w:customStyle="1" w:styleId="ConsPlusTitle">
    <w:name w:val="ConsPlusTitle"/>
    <w:uiPriority w:val="99"/>
    <w:rsid w:val="00AB3393"/>
    <w:pPr>
      <w:widowControl w:val="0"/>
      <w:autoSpaceDE w:val="0"/>
      <w:autoSpaceDN w:val="0"/>
      <w:adjustRightInd w:val="0"/>
      <w:spacing w:after="0" w:line="240" w:lineRule="auto"/>
    </w:pPr>
    <w:rPr>
      <w:rFonts w:ascii="Calibri" w:eastAsia="Times New Roman" w:hAnsi="Calibri" w:cs="Calibri"/>
      <w:b/>
      <w:bCs/>
      <w:lang w:val="hy-AM" w:eastAsia="hy-AM" w:bidi="hy-AM"/>
    </w:rPr>
  </w:style>
  <w:style w:type="paragraph" w:customStyle="1" w:styleId="ConsPlusCell">
    <w:name w:val="ConsPlusCell"/>
    <w:uiPriority w:val="99"/>
    <w:rsid w:val="00AB3393"/>
    <w:pPr>
      <w:widowControl w:val="0"/>
      <w:autoSpaceDE w:val="0"/>
      <w:autoSpaceDN w:val="0"/>
      <w:adjustRightInd w:val="0"/>
      <w:spacing w:after="0" w:line="240" w:lineRule="auto"/>
    </w:pPr>
    <w:rPr>
      <w:rFonts w:ascii="Calibri" w:eastAsia="Times New Roman" w:hAnsi="Calibri" w:cs="Calibri"/>
      <w:lang w:val="hy-AM" w:eastAsia="hy-AM" w:bidi="hy-AM"/>
    </w:rPr>
  </w:style>
  <w:style w:type="paragraph" w:styleId="BalloonText">
    <w:name w:val="Balloon Text"/>
    <w:basedOn w:val="Normal"/>
    <w:link w:val="BalloonTextChar"/>
    <w:uiPriority w:val="99"/>
    <w:semiHidden/>
    <w:unhideWhenUsed/>
    <w:rsid w:val="00AB3393"/>
    <w:pPr>
      <w:spacing w:after="0" w:line="240" w:lineRule="auto"/>
    </w:pPr>
    <w:rPr>
      <w:rFonts w:ascii="Tahoma" w:eastAsia="Calibri" w:hAnsi="Tahoma" w:cs="Tahoma"/>
      <w:sz w:val="16"/>
      <w:szCs w:val="16"/>
      <w:lang w:val="hy-AM" w:eastAsia="hy-AM" w:bidi="hy-AM"/>
    </w:rPr>
  </w:style>
  <w:style w:type="character" w:customStyle="1" w:styleId="BalloonTextChar">
    <w:name w:val="Balloon Text Char"/>
    <w:basedOn w:val="DefaultParagraphFont"/>
    <w:link w:val="BalloonText"/>
    <w:uiPriority w:val="99"/>
    <w:semiHidden/>
    <w:rsid w:val="00AB3393"/>
    <w:rPr>
      <w:rFonts w:ascii="Tahoma" w:eastAsia="Calibri" w:hAnsi="Tahoma" w:cs="Tahoma"/>
      <w:sz w:val="16"/>
      <w:szCs w:val="16"/>
      <w:lang w:val="hy-AM" w:eastAsia="hy-AM" w:bidi="hy-AM"/>
    </w:rPr>
  </w:style>
  <w:style w:type="table" w:styleId="TableGrid">
    <w:name w:val="Table Grid"/>
    <w:basedOn w:val="TableNormal"/>
    <w:uiPriority w:val="59"/>
    <w:rsid w:val="00AB3393"/>
    <w:pPr>
      <w:spacing w:after="0" w:line="240" w:lineRule="auto"/>
    </w:pPr>
    <w:rPr>
      <w:rFonts w:ascii="Calibri" w:eastAsia="Calibri" w:hAnsi="Calibri" w:cs="Times New Roman"/>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AB3393"/>
    <w:pPr>
      <w:spacing w:after="200" w:line="276" w:lineRule="auto"/>
      <w:ind w:left="720"/>
      <w:contextualSpacing/>
    </w:pPr>
    <w:rPr>
      <w:rFonts w:ascii="Calibri" w:eastAsia="Calibri" w:hAnsi="Calibri" w:cs="Times New Roman"/>
      <w:lang w:val="ru-RU"/>
    </w:rPr>
  </w:style>
  <w:style w:type="character" w:styleId="Emphasis">
    <w:name w:val="Emphasis"/>
    <w:basedOn w:val="DefaultParagraphFont"/>
    <w:uiPriority w:val="20"/>
    <w:qFormat/>
    <w:rsid w:val="00AB3393"/>
    <w:rPr>
      <w:i/>
      <w:iCs/>
    </w:rPr>
  </w:style>
  <w:style w:type="character" w:customStyle="1" w:styleId="st">
    <w:name w:val="st"/>
    <w:basedOn w:val="DefaultParagraphFont"/>
    <w:rsid w:val="00AB3393"/>
  </w:style>
  <w:style w:type="paragraph" w:customStyle="1" w:styleId="Default">
    <w:name w:val="Default"/>
    <w:rsid w:val="00AB339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t1">
    <w:name w:val="st1"/>
    <w:basedOn w:val="DefaultParagraphFont"/>
    <w:rsid w:val="00AB3393"/>
  </w:style>
  <w:style w:type="character" w:styleId="CommentReference">
    <w:name w:val="annotation reference"/>
    <w:basedOn w:val="DefaultParagraphFont"/>
    <w:uiPriority w:val="99"/>
    <w:semiHidden/>
    <w:unhideWhenUsed/>
    <w:rsid w:val="00AB3393"/>
    <w:rPr>
      <w:sz w:val="16"/>
      <w:szCs w:val="16"/>
    </w:rPr>
  </w:style>
  <w:style w:type="paragraph" w:styleId="CommentText">
    <w:name w:val="annotation text"/>
    <w:basedOn w:val="Normal"/>
    <w:link w:val="CommentTextChar"/>
    <w:uiPriority w:val="99"/>
    <w:semiHidden/>
    <w:unhideWhenUsed/>
    <w:rsid w:val="00AB3393"/>
    <w:pPr>
      <w:spacing w:after="200" w:line="240" w:lineRule="auto"/>
    </w:pPr>
    <w:rPr>
      <w:rFonts w:ascii="Calibri" w:eastAsia="Calibri" w:hAnsi="Calibri" w:cs="Times New Roman"/>
      <w:sz w:val="20"/>
      <w:szCs w:val="20"/>
      <w:lang w:val="hy-AM" w:eastAsia="hy-AM" w:bidi="hy-AM"/>
    </w:rPr>
  </w:style>
  <w:style w:type="character" w:customStyle="1" w:styleId="CommentTextChar">
    <w:name w:val="Comment Text Char"/>
    <w:basedOn w:val="DefaultParagraphFont"/>
    <w:link w:val="CommentText"/>
    <w:uiPriority w:val="99"/>
    <w:semiHidden/>
    <w:rsid w:val="00AB3393"/>
    <w:rPr>
      <w:rFonts w:ascii="Calibri" w:eastAsia="Calibri" w:hAnsi="Calibri" w:cs="Times New Roman"/>
      <w:sz w:val="20"/>
      <w:szCs w:val="20"/>
      <w:lang w:val="hy-AM" w:eastAsia="hy-AM" w:bidi="hy-AM"/>
    </w:rPr>
  </w:style>
  <w:style w:type="paragraph" w:styleId="CommentSubject">
    <w:name w:val="annotation subject"/>
    <w:basedOn w:val="CommentText"/>
    <w:next w:val="CommentText"/>
    <w:link w:val="CommentSubjectChar"/>
    <w:uiPriority w:val="99"/>
    <w:semiHidden/>
    <w:unhideWhenUsed/>
    <w:rsid w:val="00AB3393"/>
    <w:rPr>
      <w:b/>
      <w:bCs/>
    </w:rPr>
  </w:style>
  <w:style w:type="character" w:customStyle="1" w:styleId="CommentSubjectChar">
    <w:name w:val="Comment Subject Char"/>
    <w:basedOn w:val="CommentTextChar"/>
    <w:link w:val="CommentSubject"/>
    <w:uiPriority w:val="99"/>
    <w:semiHidden/>
    <w:rsid w:val="00AB3393"/>
    <w:rPr>
      <w:rFonts w:ascii="Calibri" w:eastAsia="Calibri" w:hAnsi="Calibri" w:cs="Times New Roman"/>
      <w:b/>
      <w:bCs/>
      <w:sz w:val="20"/>
      <w:szCs w:val="20"/>
      <w:lang w:val="hy-AM" w:eastAsia="hy-AM" w:bidi="hy-AM"/>
    </w:rPr>
  </w:style>
  <w:style w:type="paragraph" w:styleId="Header">
    <w:name w:val="header"/>
    <w:basedOn w:val="Normal"/>
    <w:link w:val="HeaderChar"/>
    <w:uiPriority w:val="99"/>
    <w:unhideWhenUsed/>
    <w:rsid w:val="00AB3393"/>
    <w:pPr>
      <w:tabs>
        <w:tab w:val="center" w:pos="4844"/>
        <w:tab w:val="right" w:pos="9689"/>
      </w:tabs>
      <w:spacing w:after="0" w:line="240" w:lineRule="auto"/>
    </w:pPr>
    <w:rPr>
      <w:rFonts w:ascii="Calibri" w:eastAsia="Calibri" w:hAnsi="Calibri" w:cs="Times New Roman"/>
      <w:lang w:val="hy-AM" w:eastAsia="hy-AM" w:bidi="hy-AM"/>
    </w:rPr>
  </w:style>
  <w:style w:type="character" w:customStyle="1" w:styleId="HeaderChar">
    <w:name w:val="Header Char"/>
    <w:basedOn w:val="DefaultParagraphFont"/>
    <w:link w:val="Header"/>
    <w:uiPriority w:val="99"/>
    <w:rsid w:val="00AB3393"/>
    <w:rPr>
      <w:rFonts w:ascii="Calibri" w:eastAsia="Calibri" w:hAnsi="Calibri" w:cs="Times New Roman"/>
      <w:lang w:val="hy-AM" w:eastAsia="hy-AM" w:bidi="hy-AM"/>
    </w:rPr>
  </w:style>
  <w:style w:type="paragraph" w:styleId="Footer">
    <w:name w:val="footer"/>
    <w:basedOn w:val="Normal"/>
    <w:link w:val="FooterChar"/>
    <w:uiPriority w:val="99"/>
    <w:unhideWhenUsed/>
    <w:rsid w:val="00AB3393"/>
    <w:pPr>
      <w:tabs>
        <w:tab w:val="center" w:pos="4844"/>
        <w:tab w:val="right" w:pos="9689"/>
      </w:tabs>
      <w:spacing w:after="0" w:line="240" w:lineRule="auto"/>
    </w:pPr>
    <w:rPr>
      <w:rFonts w:ascii="Calibri" w:eastAsia="Calibri" w:hAnsi="Calibri" w:cs="Times New Roman"/>
      <w:lang w:val="hy-AM" w:eastAsia="hy-AM" w:bidi="hy-AM"/>
    </w:rPr>
  </w:style>
  <w:style w:type="character" w:customStyle="1" w:styleId="FooterChar">
    <w:name w:val="Footer Char"/>
    <w:basedOn w:val="DefaultParagraphFont"/>
    <w:link w:val="Footer"/>
    <w:uiPriority w:val="99"/>
    <w:rsid w:val="00AB3393"/>
    <w:rPr>
      <w:rFonts w:ascii="Calibri" w:eastAsia="Calibri" w:hAnsi="Calibri" w:cs="Times New Roman"/>
      <w:lang w:val="hy-AM" w:eastAsia="hy-AM" w:bidi="hy-AM"/>
    </w:rPr>
  </w:style>
  <w:style w:type="paragraph" w:styleId="TOC1">
    <w:name w:val="toc 1"/>
    <w:basedOn w:val="Normal"/>
    <w:next w:val="Normal"/>
    <w:autoRedefine/>
    <w:uiPriority w:val="39"/>
    <w:unhideWhenUsed/>
    <w:rsid w:val="00AB3393"/>
    <w:pPr>
      <w:spacing w:after="100" w:line="276" w:lineRule="auto"/>
    </w:pPr>
    <w:rPr>
      <w:rFonts w:ascii="Calibri" w:eastAsia="Calibri" w:hAnsi="Calibri" w:cs="Times New Roman"/>
      <w:lang w:val="hy-AM" w:eastAsia="hy-AM" w:bidi="hy-AM"/>
    </w:rPr>
  </w:style>
  <w:style w:type="paragraph" w:styleId="TOC2">
    <w:name w:val="toc 2"/>
    <w:basedOn w:val="Normal"/>
    <w:next w:val="Normal"/>
    <w:autoRedefine/>
    <w:uiPriority w:val="39"/>
    <w:unhideWhenUsed/>
    <w:rsid w:val="00AB3393"/>
    <w:pPr>
      <w:spacing w:after="100" w:line="276" w:lineRule="auto"/>
      <w:ind w:left="220"/>
    </w:pPr>
    <w:rPr>
      <w:rFonts w:ascii="Calibri" w:eastAsia="Calibri" w:hAnsi="Calibri" w:cs="Times New Roman"/>
      <w:lang w:val="hy-AM" w:eastAsia="hy-AM" w:bidi="hy-AM"/>
    </w:rPr>
  </w:style>
  <w:style w:type="paragraph" w:styleId="TOC3">
    <w:name w:val="toc 3"/>
    <w:basedOn w:val="Normal"/>
    <w:next w:val="Normal"/>
    <w:autoRedefine/>
    <w:uiPriority w:val="39"/>
    <w:unhideWhenUsed/>
    <w:rsid w:val="00AB3393"/>
    <w:pPr>
      <w:spacing w:after="100" w:line="276" w:lineRule="auto"/>
      <w:ind w:left="440"/>
    </w:pPr>
    <w:rPr>
      <w:rFonts w:ascii="Calibri" w:eastAsia="Calibri" w:hAnsi="Calibri" w:cs="Times New Roman"/>
      <w:lang w:val="hy-AM" w:eastAsia="hy-AM" w:bidi="hy-AM"/>
    </w:rPr>
  </w:style>
  <w:style w:type="character" w:customStyle="1" w:styleId="Hyperlink1">
    <w:name w:val="Hyperlink1"/>
    <w:basedOn w:val="DefaultParagraphFont"/>
    <w:uiPriority w:val="99"/>
    <w:unhideWhenUsed/>
    <w:rsid w:val="00AB3393"/>
    <w:rPr>
      <w:color w:val="0000FF"/>
      <w:u w:val="single"/>
    </w:rPr>
  </w:style>
  <w:style w:type="paragraph" w:styleId="FootnoteText">
    <w:name w:val="footnote text"/>
    <w:basedOn w:val="Normal"/>
    <w:link w:val="FootnoteTextChar"/>
    <w:uiPriority w:val="99"/>
    <w:semiHidden/>
    <w:unhideWhenUsed/>
    <w:rsid w:val="00AB3393"/>
    <w:pPr>
      <w:spacing w:after="0" w:line="240" w:lineRule="auto"/>
    </w:pPr>
    <w:rPr>
      <w:rFonts w:ascii="Calibri" w:eastAsia="Calibri" w:hAnsi="Calibri" w:cs="Times New Roman"/>
      <w:sz w:val="20"/>
      <w:szCs w:val="20"/>
      <w:lang w:val="hy-AM" w:eastAsia="hy-AM" w:bidi="hy-AM"/>
    </w:rPr>
  </w:style>
  <w:style w:type="character" w:customStyle="1" w:styleId="FootnoteTextChar">
    <w:name w:val="Footnote Text Char"/>
    <w:basedOn w:val="DefaultParagraphFont"/>
    <w:link w:val="FootnoteText"/>
    <w:uiPriority w:val="99"/>
    <w:semiHidden/>
    <w:rsid w:val="00AB3393"/>
    <w:rPr>
      <w:rFonts w:ascii="Calibri" w:eastAsia="Calibri" w:hAnsi="Calibri" w:cs="Times New Roman"/>
      <w:sz w:val="20"/>
      <w:szCs w:val="20"/>
      <w:lang w:val="hy-AM" w:eastAsia="hy-AM" w:bidi="hy-AM"/>
    </w:rPr>
  </w:style>
  <w:style w:type="character" w:styleId="FootnoteReference">
    <w:name w:val="footnote reference"/>
    <w:basedOn w:val="DefaultParagraphFont"/>
    <w:uiPriority w:val="99"/>
    <w:semiHidden/>
    <w:unhideWhenUsed/>
    <w:rsid w:val="00AB3393"/>
    <w:rPr>
      <w:vertAlign w:val="superscript"/>
    </w:rPr>
  </w:style>
  <w:style w:type="character" w:customStyle="1" w:styleId="apple-converted-space">
    <w:name w:val="apple-converted-space"/>
    <w:basedOn w:val="DefaultParagraphFont"/>
    <w:rsid w:val="00AB3393"/>
  </w:style>
  <w:style w:type="character" w:customStyle="1" w:styleId="Heading2Char1">
    <w:name w:val="Heading 2 Char1"/>
    <w:basedOn w:val="DefaultParagraphFont"/>
    <w:uiPriority w:val="9"/>
    <w:semiHidden/>
    <w:rsid w:val="00AB3393"/>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semiHidden/>
    <w:unhideWhenUsed/>
    <w:rsid w:val="00AB339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293751">
      <w:bodyDiv w:val="1"/>
      <w:marLeft w:val="0"/>
      <w:marRight w:val="0"/>
      <w:marTop w:val="0"/>
      <w:marBottom w:val="0"/>
      <w:divBdr>
        <w:top w:val="none" w:sz="0" w:space="0" w:color="auto"/>
        <w:left w:val="none" w:sz="0" w:space="0" w:color="auto"/>
        <w:bottom w:val="none" w:sz="0" w:space="0" w:color="auto"/>
        <w:right w:val="none" w:sz="0" w:space="0" w:color="auto"/>
      </w:divBdr>
    </w:div>
    <w:div w:id="156729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84</Pages>
  <Words>15537</Words>
  <Characters>88564</Characters>
  <Application>Microsoft Office Word</Application>
  <DocSecurity>0</DocSecurity>
  <Lines>738</Lines>
  <Paragraphs>207</Paragraphs>
  <ScaleCrop>false</ScaleCrop>
  <Company/>
  <LinksUpToDate>false</LinksUpToDate>
  <CharactersWithSpaces>103894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cp:keywords>https://mul2.gov.am/tasks/97316/oneclick/2 voroshum882.docx?token=27c94e6259ee83c47f64198bc42d3ead</cp:keywords>
  <cp:lastModifiedBy>Margarita Tigranyan</cp:lastModifiedBy>
  <cp:revision>3</cp:revision>
  <dcterms:created xsi:type="dcterms:W3CDTF">2019-07-03T10:39:00Z</dcterms:created>
  <dcterms:modified xsi:type="dcterms:W3CDTF">2019-07-12T06:29:00Z</dcterms:modified>
</cp:coreProperties>
</file>