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6D6" w:rsidRPr="002F62EA" w:rsidRDefault="002F62EA" w:rsidP="009906D6">
      <w:pPr>
        <w:ind w:firstLine="360"/>
        <w:jc w:val="right"/>
        <w:rPr>
          <w:rFonts w:ascii="GHEA Grapalat" w:hAnsi="GHEA Grapalat"/>
          <w:bCs/>
          <w:sz w:val="24"/>
          <w:szCs w:val="24"/>
          <w:u w:val="single"/>
        </w:rPr>
      </w:pPr>
      <w:r>
        <w:rPr>
          <w:rFonts w:ascii="GHEA Grapalat" w:hAnsi="GHEA Grapalat"/>
          <w:sz w:val="24"/>
          <w:szCs w:val="24"/>
          <w:u w:val="single"/>
        </w:rPr>
        <w:t>Նախագիծ</w:t>
      </w:r>
    </w:p>
    <w:p w:rsidR="00585110" w:rsidRDefault="00585110" w:rsidP="00CE57F1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9906D6" w:rsidRPr="002F62EA" w:rsidRDefault="009906D6" w:rsidP="00CE57F1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2F62EA">
        <w:rPr>
          <w:rFonts w:ascii="GHEA Grapalat" w:hAnsi="GHEA Grapalat"/>
          <w:sz w:val="24"/>
          <w:szCs w:val="24"/>
          <w:lang w:val="hy-AM"/>
        </w:rPr>
        <w:t>ՀԱՅԱՍՏԱՆԻ</w:t>
      </w:r>
      <w:r w:rsidR="009B4F92" w:rsidRPr="002F62EA">
        <w:rPr>
          <w:rFonts w:ascii="GHEA Grapalat" w:hAnsi="GHEA Grapalat"/>
          <w:sz w:val="24"/>
          <w:szCs w:val="24"/>
        </w:rPr>
        <w:t xml:space="preserve"> </w:t>
      </w:r>
      <w:r w:rsidRPr="002F62EA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9B4F92" w:rsidRPr="002F62EA">
        <w:rPr>
          <w:rFonts w:ascii="GHEA Grapalat" w:hAnsi="GHEA Grapalat"/>
          <w:sz w:val="24"/>
          <w:szCs w:val="24"/>
        </w:rPr>
        <w:t xml:space="preserve"> </w:t>
      </w:r>
      <w:r w:rsidRPr="002F62EA">
        <w:rPr>
          <w:rFonts w:ascii="GHEA Grapalat" w:hAnsi="GHEA Grapalat"/>
          <w:sz w:val="24"/>
          <w:szCs w:val="24"/>
          <w:lang w:val="hy-AM"/>
        </w:rPr>
        <w:t>ԿԱՌԱՎԱՐՈՒԹՅՈՒՆ</w:t>
      </w:r>
    </w:p>
    <w:p w:rsidR="002F62EA" w:rsidRDefault="002F62EA" w:rsidP="00CE57F1">
      <w:pPr>
        <w:jc w:val="center"/>
        <w:rPr>
          <w:rFonts w:ascii="GHEA Grapalat" w:hAnsi="GHEA Grapalat"/>
          <w:sz w:val="24"/>
          <w:szCs w:val="24"/>
        </w:rPr>
      </w:pPr>
    </w:p>
    <w:p w:rsidR="009906D6" w:rsidRPr="002F62EA" w:rsidRDefault="009906D6" w:rsidP="00CE57F1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2F62EA">
        <w:rPr>
          <w:rFonts w:ascii="GHEA Grapalat" w:hAnsi="GHEA Grapalat"/>
          <w:sz w:val="24"/>
          <w:szCs w:val="24"/>
          <w:lang w:val="hy-AM"/>
        </w:rPr>
        <w:t>ՈՐՈՇՈՒՄ</w:t>
      </w:r>
    </w:p>
    <w:p w:rsidR="00CE57F1" w:rsidRDefault="00CE57F1" w:rsidP="00CE57F1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9906D6" w:rsidRDefault="009906D6" w:rsidP="00CE57F1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2F62EA">
        <w:rPr>
          <w:rFonts w:ascii="GHEA Grapalat" w:hAnsi="GHEA Grapalat"/>
          <w:sz w:val="24"/>
          <w:szCs w:val="24"/>
          <w:lang w:val="af-ZA"/>
        </w:rPr>
        <w:t xml:space="preserve">_____ _______________2015 </w:t>
      </w:r>
      <w:proofErr w:type="spellStart"/>
      <w:r w:rsidRPr="002F62EA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Pr="002F62EA">
        <w:rPr>
          <w:rFonts w:ascii="GHEA Grapalat" w:hAnsi="GHEA Grapalat"/>
          <w:sz w:val="24"/>
          <w:szCs w:val="24"/>
          <w:lang w:val="af-ZA"/>
        </w:rPr>
        <w:t xml:space="preserve"> N</w:t>
      </w:r>
      <w:r w:rsidR="002F62EA">
        <w:rPr>
          <w:rFonts w:ascii="GHEA Grapalat" w:hAnsi="GHEA Grapalat"/>
          <w:sz w:val="24"/>
          <w:szCs w:val="24"/>
        </w:rPr>
        <w:t xml:space="preserve">___ - </w:t>
      </w:r>
      <w:r w:rsidR="002F62EA" w:rsidRPr="002F62EA">
        <w:rPr>
          <w:rFonts w:ascii="GHEA Grapalat" w:hAnsi="GHEA Grapalat"/>
          <w:sz w:val="24"/>
          <w:szCs w:val="24"/>
        </w:rPr>
        <w:t>Ա</w:t>
      </w:r>
    </w:p>
    <w:p w:rsidR="00585110" w:rsidRPr="00585110" w:rsidRDefault="00585110" w:rsidP="00CE57F1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9906D6" w:rsidRPr="002F62EA" w:rsidRDefault="009906D6" w:rsidP="00D160C7">
      <w:pPr>
        <w:pStyle w:val="Heading3"/>
        <w:spacing w:after="0"/>
        <w:ind w:firstLine="450"/>
        <w:jc w:val="center"/>
        <w:rPr>
          <w:rFonts w:ascii="GHEA Grapalat" w:hAnsi="GHEA Grapalat" w:cs="Sylfaen"/>
          <w:b w:val="0"/>
          <w:bCs w:val="0"/>
          <w:sz w:val="24"/>
          <w:szCs w:val="24"/>
          <w:lang w:val="af-ZA"/>
        </w:rPr>
      </w:pPr>
      <w:r w:rsidRPr="002F62EA">
        <w:rPr>
          <w:rFonts w:ascii="GHEA Grapalat" w:hAnsi="GHEA Grapalat" w:cs="Sylfaen"/>
          <w:b w:val="0"/>
          <w:bCs w:val="0"/>
          <w:sz w:val="24"/>
          <w:szCs w:val="24"/>
          <w:lang w:val="af-ZA"/>
        </w:rPr>
        <w:t>«ՀԱՅԿԱԿԱՆ ԱՏՈՄԱՅԻՆ ԷԼԵԿՏՐԱԿԱՅԱՆ» ՓԱԿ ԲԱԺՆԵՏԻՐԱԿԱՆ</w:t>
      </w:r>
      <w:r w:rsidR="00D160C7">
        <w:rPr>
          <w:rFonts w:ascii="GHEA Grapalat" w:hAnsi="GHEA Grapalat" w:cs="Sylfaen"/>
          <w:b w:val="0"/>
          <w:bCs w:val="0"/>
          <w:sz w:val="24"/>
          <w:szCs w:val="24"/>
          <w:lang w:val="af-ZA"/>
        </w:rPr>
        <w:t xml:space="preserve">                </w:t>
      </w:r>
      <w:r w:rsidRPr="002F62EA">
        <w:rPr>
          <w:rFonts w:ascii="GHEA Grapalat" w:hAnsi="GHEA Grapalat" w:cs="Sylfaen"/>
          <w:b w:val="0"/>
          <w:bCs w:val="0"/>
          <w:sz w:val="24"/>
          <w:szCs w:val="24"/>
          <w:lang w:val="af-ZA"/>
        </w:rPr>
        <w:t xml:space="preserve">ԸՆԿԵՐՈՒԹՅԱՆ ԳՆՄԱՆ ԳՈՐԾԸՆԹԱՑԻ ԱՌԱՆՁՆԱՀԱՏԿՈՒԹՅՈՒՆՆԵՐԸ ՍԱՀՄԱՆԵԼՈՒ ՄԱՍԻՆ </w:t>
      </w:r>
    </w:p>
    <w:p w:rsidR="00D160C7" w:rsidRDefault="00D160C7" w:rsidP="00D160C7">
      <w:pPr>
        <w:spacing w:after="0" w:line="360" w:lineRule="auto"/>
        <w:ind w:right="566" w:firstLine="567"/>
        <w:jc w:val="both"/>
        <w:rPr>
          <w:rFonts w:ascii="GHEA Grapalat" w:hAnsi="GHEA Grapalat"/>
          <w:lang w:val="af-ZA"/>
        </w:rPr>
      </w:pPr>
    </w:p>
    <w:p w:rsidR="00D160C7" w:rsidRPr="00585110" w:rsidRDefault="00D160C7" w:rsidP="00D160C7">
      <w:pPr>
        <w:spacing w:after="0" w:line="360" w:lineRule="auto"/>
        <w:ind w:right="566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585110">
        <w:rPr>
          <w:rFonts w:ascii="GHEA Grapalat" w:hAnsi="GHEA Grapalat"/>
          <w:sz w:val="24"/>
          <w:szCs w:val="24"/>
          <w:lang w:val="af-ZA"/>
        </w:rPr>
        <w:t>Հիմք ընդունելով «Խաղաղ նպատակներով ատոմային էներգիայի անվտանգ օգտագործման մասին» Հայաստանի Հանրապետության օրենքի 5-րդ հոդվածը, «Գնումների մասին» Հայաստանի Հանրապետության օրենքի 20-րդ հոդվածի 5-րդ մաս</w:t>
      </w:r>
      <w:r w:rsidR="00E723F5" w:rsidRPr="00585110">
        <w:rPr>
          <w:rFonts w:ascii="GHEA Grapalat" w:hAnsi="GHEA Grapalat"/>
          <w:sz w:val="24"/>
          <w:szCs w:val="24"/>
        </w:rPr>
        <w:t>ի 1-ին կետը</w:t>
      </w:r>
      <w:r w:rsidRPr="00585110">
        <w:rPr>
          <w:rFonts w:ascii="GHEA Grapalat" w:hAnsi="GHEA Grapalat"/>
          <w:sz w:val="24"/>
          <w:szCs w:val="24"/>
          <w:lang w:val="af-ZA"/>
        </w:rPr>
        <w:t>, Հայաստանի Հանրապետության կառավարության 2011 թվականի փետրվարի 10-ի N168-Ն որոշմա</w:t>
      </w:r>
      <w:r w:rsidR="004F6FAA">
        <w:rPr>
          <w:rFonts w:ascii="GHEA Grapalat" w:hAnsi="GHEA Grapalat"/>
          <w:sz w:val="24"/>
          <w:szCs w:val="24"/>
        </w:rPr>
        <w:t>մ</w:t>
      </w:r>
      <w:r w:rsidR="004F6FAA">
        <w:rPr>
          <w:rFonts w:ascii="GHEA Grapalat" w:hAnsi="GHEA Grapalat"/>
          <w:sz w:val="24"/>
          <w:szCs w:val="24"/>
          <w:lang w:val="en-US"/>
        </w:rPr>
        <w:t xml:space="preserve"> </w:t>
      </w:r>
      <w:r w:rsidR="004F6FAA" w:rsidRPr="004F6FAA">
        <w:rPr>
          <w:rFonts w:ascii="GHEA Grapalat" w:hAnsi="GHEA Grapalat"/>
          <w:sz w:val="24"/>
          <w:szCs w:val="24"/>
          <w:lang w:val="af-ZA"/>
        </w:rPr>
        <w:t>1-ին կետով</w:t>
      </w:r>
      <w:r w:rsidRPr="004F6FAA">
        <w:rPr>
          <w:rFonts w:ascii="GHEA Grapalat" w:hAnsi="GHEA Grapalat"/>
          <w:sz w:val="24"/>
          <w:szCs w:val="24"/>
          <w:lang w:val="af-ZA"/>
        </w:rPr>
        <w:t xml:space="preserve"> հաստատված </w:t>
      </w:r>
      <w:r w:rsidRPr="00585110">
        <w:rPr>
          <w:rFonts w:ascii="GHEA Grapalat" w:hAnsi="GHEA Grapalat"/>
          <w:sz w:val="24"/>
          <w:szCs w:val="24"/>
          <w:lang w:val="af-ZA"/>
        </w:rPr>
        <w:t>կարգի 3-րդ կետը</w:t>
      </w:r>
      <w:r w:rsidRPr="00585110">
        <w:rPr>
          <w:rFonts w:ascii="GHEA Grapalat" w:hAnsi="GHEA Grapalat"/>
          <w:sz w:val="24"/>
          <w:szCs w:val="24"/>
        </w:rPr>
        <w:t xml:space="preserve"> և</w:t>
      </w:r>
      <w:r w:rsidRPr="00585110">
        <w:rPr>
          <w:rFonts w:ascii="GHEA Grapalat" w:hAnsi="GHEA Grapalat"/>
          <w:sz w:val="24"/>
          <w:szCs w:val="24"/>
          <w:lang w:val="af-ZA"/>
        </w:rPr>
        <w:t xml:space="preserve"> 25-րդ կետի 5-րդ ենթակետի աղյուսակի 27-րդ կետը և հաշվի առնելով</w:t>
      </w:r>
      <w:bookmarkStart w:id="0" w:name="_GoBack"/>
      <w:bookmarkEnd w:id="0"/>
      <w:r w:rsidRPr="00585110">
        <w:rPr>
          <w:rFonts w:ascii="GHEA Grapalat" w:hAnsi="GHEA Grapalat"/>
          <w:sz w:val="24"/>
          <w:szCs w:val="24"/>
          <w:lang w:val="af-ZA"/>
        </w:rPr>
        <w:t xml:space="preserve"> «Հայկական ատոմային էլեկտրակայան» փակ բաժնետիրական ընկերության ռազմավարական նշանակությունը, կայանի հուսալի և անվտանգ շահագործման անհրաժեշտությունը, շահագործման ընթացքում օգտագործվող սարքերի և սարքավորումների եզակիությունը, Հայաստանի Հանրապետության կառավարությունը որոշում է `</w:t>
      </w:r>
    </w:p>
    <w:p w:rsidR="00F4522F" w:rsidRPr="00585110" w:rsidRDefault="00F4522F" w:rsidP="00F4522F">
      <w:pPr>
        <w:spacing w:after="0" w:line="360" w:lineRule="auto"/>
        <w:ind w:right="566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585110">
        <w:rPr>
          <w:rFonts w:ascii="GHEA Grapalat" w:hAnsi="GHEA Grapalat"/>
          <w:sz w:val="24"/>
          <w:szCs w:val="24"/>
          <w:lang w:val="af-ZA"/>
        </w:rPr>
        <w:t xml:space="preserve">1. Հաստատել՝ </w:t>
      </w:r>
      <w:r w:rsidR="00117EE3" w:rsidRPr="00585110">
        <w:rPr>
          <w:rFonts w:ascii="GHEA Grapalat" w:hAnsi="GHEA Grapalat"/>
          <w:sz w:val="24"/>
          <w:szCs w:val="24"/>
          <w:lang w:val="af-ZA"/>
        </w:rPr>
        <w:t xml:space="preserve">«Հայկական ատոմային էլեկտրակայան» փակ բաժնետիրական ընկերության </w:t>
      </w:r>
      <w:r w:rsidRPr="00585110">
        <w:rPr>
          <w:rFonts w:ascii="GHEA Grapalat" w:hAnsi="GHEA Grapalat"/>
          <w:sz w:val="24"/>
          <w:szCs w:val="24"/>
          <w:lang w:val="af-ZA"/>
        </w:rPr>
        <w:t xml:space="preserve">կողմից անմիջապես արտադրողներից կամ նրանց </w:t>
      </w:r>
      <w:r w:rsidR="009B054B" w:rsidRPr="00585110">
        <w:rPr>
          <w:rFonts w:ascii="GHEA Grapalat" w:hAnsi="GHEA Grapalat"/>
          <w:sz w:val="24"/>
          <w:szCs w:val="24"/>
        </w:rPr>
        <w:t>միակ ներկայացուցիչ հանդիսացող անձանցից</w:t>
      </w:r>
      <w:r w:rsidRPr="00585110">
        <w:rPr>
          <w:rFonts w:ascii="GHEA Grapalat" w:hAnsi="GHEA Grapalat"/>
          <w:sz w:val="24"/>
          <w:szCs w:val="24"/>
          <w:lang w:val="af-ZA"/>
        </w:rPr>
        <w:t xml:space="preserve"> գնման ենթակա սարքերի, սարքավորումների, նրանց պահեստամասերի և նյութերի ցանկը՝ համաձայն հավելվածի: </w:t>
      </w:r>
    </w:p>
    <w:p w:rsidR="00C1121F" w:rsidRPr="002F62EA" w:rsidRDefault="00F4522F" w:rsidP="00585110">
      <w:pPr>
        <w:spacing w:after="0" w:line="360" w:lineRule="auto"/>
        <w:ind w:right="566" w:firstLine="567"/>
        <w:jc w:val="both"/>
        <w:rPr>
          <w:sz w:val="24"/>
          <w:szCs w:val="24"/>
          <w:lang w:val="af-ZA"/>
        </w:rPr>
      </w:pPr>
      <w:r w:rsidRPr="00585110">
        <w:rPr>
          <w:rFonts w:ascii="GHEA Grapalat" w:hAnsi="GHEA Grapalat"/>
          <w:sz w:val="24"/>
          <w:szCs w:val="24"/>
          <w:lang w:val="af-ZA"/>
        </w:rPr>
        <w:t xml:space="preserve">2. </w:t>
      </w:r>
      <w:r w:rsidR="00D160C7" w:rsidRPr="00585110">
        <w:rPr>
          <w:rFonts w:ascii="GHEA Grapalat" w:hAnsi="GHEA Grapalat"/>
          <w:sz w:val="24"/>
          <w:szCs w:val="24"/>
          <w:lang w:val="af-ZA"/>
        </w:rPr>
        <w:t xml:space="preserve">Սահմանել, որ «Հայկական ատոմային էլեկտրակայան» փակ բաժնետիրական ընկերության </w:t>
      </w:r>
      <w:r w:rsidR="00D160C7" w:rsidRPr="00585110">
        <w:rPr>
          <w:rFonts w:ascii="GHEA Grapalat" w:hAnsi="GHEA Grapalat"/>
          <w:sz w:val="24"/>
          <w:szCs w:val="24"/>
        </w:rPr>
        <w:t xml:space="preserve">կողմից սույն որոշման հավելվածում նշված </w:t>
      </w:r>
      <w:r w:rsidR="00581C73" w:rsidRPr="00585110">
        <w:rPr>
          <w:rFonts w:ascii="GHEA Grapalat" w:hAnsi="GHEA Grapalat"/>
          <w:sz w:val="24"/>
          <w:szCs w:val="24"/>
          <w:lang w:val="af-ZA"/>
        </w:rPr>
        <w:t>սարքերի, սարքավորումների, նրանց պահեստամասերի և նյութերի</w:t>
      </w:r>
      <w:r w:rsidR="00D160C7" w:rsidRPr="00585110">
        <w:rPr>
          <w:rFonts w:ascii="GHEA Grapalat" w:hAnsi="GHEA Grapalat"/>
          <w:sz w:val="24"/>
          <w:szCs w:val="24"/>
        </w:rPr>
        <w:t xml:space="preserve"> անմիջապես արտադրողներից կամ նրանց </w:t>
      </w:r>
      <w:r w:rsidR="009B054B" w:rsidRPr="00585110">
        <w:rPr>
          <w:rFonts w:ascii="GHEA Grapalat" w:hAnsi="GHEA Grapalat"/>
          <w:sz w:val="24"/>
          <w:szCs w:val="24"/>
        </w:rPr>
        <w:t>միակ ներկայացուցիչ հանդիսացող անձանցից</w:t>
      </w:r>
      <w:r w:rsidR="006B04D5" w:rsidRPr="00585110">
        <w:rPr>
          <w:rFonts w:ascii="GHEA Grapalat" w:hAnsi="GHEA Grapalat"/>
          <w:sz w:val="24"/>
          <w:szCs w:val="24"/>
        </w:rPr>
        <w:t xml:space="preserve"> </w:t>
      </w:r>
      <w:r w:rsidR="00D160C7" w:rsidRPr="00585110">
        <w:rPr>
          <w:rFonts w:ascii="GHEA Grapalat" w:hAnsi="GHEA Grapalat"/>
          <w:sz w:val="24"/>
          <w:szCs w:val="24"/>
          <w:lang w:val="af-ZA"/>
        </w:rPr>
        <w:t>ձեռքբերում</w:t>
      </w:r>
      <w:r w:rsidR="007B4C00" w:rsidRPr="00585110">
        <w:rPr>
          <w:rFonts w:ascii="GHEA Grapalat" w:hAnsi="GHEA Grapalat"/>
          <w:sz w:val="24"/>
          <w:szCs w:val="24"/>
        </w:rPr>
        <w:t>ը</w:t>
      </w:r>
      <w:r w:rsidR="00D160C7" w:rsidRPr="00585110">
        <w:rPr>
          <w:rFonts w:ascii="GHEA Grapalat" w:hAnsi="GHEA Grapalat"/>
          <w:sz w:val="24"/>
          <w:szCs w:val="24"/>
          <w:lang w:val="af-ZA"/>
        </w:rPr>
        <w:t xml:space="preserve"> </w:t>
      </w:r>
      <w:r w:rsidR="00122D6A" w:rsidRPr="00585110">
        <w:rPr>
          <w:rFonts w:ascii="GHEA Grapalat" w:hAnsi="GHEA Grapalat"/>
          <w:sz w:val="24"/>
          <w:szCs w:val="24"/>
        </w:rPr>
        <w:t>իրականացվելու է</w:t>
      </w:r>
      <w:r w:rsidR="00D160C7" w:rsidRPr="00585110">
        <w:rPr>
          <w:rFonts w:ascii="GHEA Grapalat" w:hAnsi="GHEA Grapalat"/>
          <w:sz w:val="24"/>
          <w:szCs w:val="24"/>
          <w:lang w:val="af-ZA"/>
        </w:rPr>
        <w:t xml:space="preserve"> «Գնումների մասին» Հայաստանի Հանրապետության օրենքի 20-րդ հոդվածի 5-րդ մասի 1-ին կետով նախատեսված բանակցային ընթացակարգով՝ առանց գնումների մասին հայտարարությունը նախապես հրապարակելու:</w:t>
      </w:r>
    </w:p>
    <w:sectPr w:rsidR="00C1121F" w:rsidRPr="002F62EA" w:rsidSect="00585110">
      <w:pgSz w:w="11906" w:h="16838"/>
      <w:pgMar w:top="360" w:right="476" w:bottom="9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02BF"/>
    <w:multiLevelType w:val="hybridMultilevel"/>
    <w:tmpl w:val="463AA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D4064"/>
    <w:multiLevelType w:val="hybridMultilevel"/>
    <w:tmpl w:val="463AA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EA19A8"/>
    <w:multiLevelType w:val="hybridMultilevel"/>
    <w:tmpl w:val="7F9E6122"/>
    <w:lvl w:ilvl="0" w:tplc="60CCE5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6733B7"/>
    <w:multiLevelType w:val="hybridMultilevel"/>
    <w:tmpl w:val="CF00E664"/>
    <w:lvl w:ilvl="0" w:tplc="65CE2FD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06D6"/>
    <w:rsid w:val="00063C13"/>
    <w:rsid w:val="000A63B4"/>
    <w:rsid w:val="000F1505"/>
    <w:rsid w:val="001022B5"/>
    <w:rsid w:val="00117EE3"/>
    <w:rsid w:val="00122D6A"/>
    <w:rsid w:val="00136E79"/>
    <w:rsid w:val="0016506A"/>
    <w:rsid w:val="001748B4"/>
    <w:rsid w:val="00194C5C"/>
    <w:rsid w:val="002021E3"/>
    <w:rsid w:val="002824D6"/>
    <w:rsid w:val="002933AD"/>
    <w:rsid w:val="002F62EA"/>
    <w:rsid w:val="0033457D"/>
    <w:rsid w:val="004F6FAA"/>
    <w:rsid w:val="00506343"/>
    <w:rsid w:val="00577928"/>
    <w:rsid w:val="00581C73"/>
    <w:rsid w:val="00585110"/>
    <w:rsid w:val="005C4447"/>
    <w:rsid w:val="006B04D5"/>
    <w:rsid w:val="006D3A19"/>
    <w:rsid w:val="007B4C00"/>
    <w:rsid w:val="007D05C2"/>
    <w:rsid w:val="0082079F"/>
    <w:rsid w:val="00853ECD"/>
    <w:rsid w:val="00906A7A"/>
    <w:rsid w:val="00914155"/>
    <w:rsid w:val="00972C18"/>
    <w:rsid w:val="009906D6"/>
    <w:rsid w:val="009B054B"/>
    <w:rsid w:val="009B4F92"/>
    <w:rsid w:val="009E30F8"/>
    <w:rsid w:val="00A375B2"/>
    <w:rsid w:val="00A53A7B"/>
    <w:rsid w:val="00A96173"/>
    <w:rsid w:val="00B32514"/>
    <w:rsid w:val="00BA6CB9"/>
    <w:rsid w:val="00BD44F7"/>
    <w:rsid w:val="00C1121F"/>
    <w:rsid w:val="00C644F3"/>
    <w:rsid w:val="00C9012B"/>
    <w:rsid w:val="00CD4A43"/>
    <w:rsid w:val="00CE57F1"/>
    <w:rsid w:val="00D04F79"/>
    <w:rsid w:val="00D160C7"/>
    <w:rsid w:val="00DF755E"/>
    <w:rsid w:val="00E236EA"/>
    <w:rsid w:val="00E723F5"/>
    <w:rsid w:val="00F4522F"/>
    <w:rsid w:val="00F6214F"/>
    <w:rsid w:val="00FB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05"/>
  </w:style>
  <w:style w:type="paragraph" w:styleId="Heading3">
    <w:name w:val="heading 3"/>
    <w:basedOn w:val="Normal"/>
    <w:next w:val="Normal"/>
    <w:link w:val="Heading3Char"/>
    <w:semiHidden/>
    <w:unhideWhenUsed/>
    <w:qFormat/>
    <w:rsid w:val="009906D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906D6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9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06D6"/>
    <w:pPr>
      <w:ind w:left="720"/>
      <w:contextualSpacing/>
    </w:pPr>
  </w:style>
  <w:style w:type="character" w:customStyle="1" w:styleId="normChar">
    <w:name w:val="norm Char"/>
    <w:link w:val="norm"/>
    <w:semiHidden/>
    <w:locked/>
    <w:rsid w:val="009906D6"/>
    <w:rPr>
      <w:rFonts w:ascii="Arial Armenian" w:eastAsia="Times New Roman" w:hAnsi="Arial Armenian" w:cs="Times New Roman"/>
    </w:rPr>
  </w:style>
  <w:style w:type="paragraph" w:customStyle="1" w:styleId="norm">
    <w:name w:val="norm"/>
    <w:basedOn w:val="Normal"/>
    <w:link w:val="normChar"/>
    <w:semiHidden/>
    <w:rsid w:val="009906D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57D86-5C40-49AF-9669-D4193030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Garik Nadiryan</cp:lastModifiedBy>
  <cp:revision>22</cp:revision>
  <cp:lastPrinted>2015-07-28T13:17:00Z</cp:lastPrinted>
  <dcterms:created xsi:type="dcterms:W3CDTF">2015-06-04T10:21:00Z</dcterms:created>
  <dcterms:modified xsi:type="dcterms:W3CDTF">2015-07-29T06:35:00Z</dcterms:modified>
</cp:coreProperties>
</file>