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0B" w:rsidRDefault="0054510B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  <w:r w:rsidRPr="008367A5">
        <w:rPr>
          <w:rFonts w:ascii="GHEA Grapalat" w:hAnsi="GHEA Grapalat"/>
          <w:sz w:val="22"/>
          <w:szCs w:val="22"/>
        </w:rPr>
        <w:t>ՆԱԽԱԳԻԾ</w:t>
      </w: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278B2" w:rsidRDefault="00E54A66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 w:rsidRPr="008367A5">
        <w:rPr>
          <w:rFonts w:ascii="GHEA Grapalat" w:hAnsi="GHEA Grapalat" w:cs="Sylfaen"/>
          <w:b/>
          <w:sz w:val="32"/>
          <w:szCs w:val="32"/>
        </w:rPr>
        <w:t xml:space="preserve">   </w:t>
      </w:r>
      <w:proofErr w:type="gramStart"/>
      <w:r w:rsidRPr="008278B2">
        <w:rPr>
          <w:rFonts w:ascii="GHEA Grapalat" w:hAnsi="GHEA Grapalat" w:cs="Sylfaen"/>
          <w:b/>
          <w:sz w:val="24"/>
          <w:szCs w:val="24"/>
        </w:rPr>
        <w:t>ՀԱՅԱՍՏԱՆԻ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E54A66" w:rsidRPr="008278B2" w:rsidRDefault="00E54A66" w:rsidP="00D9112B">
      <w:pPr>
        <w:pStyle w:val="mechtex"/>
        <w:ind w:firstLine="142"/>
        <w:jc w:val="left"/>
        <w:rPr>
          <w:rFonts w:ascii="GHEA Grapalat" w:hAnsi="GHEA Grapalat"/>
          <w:sz w:val="24"/>
          <w:szCs w:val="24"/>
        </w:rPr>
      </w:pPr>
      <w:r w:rsidRPr="008278B2">
        <w:rPr>
          <w:rFonts w:ascii="GHEA Grapalat" w:hAnsi="GHEA Grapalat"/>
          <w:sz w:val="24"/>
          <w:szCs w:val="24"/>
        </w:rPr>
        <w:t xml:space="preserve">       </w:t>
      </w:r>
    </w:p>
    <w:p w:rsidR="00E54A66" w:rsidRDefault="00E54A66" w:rsidP="00E54A66">
      <w:pPr>
        <w:pStyle w:val="mechtex"/>
        <w:ind w:left="-800"/>
        <w:rPr>
          <w:rFonts w:ascii="GHEA Grapalat" w:hAnsi="GHEA Grapalat" w:cs="Sylfaen"/>
          <w:b/>
          <w:sz w:val="24"/>
          <w:szCs w:val="24"/>
        </w:rPr>
      </w:pPr>
      <w:r w:rsidRPr="008278B2"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Ր</w:t>
      </w:r>
      <w:proofErr w:type="gramEnd"/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Շ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Ւ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Մ</w:t>
      </w:r>
    </w:p>
    <w:p w:rsidR="00966732" w:rsidRPr="00B4244D" w:rsidRDefault="00966732" w:rsidP="0096673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proofErr w:type="spellStart"/>
      <w:r w:rsidRPr="003D6530">
        <w:rPr>
          <w:rFonts w:ascii="GHEA Grapalat" w:hAnsi="GHEA Grapalat" w:cs="Sylfaen"/>
          <w:color w:val="000000"/>
        </w:rPr>
        <w:t>թվականի</w:t>
      </w:r>
      <w:proofErr w:type="spellEnd"/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966732" w:rsidRPr="008278B2" w:rsidRDefault="00966732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</w:p>
    <w:p w:rsidR="00AE02F5" w:rsidRPr="00AE02F5" w:rsidRDefault="00AE02F5" w:rsidP="00AE02F5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ՇԻՐԱԿԻ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ՄԱՐԶՊԵՏԱՐԱՆԻՆ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ԳՈՒՄԱՐ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ՀԱՏԿԱՑՆԵԼՈՒ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6 </w:t>
      </w:r>
      <w:r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29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/>
          <w:sz w:val="24"/>
          <w:szCs w:val="24"/>
          <w:lang w:val="fr-FR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AE02F5">
        <w:rPr>
          <w:rFonts w:ascii="GHEA Grapalat" w:hAnsi="GHEA Grapalat"/>
          <w:b/>
          <w:sz w:val="24"/>
          <w:szCs w:val="24"/>
          <w:lang w:val="pt-BR"/>
        </w:rPr>
        <w:t>313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-Ն </w:t>
      </w:r>
      <w:r w:rsidR="00422193">
        <w:rPr>
          <w:rFonts w:ascii="GHEA Grapalat" w:hAnsi="GHEA Grapalat"/>
          <w:b/>
          <w:sz w:val="24"/>
          <w:szCs w:val="24"/>
          <w:lang w:val="hy-AM"/>
        </w:rPr>
        <w:t>ՈՐՈՇ</w:t>
      </w:r>
      <w:r w:rsidR="00422193">
        <w:rPr>
          <w:rFonts w:ascii="GHEA Grapalat" w:hAnsi="GHEA Grapalat"/>
          <w:b/>
          <w:sz w:val="24"/>
          <w:szCs w:val="24"/>
          <w:lang w:val="ru-RU"/>
        </w:rPr>
        <w:t>ՄԱՆ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ru-RU"/>
        </w:rPr>
        <w:t>ՄԵՋ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</w:rPr>
        <w:t>ՓՈՓՈԽՈՒԹ</w:t>
      </w:r>
      <w:r w:rsidR="00422193">
        <w:rPr>
          <w:rFonts w:ascii="GHEA Grapalat" w:hAnsi="GHEA Grapalat"/>
          <w:b/>
          <w:sz w:val="24"/>
          <w:szCs w:val="24"/>
          <w:lang w:val="ru-RU"/>
        </w:rPr>
        <w:t>ՅՈՒՆՆԵՐ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ru-RU"/>
        </w:rPr>
        <w:t>ՈՒ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422193">
        <w:rPr>
          <w:rFonts w:ascii="GHEA Grapalat" w:hAnsi="GHEA Grapalat"/>
          <w:b/>
          <w:sz w:val="24"/>
          <w:szCs w:val="24"/>
        </w:rPr>
        <w:t>ՆԵՐ</w:t>
      </w:r>
      <w:r w:rsidR="004221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ru-RU"/>
        </w:rPr>
        <w:t>ԵՎ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>7</w:t>
      </w:r>
      <w:r w:rsidR="00422193"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hy-AM"/>
        </w:rPr>
        <w:t xml:space="preserve">ԹՎԱԿԱՆԻ </w:t>
      </w:r>
      <w:r w:rsidR="00422193">
        <w:rPr>
          <w:rFonts w:ascii="GHEA Grapalat" w:hAnsi="GHEA Grapalat"/>
          <w:b/>
          <w:sz w:val="24"/>
          <w:szCs w:val="24"/>
          <w:lang w:val="ru-RU"/>
        </w:rPr>
        <w:t>ՓԵՏՐՎԱՐԻ</w:t>
      </w:r>
      <w:r w:rsidR="00422193"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>16</w:t>
      </w:r>
      <w:r w:rsidR="00422193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422193">
        <w:rPr>
          <w:rFonts w:ascii="GHEA Grapalat" w:hAnsi="GHEA Grapalat"/>
          <w:b/>
          <w:sz w:val="24"/>
          <w:szCs w:val="24"/>
          <w:lang w:val="fr-FR"/>
        </w:rPr>
        <w:t>N</w:t>
      </w:r>
      <w:r w:rsidR="00422193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>53</w:t>
      </w:r>
      <w:r w:rsidR="00422193">
        <w:rPr>
          <w:rFonts w:ascii="GHEA Grapalat" w:hAnsi="GHEA Grapalat"/>
          <w:b/>
          <w:sz w:val="24"/>
          <w:szCs w:val="24"/>
          <w:lang w:val="hy-AM"/>
        </w:rPr>
        <w:t>-Ն ՈՐՈՇ</w:t>
      </w:r>
      <w:r w:rsidR="00422193">
        <w:rPr>
          <w:rFonts w:ascii="GHEA Grapalat" w:hAnsi="GHEA Grapalat"/>
          <w:b/>
          <w:sz w:val="24"/>
          <w:szCs w:val="24"/>
          <w:lang w:val="ru-RU"/>
        </w:rPr>
        <w:t>ՄԱՆ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ru-RU"/>
        </w:rPr>
        <w:t>ՄԵՋ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</w:rPr>
        <w:t>ՓՈՓՈԽՈՒԹ</w:t>
      </w:r>
      <w:r w:rsidR="00422193">
        <w:rPr>
          <w:rFonts w:ascii="GHEA Grapalat" w:hAnsi="GHEA Grapalat"/>
          <w:b/>
          <w:sz w:val="24"/>
          <w:szCs w:val="24"/>
          <w:lang w:val="ru-RU"/>
        </w:rPr>
        <w:t>ՅՈՒՆՆԵՐ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041F8A" w:rsidRPr="008367A5" w:rsidRDefault="00AE02F5" w:rsidP="00AE02F5">
      <w:pPr>
        <w:pStyle w:val="mechtex"/>
        <w:rPr>
          <w:rFonts w:ascii="GHEA Grapalat" w:hAnsi="GHEA Grapalat" w:cs="Sylfaen"/>
          <w:lang w:val="af-ZA"/>
        </w:rPr>
      </w:pPr>
      <w:r w:rsidRPr="008367A5">
        <w:rPr>
          <w:rFonts w:ascii="GHEA Grapalat" w:hAnsi="GHEA Grapalat" w:cs="Sylfaen"/>
          <w:lang w:val="af-ZA"/>
        </w:rPr>
        <w:t xml:space="preserve"> </w:t>
      </w:r>
      <w:r w:rsidR="00041F8A" w:rsidRPr="008367A5">
        <w:rPr>
          <w:rFonts w:ascii="GHEA Grapalat" w:hAnsi="GHEA Grapalat" w:cs="Sylfaen"/>
          <w:lang w:val="af-ZA"/>
        </w:rPr>
        <w:t>-------------------------------------------------------------------------------------------------------</w:t>
      </w:r>
    </w:p>
    <w:p w:rsidR="00E41017" w:rsidRDefault="00E41017" w:rsidP="00E51636">
      <w:pPr>
        <w:pStyle w:val="norm"/>
        <w:spacing w:line="360" w:lineRule="auto"/>
        <w:ind w:firstLine="426"/>
        <w:rPr>
          <w:rFonts w:ascii="GHEA Grapalat" w:hAnsi="GHEA Grapalat"/>
          <w:sz w:val="12"/>
          <w:szCs w:val="12"/>
          <w:lang w:val="af-ZA"/>
        </w:rPr>
      </w:pPr>
    </w:p>
    <w:p w:rsidR="00041F8A" w:rsidRPr="00A54EE9" w:rsidRDefault="00E51636" w:rsidP="00A54EE9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A54E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1636">
        <w:rPr>
          <w:rFonts w:ascii="GHEA Grapalat" w:hAnsi="GHEA Grapalat"/>
          <w:sz w:val="24"/>
          <w:szCs w:val="24"/>
          <w:lang w:val="af-ZA"/>
        </w:rPr>
        <w:t>Հիմք ընդունելով</w:t>
      </w:r>
      <w:r w:rsidR="00041F8A" w:rsidRPr="00E51636">
        <w:rPr>
          <w:rFonts w:ascii="GHEA Grapalat" w:hAnsi="GHEA Grapalat"/>
          <w:sz w:val="24"/>
          <w:szCs w:val="24"/>
          <w:lang w:val="af-ZA"/>
        </w:rPr>
        <w:t xml:space="preserve"> &lt;&lt;Իրավական ակտերի մասին&gt;&gt; Հայաստանի Հանրապետության օրենքի 70-րդ հոդվածի </w:t>
      </w:r>
      <w:r w:rsidRPr="00E51636">
        <w:rPr>
          <w:rFonts w:ascii="GHEA Grapalat" w:hAnsi="GHEA Grapalat"/>
          <w:sz w:val="24"/>
          <w:szCs w:val="24"/>
          <w:lang w:val="af-ZA"/>
        </w:rPr>
        <w:t xml:space="preserve">2-րդ </w:t>
      </w:r>
      <w:r w:rsidR="00041F8A" w:rsidRPr="00E51636">
        <w:rPr>
          <w:rFonts w:ascii="GHEA Grapalat" w:hAnsi="GHEA Grapalat"/>
          <w:sz w:val="24"/>
          <w:szCs w:val="24"/>
          <w:lang w:val="af-ZA"/>
        </w:rPr>
        <w:t xml:space="preserve">մասի </w:t>
      </w:r>
      <w:r w:rsidRPr="00E51636">
        <w:rPr>
          <w:rFonts w:ascii="GHEA Grapalat" w:hAnsi="GHEA Grapalat"/>
          <w:sz w:val="24"/>
          <w:szCs w:val="24"/>
          <w:lang w:val="af-ZA"/>
        </w:rPr>
        <w:t>դրույթները</w:t>
      </w:r>
      <w:r w:rsidR="00A54EE9" w:rsidRPr="00A54EE9">
        <w:rPr>
          <w:rFonts w:ascii="GHEA Grapalat" w:hAnsi="GHEA Grapalat"/>
          <w:sz w:val="24"/>
          <w:szCs w:val="24"/>
          <w:lang w:val="af-ZA"/>
        </w:rPr>
        <w:t xml:space="preserve"> և «Հայաստանի Հանրապետության բյուջետային համակարգի մասին» Հայաստանի Հանրապետության օրենքի 19-րդ հոդվածի 3-րդ մասը՝ </w:t>
      </w:r>
    </w:p>
    <w:p w:rsidR="00377FF5" w:rsidRPr="00377FF5" w:rsidRDefault="00377FF5" w:rsidP="00377FF5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 w:eastAsia="en-US"/>
        </w:rPr>
      </w:pPr>
      <w:r w:rsidRPr="00377FF5">
        <w:rPr>
          <w:rFonts w:ascii="Arial" w:hAnsi="Arial" w:cs="Arial"/>
          <w:color w:val="000000"/>
          <w:sz w:val="21"/>
          <w:szCs w:val="21"/>
          <w:lang w:val="af-ZA" w:eastAsia="en-US"/>
        </w:rPr>
        <w:t> </w:t>
      </w:r>
    </w:p>
    <w:p w:rsidR="00377FF5" w:rsidRPr="008C5EDE" w:rsidRDefault="00377FF5" w:rsidP="008C5EDE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կառավարությունը որոշում է.</w:t>
      </w:r>
    </w:p>
    <w:p w:rsidR="004372A8" w:rsidRDefault="00377FF5" w:rsidP="004372A8">
      <w:pPr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t xml:space="preserve">1. </w:t>
      </w:r>
      <w:proofErr w:type="spellStart"/>
      <w:r w:rsidR="004372A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4372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372A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4372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72A8" w:rsidRPr="008C5EDE">
        <w:rPr>
          <w:rFonts w:ascii="GHEA Grapalat" w:hAnsi="GHEA Grapalat"/>
          <w:sz w:val="24"/>
          <w:szCs w:val="24"/>
          <w:lang w:val="af-ZA"/>
        </w:rPr>
        <w:t xml:space="preserve">Շիրակի մարզի Արթիկ </w:t>
      </w:r>
      <w:r w:rsidR="004372A8">
        <w:rPr>
          <w:rFonts w:ascii="GHEA Grapalat" w:hAnsi="GHEA Grapalat"/>
          <w:sz w:val="24"/>
          <w:szCs w:val="24"/>
          <w:lang w:val="ru-RU"/>
        </w:rPr>
        <w:t>համայնքի</w:t>
      </w:r>
      <w:r w:rsidR="004372A8" w:rsidRPr="008C5EDE">
        <w:rPr>
          <w:rFonts w:ascii="GHEA Grapalat" w:hAnsi="GHEA Grapalat"/>
          <w:sz w:val="24"/>
          <w:szCs w:val="24"/>
          <w:lang w:val="af-ZA"/>
        </w:rPr>
        <w:t xml:space="preserve"> Սասունցի Դավիթ փողոցի </w:t>
      </w:r>
      <w:r w:rsidR="004372A8">
        <w:rPr>
          <w:rFonts w:ascii="GHEA Grapalat" w:hAnsi="GHEA Grapalat"/>
          <w:sz w:val="24"/>
          <w:szCs w:val="24"/>
          <w:lang w:val="ru-RU"/>
        </w:rPr>
        <w:t>քանդման</w:t>
      </w:r>
      <w:r w:rsidR="004372A8" w:rsidRPr="00B22491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>
        <w:rPr>
          <w:rFonts w:ascii="GHEA Grapalat" w:hAnsi="GHEA Grapalat"/>
          <w:sz w:val="24"/>
          <w:szCs w:val="24"/>
          <w:lang w:val="ru-RU"/>
        </w:rPr>
        <w:t>ենթակա</w:t>
      </w:r>
      <w:r w:rsidR="004372A8" w:rsidRPr="00B22491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8C5EDE">
        <w:rPr>
          <w:rFonts w:ascii="GHEA Grapalat" w:hAnsi="GHEA Grapalat"/>
          <w:sz w:val="24"/>
          <w:szCs w:val="24"/>
          <w:lang w:val="af-ZA"/>
        </w:rPr>
        <w:t>վթարային</w:t>
      </w:r>
      <w:r w:rsidR="004372A8" w:rsidRPr="00B22491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>
        <w:rPr>
          <w:rFonts w:ascii="GHEA Grapalat" w:hAnsi="GHEA Grapalat"/>
          <w:sz w:val="24"/>
          <w:szCs w:val="24"/>
          <w:lang w:val="ru-RU"/>
        </w:rPr>
        <w:t>թիվ</w:t>
      </w:r>
      <w:r w:rsid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8C5EDE">
        <w:rPr>
          <w:rFonts w:ascii="GHEA Grapalat" w:hAnsi="GHEA Grapalat"/>
          <w:sz w:val="24"/>
          <w:szCs w:val="24"/>
          <w:lang w:val="af-ZA"/>
        </w:rPr>
        <w:t xml:space="preserve">13 շենքի </w:t>
      </w:r>
      <w:r w:rsidR="004372A8" w:rsidRPr="00B22491">
        <w:rPr>
          <w:rFonts w:ascii="GHEA Grapalat" w:hAnsi="GHEA Grapalat"/>
          <w:sz w:val="24"/>
          <w:szCs w:val="24"/>
          <w:lang w:val="af-ZA"/>
        </w:rPr>
        <w:t>(</w:t>
      </w:r>
      <w:r w:rsidR="004372A8">
        <w:rPr>
          <w:rFonts w:ascii="GHEA Grapalat" w:hAnsi="GHEA Grapalat"/>
          <w:sz w:val="24"/>
          <w:szCs w:val="24"/>
          <w:lang w:val="ru-RU"/>
        </w:rPr>
        <w:t>այսուհետ՝</w:t>
      </w:r>
      <w:r w:rsidR="004372A8" w:rsidRPr="00B22491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>
        <w:rPr>
          <w:rFonts w:ascii="GHEA Grapalat" w:hAnsi="GHEA Grapalat"/>
          <w:sz w:val="24"/>
          <w:szCs w:val="24"/>
          <w:lang w:val="ru-RU"/>
        </w:rPr>
        <w:t>շենք</w:t>
      </w:r>
      <w:r w:rsidR="004372A8" w:rsidRPr="00B22491">
        <w:rPr>
          <w:rFonts w:ascii="GHEA Grapalat" w:hAnsi="GHEA Grapalat"/>
          <w:sz w:val="24"/>
          <w:szCs w:val="24"/>
          <w:lang w:val="af-ZA"/>
        </w:rPr>
        <w:t xml:space="preserve">) </w:t>
      </w:r>
      <w:r w:rsidR="004372A8" w:rsidRPr="008C5EDE">
        <w:rPr>
          <w:rFonts w:ascii="GHEA Grapalat" w:hAnsi="GHEA Grapalat"/>
          <w:sz w:val="24"/>
          <w:szCs w:val="24"/>
          <w:lang w:val="af-ZA"/>
        </w:rPr>
        <w:t>թվով 12 ընտանիքների բնա</w:t>
      </w:r>
      <w:r w:rsidR="004D3CF2">
        <w:rPr>
          <w:rFonts w:ascii="GHEA Grapalat" w:hAnsi="GHEA Grapalat"/>
          <w:sz w:val="24"/>
          <w:szCs w:val="24"/>
          <w:lang w:val="af-ZA"/>
        </w:rPr>
        <w:t>կարանային պայմանների բարելավման</w:t>
      </w:r>
      <w:r w:rsidR="004372A8">
        <w:rPr>
          <w:rFonts w:ascii="GHEA Grapalat" w:hAnsi="GHEA Grapalat" w:cs="Sylfaen"/>
          <w:sz w:val="24"/>
          <w:szCs w:val="24"/>
          <w:lang w:val="af-ZA"/>
        </w:rPr>
        <w:t xml:space="preserve"> համար՝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Հայաստանի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Շիրակի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մարզպետարանին</w:t>
      </w:r>
      <w:r w:rsidR="004372A8">
        <w:rPr>
          <w:rFonts w:ascii="GHEA Grapalat" w:hAnsi="GHEA Grapalat"/>
          <w:sz w:val="24"/>
          <w:szCs w:val="24"/>
        </w:rPr>
        <w:t>՝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8C5EDE">
        <w:rPr>
          <w:rFonts w:ascii="GHEA Grapalat" w:hAnsi="GHEA Grapalat"/>
          <w:sz w:val="24"/>
          <w:szCs w:val="24"/>
          <w:lang w:val="af-ZA"/>
        </w:rPr>
        <w:t>բնակարանների գնման վկայագրերի (այսուհետ՝ վկայագիր) միջոցով ֆինանսական աջակցության տրամադրմա</w:t>
      </w:r>
      <w:r w:rsidR="004372A8">
        <w:rPr>
          <w:rFonts w:ascii="GHEA Grapalat" w:hAnsi="GHEA Grapalat"/>
          <w:sz w:val="24"/>
          <w:szCs w:val="24"/>
        </w:rPr>
        <w:t>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372A8">
        <w:rPr>
          <w:rFonts w:ascii="GHEA Grapalat" w:hAnsi="GHEA Grapalat"/>
          <w:sz w:val="24"/>
          <w:szCs w:val="24"/>
        </w:rPr>
        <w:t>նպատակով</w:t>
      </w:r>
      <w:proofErr w:type="spellEnd"/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2017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թվականի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ինն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ամսում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 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հատկացնել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22193">
        <w:rPr>
          <w:rFonts w:ascii="GHEA Grapalat" w:hAnsi="GHEA Grapalat"/>
          <w:sz w:val="24"/>
          <w:szCs w:val="24"/>
          <w:lang w:val="af-ZA"/>
        </w:rPr>
        <w:t>43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>,</w:t>
      </w:r>
      <w:r w:rsidR="00422193">
        <w:rPr>
          <w:rFonts w:ascii="GHEA Grapalat" w:hAnsi="GHEA Grapalat"/>
          <w:sz w:val="24"/>
          <w:szCs w:val="24"/>
          <w:lang w:val="af-ZA"/>
        </w:rPr>
        <w:t>940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.0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հազ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.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դրամ՝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Հայաստանի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2017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թվականի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պետական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բյուջեով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նախատեսված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Հայաստանի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կառավարության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պահուստային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ֆոնդի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հաշվին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(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բյուջետային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ծախսերի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տնտեսագիտական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դասակարգման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«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Այլ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կապիտալ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դրամաշնորհներ</w:t>
      </w:r>
      <w:r w:rsidR="004372A8">
        <w:rPr>
          <w:rFonts w:ascii="GHEA Grapalat" w:hAnsi="GHEA Grapalat"/>
          <w:sz w:val="24"/>
          <w:szCs w:val="24"/>
          <w:lang w:val="af-ZA"/>
        </w:rPr>
        <w:t>»</w:t>
      </w:r>
      <w:r w:rsidR="004372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372A8">
        <w:rPr>
          <w:rFonts w:ascii="GHEA Grapalat" w:hAnsi="GHEA Grapalat"/>
          <w:color w:val="000000"/>
          <w:sz w:val="24"/>
          <w:szCs w:val="24"/>
        </w:rPr>
        <w:t>հոդվածով</w:t>
      </w:r>
      <w:proofErr w:type="spellEnd"/>
      <w:r w:rsidR="004372A8">
        <w:rPr>
          <w:rFonts w:ascii="GHEA Grapalat" w:hAnsi="GHEA Grapalat"/>
          <w:color w:val="000000"/>
          <w:sz w:val="24"/>
          <w:szCs w:val="24"/>
          <w:lang w:val="af-ZA"/>
        </w:rPr>
        <w:t>)՝ համաձայն N 1 հավելվածի.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77FF5" w:rsidRPr="008C5EDE" w:rsidRDefault="00377FF5" w:rsidP="008C5EDE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t xml:space="preserve">2. Սահմանել, որ սույն որոշման </w:t>
      </w:r>
      <w:r w:rsidR="00F046C3" w:rsidRPr="00F046C3">
        <w:rPr>
          <w:rFonts w:ascii="GHEA Grapalat" w:hAnsi="GHEA Grapalat"/>
          <w:sz w:val="24"/>
          <w:szCs w:val="24"/>
          <w:lang w:val="af-ZA"/>
        </w:rPr>
        <w:t>N 1</w:t>
      </w:r>
      <w:r w:rsid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EDE">
        <w:rPr>
          <w:rFonts w:ascii="GHEA Grapalat" w:hAnsi="GHEA Grapalat"/>
          <w:sz w:val="24"/>
          <w:szCs w:val="24"/>
          <w:lang w:val="af-ZA"/>
        </w:rPr>
        <w:t>հավելվածում նշված ընտանիքներին՝</w:t>
      </w:r>
    </w:p>
    <w:p w:rsidR="004E31C5" w:rsidRPr="008278B2" w:rsidRDefault="00377FF5" w:rsidP="008C5EDE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t xml:space="preserve">1) ֆինանսական աջակցությունը տրամադրվում է </w:t>
      </w:r>
    </w:p>
    <w:p w:rsidR="00377FF5" w:rsidRPr="008278B2" w:rsidRDefault="004E31C5" w:rsidP="008C5EDE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t xml:space="preserve">ա. </w:t>
      </w:r>
      <w:r w:rsidR="000F1603" w:rsidRPr="008C5EDE">
        <w:rPr>
          <w:rFonts w:ascii="GHEA Grapalat" w:hAnsi="GHEA Grapalat"/>
          <w:sz w:val="24"/>
          <w:szCs w:val="24"/>
          <w:lang w:val="af-ZA"/>
        </w:rPr>
        <w:t xml:space="preserve">մինչև 2017 թվականի </w:t>
      </w:r>
      <w:proofErr w:type="spellStart"/>
      <w:r w:rsidR="002C24C0">
        <w:rPr>
          <w:rFonts w:ascii="GHEA Grapalat" w:hAnsi="GHEA Grapalat"/>
          <w:sz w:val="24"/>
          <w:szCs w:val="24"/>
        </w:rPr>
        <w:t>սեպտեմբերի</w:t>
      </w:r>
      <w:proofErr w:type="spellEnd"/>
      <w:r w:rsidR="000F1603" w:rsidRPr="008C5ED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4C0">
        <w:rPr>
          <w:rFonts w:ascii="GHEA Grapalat" w:hAnsi="GHEA Grapalat"/>
          <w:sz w:val="24"/>
          <w:szCs w:val="24"/>
          <w:lang w:val="af-ZA"/>
        </w:rPr>
        <w:t>1</w:t>
      </w:r>
      <w:r w:rsidR="00526DE2">
        <w:rPr>
          <w:rFonts w:ascii="GHEA Grapalat" w:hAnsi="GHEA Grapalat"/>
          <w:sz w:val="24"/>
          <w:szCs w:val="24"/>
          <w:lang w:val="af-ZA"/>
        </w:rPr>
        <w:t>5</w:t>
      </w:r>
      <w:r w:rsidR="000F1603" w:rsidRPr="008C5EDE">
        <w:rPr>
          <w:rFonts w:ascii="GHEA Grapalat" w:hAnsi="GHEA Grapalat"/>
          <w:sz w:val="24"/>
          <w:szCs w:val="24"/>
          <w:lang w:val="af-ZA"/>
        </w:rPr>
        <w:t>-ը</w:t>
      </w:r>
      <w:r w:rsidR="00377FF5" w:rsidRPr="008C5EDE">
        <w:rPr>
          <w:rFonts w:ascii="GHEA Grapalat" w:hAnsi="GHEA Grapalat"/>
          <w:sz w:val="24"/>
          <w:szCs w:val="24"/>
          <w:lang w:val="af-ZA"/>
        </w:rPr>
        <w:t>՝ Հայաստանի Հանրապետության Շիրակի մարզպետ</w:t>
      </w:r>
      <w:r w:rsidR="008278B2">
        <w:rPr>
          <w:rFonts w:ascii="GHEA Grapalat" w:hAnsi="GHEA Grapalat"/>
          <w:sz w:val="24"/>
          <w:szCs w:val="24"/>
          <w:lang w:val="af-ZA"/>
        </w:rPr>
        <w:t>ին ներկայացված դիմումի համաձայն</w:t>
      </w:r>
      <w:r w:rsidR="00A6478C">
        <w:rPr>
          <w:rFonts w:ascii="GHEA Grapalat" w:hAnsi="GHEA Grapalat"/>
          <w:sz w:val="24"/>
          <w:szCs w:val="24"/>
          <w:lang w:val="af-ZA"/>
        </w:rPr>
        <w:t>:</w:t>
      </w:r>
    </w:p>
    <w:p w:rsidR="00377FF5" w:rsidRDefault="004E31C5" w:rsidP="008C5EDE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</w:t>
      </w:r>
      <w:r w:rsidR="00377FF5" w:rsidRPr="008C5EDE">
        <w:rPr>
          <w:rFonts w:ascii="GHEA Grapalat" w:hAnsi="GHEA Grapalat"/>
          <w:sz w:val="24"/>
          <w:szCs w:val="24"/>
          <w:lang w:val="af-ZA"/>
        </w:rPr>
        <w:t>. Հայաստանի Հանրապետության կառավարության 2005 թվականի փետրվարի 24-ի N 309-Ն որոշման 1-ին կետով հաստատված կարգով սահմանված ընթացակարգին համապատասխան, Հայաստանի Հանրապետության Շիրակի մարզպետի և վկայագրի միջոցով ֆինանսական աջակցություն ստանալու իրավունք ունեցող անձանց (ընտանիքների) միջև Հայաստանի Հանրապետության օրենսդրությամբ սահմանված կարգով` վկայագրի միջոցով բնակարան (բնակելի տուն) ձեռք բերելու համար ֆինանսական աջակցություն ստանալու մասին կնքված պայմանագրի հիման վրա,</w:t>
      </w:r>
    </w:p>
    <w:p w:rsidR="006800E2" w:rsidRPr="008C5EDE" w:rsidRDefault="00377FF5" w:rsidP="006800E2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lastRenderedPageBreak/>
        <w:t xml:space="preserve">2) տրամադրվող վկայագրում նշվող ֆինանսական աջակցության չափը  հաշվարկվում է՝ հիմք ընդունելով Հայաստանի Հանրապետության կառավարության 2005 թվականի փետրվարի 24-ի N 309-Ն որոշման հավելվածի 9.1-ին կետով </w:t>
      </w:r>
      <w:r w:rsidR="004D3CF2">
        <w:rPr>
          <w:rFonts w:ascii="GHEA Grapalat" w:hAnsi="GHEA Grapalat"/>
          <w:sz w:val="24"/>
          <w:szCs w:val="24"/>
          <w:lang w:val="af-ZA"/>
        </w:rPr>
        <w:t>սահմանված նորման</w:t>
      </w:r>
      <w:r w:rsidR="00FD07B5" w:rsidRPr="008C5EDE">
        <w:rPr>
          <w:rFonts w:ascii="GHEA Grapalat" w:hAnsi="GHEA Grapalat"/>
          <w:sz w:val="24"/>
          <w:szCs w:val="24"/>
          <w:lang w:val="af-ZA"/>
        </w:rPr>
        <w:t xml:space="preserve">երը և </w:t>
      </w:r>
      <w:r w:rsidRPr="008C5EDE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կառավարությանն առընթեր անշարժ գույքի կադաստրի պետական կոմիտեի կողմից հրապարակված՝ </w:t>
      </w:r>
      <w:r w:rsidR="006800E2" w:rsidRPr="006800E2">
        <w:rPr>
          <w:rFonts w:ascii="GHEA Grapalat" w:hAnsi="GHEA Grapalat"/>
          <w:sz w:val="24"/>
          <w:szCs w:val="24"/>
          <w:lang w:val="af-ZA"/>
        </w:rPr>
        <w:t>2017 թվականի մայիս ամսվա ընթացքում Արթիկ համայնքում բազմաբնակարան շենքերի բնակարանների ընդհանուր մակերեսի մեկ քառակուսի մետրի՝ ձևավորված շուկայական միջինացված գնի տվյալը</w:t>
      </w:r>
      <w:r w:rsidR="006800E2">
        <w:rPr>
          <w:rFonts w:ascii="GHEA Grapalat" w:hAnsi="GHEA Grapalat"/>
          <w:sz w:val="24"/>
          <w:szCs w:val="24"/>
          <w:lang w:val="af-ZA"/>
        </w:rPr>
        <w:t>:</w:t>
      </w:r>
    </w:p>
    <w:p w:rsidR="00377FF5" w:rsidRPr="008C5EDE" w:rsidRDefault="00377FF5" w:rsidP="008C5EDE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t xml:space="preserve">3) </w:t>
      </w:r>
      <w:r w:rsidR="007A5D4E">
        <w:rPr>
          <w:rFonts w:ascii="GHEA Grapalat" w:hAnsi="GHEA Grapalat"/>
          <w:sz w:val="24"/>
          <w:szCs w:val="24"/>
          <w:lang w:val="af-ZA"/>
        </w:rPr>
        <w:t>Տ</w:t>
      </w:r>
      <w:r w:rsidRPr="008C5EDE">
        <w:rPr>
          <w:rFonts w:ascii="GHEA Grapalat" w:hAnsi="GHEA Grapalat"/>
          <w:sz w:val="24"/>
          <w:szCs w:val="24"/>
          <w:lang w:val="af-ZA"/>
        </w:rPr>
        <w:t xml:space="preserve">րամադրվող վկայագրում որպես բնակարանի (բնակելի տան) ձեռքբերման ժամկետ է ամրագրվում </w:t>
      </w:r>
      <w:r w:rsidR="000F1603" w:rsidRPr="008C5EDE">
        <w:rPr>
          <w:rFonts w:ascii="GHEA Grapalat" w:hAnsi="GHEA Grapalat"/>
          <w:sz w:val="24"/>
          <w:szCs w:val="24"/>
          <w:lang w:val="af-ZA"/>
        </w:rPr>
        <w:t xml:space="preserve">վկայագրի </w:t>
      </w:r>
      <w:r w:rsidR="00EF1ADD">
        <w:rPr>
          <w:rFonts w:ascii="GHEA Grapalat" w:hAnsi="GHEA Grapalat"/>
          <w:sz w:val="24"/>
          <w:szCs w:val="24"/>
          <w:lang w:val="af-ZA"/>
        </w:rPr>
        <w:t xml:space="preserve">տրամադրման </w:t>
      </w:r>
      <w:r w:rsidR="000F1603" w:rsidRPr="008C5EDE">
        <w:rPr>
          <w:rFonts w:ascii="GHEA Grapalat" w:hAnsi="GHEA Grapalat"/>
          <w:sz w:val="24"/>
          <w:szCs w:val="24"/>
          <w:lang w:val="af-ZA"/>
        </w:rPr>
        <w:t xml:space="preserve">օրվանից հաշված </w:t>
      </w:r>
      <w:r w:rsidR="00526DE2">
        <w:rPr>
          <w:rFonts w:ascii="GHEA Grapalat" w:hAnsi="GHEA Grapalat"/>
          <w:sz w:val="24"/>
          <w:szCs w:val="24"/>
          <w:lang w:val="af-ZA"/>
        </w:rPr>
        <w:t>3</w:t>
      </w:r>
      <w:r w:rsidR="000F1603" w:rsidRPr="008C5EDE">
        <w:rPr>
          <w:rFonts w:ascii="GHEA Grapalat" w:hAnsi="GHEA Grapalat"/>
          <w:sz w:val="24"/>
          <w:szCs w:val="24"/>
          <w:lang w:val="af-ZA"/>
        </w:rPr>
        <w:t xml:space="preserve"> ամիսը</w:t>
      </w:r>
      <w:r w:rsidRPr="008C5EDE">
        <w:rPr>
          <w:rFonts w:ascii="GHEA Grapalat" w:hAnsi="GHEA Grapalat"/>
          <w:sz w:val="24"/>
          <w:szCs w:val="24"/>
          <w:lang w:val="af-ZA"/>
        </w:rPr>
        <w:t>` առանց ժամկետի երկարաձգման հնարավորության:</w:t>
      </w:r>
    </w:p>
    <w:p w:rsidR="000F1603" w:rsidRPr="008C5EDE" w:rsidRDefault="008278B2" w:rsidP="008C5EDE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278B2">
        <w:rPr>
          <w:rFonts w:ascii="GHEA Grapalat" w:hAnsi="GHEA Grapalat"/>
          <w:sz w:val="24"/>
          <w:szCs w:val="24"/>
          <w:lang w:val="af-ZA"/>
        </w:rPr>
        <w:t>4</w:t>
      </w:r>
      <w:r w:rsidRPr="008C5EDE">
        <w:rPr>
          <w:rFonts w:ascii="GHEA Grapalat" w:hAnsi="GHEA Grapalat"/>
          <w:sz w:val="24"/>
          <w:szCs w:val="24"/>
          <w:lang w:val="af-ZA"/>
        </w:rPr>
        <w:t>)</w:t>
      </w:r>
      <w:r w:rsidRPr="008278B2">
        <w:rPr>
          <w:rFonts w:ascii="GHEA Grapalat" w:hAnsi="GHEA Grapalat"/>
          <w:sz w:val="24"/>
          <w:szCs w:val="24"/>
          <w:lang w:val="af-ZA"/>
        </w:rPr>
        <w:t xml:space="preserve"> </w:t>
      </w:r>
      <w:r w:rsidR="000F1603" w:rsidRPr="008C5EDE">
        <w:rPr>
          <w:rFonts w:ascii="GHEA Grapalat" w:hAnsi="GHEA Grapalat"/>
          <w:sz w:val="24"/>
          <w:szCs w:val="24"/>
          <w:lang w:val="af-ZA"/>
        </w:rPr>
        <w:t>Վկայագրում ամրագրված ժամկետում բնակարան (բնակելի տուն) ձեռք չբերելու դեպքում վկայագիրը համարվում է մարված:</w:t>
      </w:r>
    </w:p>
    <w:p w:rsidR="00425445" w:rsidRDefault="008278B2" w:rsidP="008C5EDE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278B2">
        <w:rPr>
          <w:rFonts w:ascii="GHEA Grapalat" w:hAnsi="GHEA Grapalat"/>
          <w:sz w:val="24"/>
          <w:szCs w:val="24"/>
          <w:lang w:val="af-ZA"/>
        </w:rPr>
        <w:t>5</w:t>
      </w:r>
      <w:r w:rsidR="00425445" w:rsidRPr="008C5EDE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ru-RU"/>
        </w:rPr>
        <w:t>Շ</w:t>
      </w:r>
      <w:r w:rsidR="00425445" w:rsidRPr="00E51636">
        <w:rPr>
          <w:rFonts w:ascii="GHEA Grapalat" w:hAnsi="GHEA Grapalat"/>
          <w:sz w:val="24"/>
          <w:szCs w:val="24"/>
          <w:lang w:val="af-ZA"/>
        </w:rPr>
        <w:t>ենքի</w:t>
      </w:r>
      <w:r w:rsidR="00425445" w:rsidRPr="008C5EDE">
        <w:rPr>
          <w:rFonts w:ascii="GHEA Grapalat" w:hAnsi="GHEA Grapalat"/>
          <w:sz w:val="24"/>
          <w:szCs w:val="24"/>
          <w:lang w:val="af-ZA"/>
        </w:rPr>
        <w:t xml:space="preserve"> բնակարանների սեփականատերերին` շենքում սեփականության (համատեղ սեփականության) իրավունքով պատկանող բնակարանը համայնքին նվիրաբերելու և հետագայում պետական ու տեղական ինքնակառավարման մարմիններ բնակարանային պահանջ չներկայացնելու մասին նոտարական կարգով վավերացված հայտարար</w:t>
      </w:r>
      <w:r w:rsidR="004D3CF2">
        <w:rPr>
          <w:rFonts w:ascii="GHEA Grapalat" w:hAnsi="GHEA Grapalat"/>
          <w:sz w:val="24"/>
          <w:szCs w:val="24"/>
          <w:lang w:val="af-ZA"/>
        </w:rPr>
        <w:t>ության առկայության պայմաններում:</w:t>
      </w:r>
    </w:p>
    <w:p w:rsidR="007A5D4E" w:rsidRPr="006800B5" w:rsidRDefault="007A5D4E" w:rsidP="007A5D4E">
      <w:pPr>
        <w:spacing w:line="360" w:lineRule="auto"/>
        <w:ind w:right="-158" w:firstLine="20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6</w:t>
      </w:r>
      <w:r w:rsidRPr="007A5D4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800B5">
        <w:rPr>
          <w:rFonts w:ascii="GHEA Grapalat" w:hAnsi="GHEA Grapalat"/>
          <w:sz w:val="24"/>
          <w:szCs w:val="24"/>
          <w:lang w:val="af-ZA"/>
        </w:rPr>
        <w:t>Պայմանագրերի նոտարական վավերացման հետ կապված ծախսերը կատարվում են ֆինանսական աջակցություն</w:t>
      </w:r>
      <w:r>
        <w:rPr>
          <w:rFonts w:ascii="GHEA Grapalat" w:hAnsi="GHEA Grapalat"/>
          <w:sz w:val="24"/>
          <w:szCs w:val="24"/>
          <w:lang w:val="af-ZA"/>
        </w:rPr>
        <w:t xml:space="preserve"> ստացող անձանց միջոցների հաշվին:</w:t>
      </w:r>
      <w:r w:rsidRPr="006800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26226" w:rsidRDefault="008278B2" w:rsidP="00726226">
      <w:pPr>
        <w:pStyle w:val="ListParagraph"/>
        <w:spacing w:line="276" w:lineRule="auto"/>
        <w:ind w:left="142" w:firstLine="425"/>
        <w:jc w:val="both"/>
        <w:rPr>
          <w:rFonts w:ascii="GHEA Grapalat" w:hAnsi="GHEA Grapalat"/>
          <w:sz w:val="24"/>
          <w:szCs w:val="24"/>
          <w:lang w:val="af-ZA"/>
        </w:rPr>
      </w:pPr>
      <w:r w:rsidRPr="008278B2">
        <w:rPr>
          <w:rFonts w:ascii="GHEA Grapalat" w:hAnsi="GHEA Grapalat"/>
          <w:sz w:val="24"/>
          <w:szCs w:val="24"/>
          <w:lang w:val="af-ZA"/>
        </w:rPr>
        <w:t>3</w:t>
      </w:r>
      <w:r w:rsidR="00DC3851">
        <w:rPr>
          <w:rFonts w:ascii="GHEA Grapalat" w:hAnsi="GHEA Grapalat"/>
          <w:sz w:val="24"/>
          <w:szCs w:val="24"/>
          <w:lang w:val="af-ZA"/>
        </w:rPr>
        <w:t xml:space="preserve">. </w:t>
      </w:r>
      <w:r w:rsidR="00726226">
        <w:rPr>
          <w:rFonts w:ascii="GHEA Grapalat" w:hAnsi="GHEA Grapalat"/>
          <w:sz w:val="24"/>
          <w:szCs w:val="24"/>
          <w:lang w:val="af-ZA"/>
        </w:rPr>
        <w:t>Առաջարկել Հայաստանի Հանրապետության Շիրակի մարզի Արթիկի համայնքի ղեկավարին`</w:t>
      </w:r>
    </w:p>
    <w:p w:rsidR="008278B2" w:rsidRPr="008278B2" w:rsidRDefault="00726226" w:rsidP="00726226">
      <w:pPr>
        <w:pStyle w:val="ListParagraph"/>
        <w:spacing w:line="276" w:lineRule="auto"/>
        <w:ind w:left="142" w:firstLine="425"/>
        <w:jc w:val="both"/>
        <w:rPr>
          <w:rFonts w:ascii="GHEA Grapalat" w:hAnsi="GHEA Grapalat"/>
          <w:sz w:val="24"/>
          <w:szCs w:val="24"/>
          <w:lang w:val="af-ZA"/>
        </w:rPr>
      </w:pPr>
      <w:r w:rsidRPr="00D62B92">
        <w:rPr>
          <w:rFonts w:ascii="GHEA Grapalat" w:hAnsi="GHEA Grapalat"/>
          <w:sz w:val="24"/>
          <w:szCs w:val="24"/>
          <w:lang w:val="af-ZA"/>
        </w:rPr>
        <w:t xml:space="preserve"> </w:t>
      </w:r>
      <w:r w:rsidR="001F050F" w:rsidRPr="00D62B92">
        <w:rPr>
          <w:rFonts w:ascii="GHEA Grapalat" w:hAnsi="GHEA Grapalat"/>
          <w:sz w:val="24"/>
          <w:szCs w:val="24"/>
          <w:lang w:val="af-ZA"/>
        </w:rPr>
        <w:t xml:space="preserve">1) </w:t>
      </w:r>
      <w:r>
        <w:rPr>
          <w:rFonts w:ascii="GHEA Grapalat" w:hAnsi="GHEA Grapalat"/>
          <w:sz w:val="24"/>
          <w:szCs w:val="24"/>
          <w:lang w:val="ru-RU"/>
        </w:rPr>
        <w:t>Համայնքի</w:t>
      </w:r>
      <w:r w:rsidR="008278B2" w:rsidRPr="00D62B92">
        <w:rPr>
          <w:rFonts w:ascii="GHEA Grapalat" w:hAnsi="GHEA Grapalat"/>
          <w:sz w:val="24"/>
          <w:szCs w:val="24"/>
          <w:lang w:val="af-ZA"/>
        </w:rPr>
        <w:t xml:space="preserve"> </w:t>
      </w:r>
      <w:r w:rsidR="008278B2" w:rsidRPr="00D62B92">
        <w:rPr>
          <w:rFonts w:ascii="GHEA Grapalat" w:hAnsi="GHEA Grapalat"/>
          <w:sz w:val="24"/>
          <w:szCs w:val="24"/>
          <w:lang w:val="ru-RU"/>
        </w:rPr>
        <w:t>միջոցների</w:t>
      </w:r>
      <w:r w:rsidR="008278B2" w:rsidRPr="00D62B92">
        <w:rPr>
          <w:rFonts w:ascii="GHEA Grapalat" w:hAnsi="GHEA Grapalat"/>
          <w:sz w:val="24"/>
          <w:szCs w:val="24"/>
          <w:lang w:val="af-ZA"/>
        </w:rPr>
        <w:t xml:space="preserve"> </w:t>
      </w:r>
      <w:r w:rsidR="008278B2" w:rsidRPr="00D62B92">
        <w:rPr>
          <w:rFonts w:ascii="GHEA Grapalat" w:hAnsi="GHEA Grapalat"/>
          <w:sz w:val="24"/>
          <w:szCs w:val="24"/>
          <w:lang w:val="ru-RU"/>
        </w:rPr>
        <w:t>հաշվին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278B2" w:rsidRPr="00D62B92">
        <w:rPr>
          <w:rFonts w:ascii="GHEA Grapalat" w:hAnsi="GHEA Grapalat"/>
          <w:sz w:val="24"/>
          <w:szCs w:val="24"/>
          <w:lang w:val="ru-RU"/>
        </w:rPr>
        <w:t>իրականացնել</w:t>
      </w:r>
      <w:r w:rsidR="008278B2" w:rsidRPr="00D62B92">
        <w:rPr>
          <w:rFonts w:ascii="GHEA Grapalat" w:hAnsi="GHEA Grapalat"/>
          <w:sz w:val="24"/>
          <w:szCs w:val="24"/>
          <w:lang w:val="af-ZA"/>
        </w:rPr>
        <w:t xml:space="preserve"> </w:t>
      </w:r>
      <w:r w:rsidR="008278B2" w:rsidRPr="00D62B92">
        <w:rPr>
          <w:rFonts w:ascii="GHEA Grapalat" w:hAnsi="GHEA Grapalat"/>
          <w:sz w:val="24"/>
          <w:szCs w:val="24"/>
          <w:lang w:val="ru-RU"/>
        </w:rPr>
        <w:t>շենքի</w:t>
      </w:r>
      <w:r w:rsidR="008278B2" w:rsidRPr="00D62B92">
        <w:rPr>
          <w:rFonts w:ascii="GHEA Grapalat" w:hAnsi="GHEA Grapalat"/>
          <w:sz w:val="24"/>
          <w:szCs w:val="24"/>
          <w:lang w:val="af-ZA"/>
        </w:rPr>
        <w:t xml:space="preserve"> </w:t>
      </w:r>
      <w:r w:rsidR="008278B2" w:rsidRPr="00D62B92">
        <w:rPr>
          <w:rFonts w:ascii="GHEA Grapalat" w:hAnsi="GHEA Grapalat"/>
          <w:sz w:val="24"/>
          <w:szCs w:val="24"/>
          <w:lang w:val="ru-RU"/>
        </w:rPr>
        <w:t>ապամոնտաժման</w:t>
      </w:r>
      <w:r w:rsidR="008278B2" w:rsidRPr="00D62B92">
        <w:rPr>
          <w:rFonts w:ascii="GHEA Grapalat" w:hAnsi="GHEA Grapalat"/>
          <w:sz w:val="24"/>
          <w:szCs w:val="24"/>
          <w:lang w:val="af-ZA"/>
        </w:rPr>
        <w:t xml:space="preserve"> </w:t>
      </w:r>
      <w:r w:rsidR="008278B2" w:rsidRPr="00D62B92">
        <w:rPr>
          <w:rFonts w:ascii="GHEA Grapalat" w:hAnsi="GHEA Grapalat"/>
          <w:sz w:val="24"/>
          <w:szCs w:val="24"/>
          <w:lang w:val="ru-RU"/>
        </w:rPr>
        <w:t>աշխատանքները</w:t>
      </w:r>
      <w:r w:rsidR="008278B2" w:rsidRPr="00D62B92">
        <w:rPr>
          <w:rFonts w:ascii="GHEA Grapalat" w:hAnsi="GHEA Grapalat"/>
          <w:sz w:val="24"/>
          <w:szCs w:val="24"/>
          <w:lang w:val="af-ZA"/>
        </w:rPr>
        <w:t>:</w:t>
      </w:r>
    </w:p>
    <w:p w:rsidR="001F050F" w:rsidRDefault="008278B2" w:rsidP="008C5EDE">
      <w:pPr>
        <w:spacing w:line="276" w:lineRule="auto"/>
        <w:ind w:left="142" w:firstLine="425"/>
        <w:jc w:val="both"/>
        <w:rPr>
          <w:rFonts w:ascii="GHEA Grapalat" w:hAnsi="GHEA Grapalat"/>
          <w:sz w:val="24"/>
          <w:szCs w:val="24"/>
          <w:lang w:val="af-ZA"/>
        </w:rPr>
      </w:pPr>
      <w:r w:rsidRPr="00E51636">
        <w:rPr>
          <w:rFonts w:ascii="GHEA Grapalat" w:hAnsi="GHEA Grapalat"/>
          <w:sz w:val="24"/>
          <w:szCs w:val="24"/>
          <w:lang w:val="af-ZA"/>
        </w:rPr>
        <w:t xml:space="preserve"> </w:t>
      </w:r>
      <w:r w:rsidR="001F050F" w:rsidRPr="00E51636">
        <w:rPr>
          <w:rFonts w:ascii="GHEA Grapalat" w:hAnsi="GHEA Grapalat"/>
          <w:sz w:val="24"/>
          <w:szCs w:val="24"/>
          <w:lang w:val="af-ZA"/>
        </w:rPr>
        <w:t xml:space="preserve">2) </w:t>
      </w:r>
      <w:r>
        <w:rPr>
          <w:rFonts w:ascii="GHEA Grapalat" w:hAnsi="GHEA Grapalat"/>
          <w:sz w:val="24"/>
          <w:szCs w:val="24"/>
          <w:lang w:val="ru-RU"/>
        </w:rPr>
        <w:t>Շ</w:t>
      </w:r>
      <w:r w:rsidR="001F050F" w:rsidRPr="00E51636">
        <w:rPr>
          <w:rFonts w:ascii="GHEA Grapalat" w:hAnsi="GHEA Grapalat"/>
          <w:sz w:val="24"/>
          <w:szCs w:val="24"/>
          <w:lang w:val="af-ZA"/>
        </w:rPr>
        <w:t>ենքի բնակեցումից ազատված բնակարանների, ինչպես նաև ապամոնտաժման աշխատանքների ավարտման մասին տեղեկատվությունը և սահմանված կարգով տրված քանդման թույլտվությունը ներկայացնել Հայաստանի Հանրապետության կառավարությանն առընթեր անշարժ գույքի կադաստրի պետական կոմիտե` բնակեցումից ազատված բնակարանների նկատմամբ գույքային իրավունքների պետական գրանցման սահմանափակումները կիրառելու և քանդված բնակարանների նկատմամբ նախկինում կատարված իրավունքների պետական գրանցումները դադարեցնելու նպատակով։</w:t>
      </w:r>
    </w:p>
    <w:p w:rsidR="001F050F" w:rsidRPr="0054510B" w:rsidRDefault="007A5D4E" w:rsidP="007A5D4E">
      <w:pPr>
        <w:spacing w:line="360" w:lineRule="auto"/>
        <w:ind w:right="-158" w:firstLine="20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8278B2" w:rsidRPr="008278B2">
        <w:rPr>
          <w:rFonts w:ascii="GHEA Grapalat" w:hAnsi="GHEA Grapalat"/>
          <w:sz w:val="24"/>
          <w:szCs w:val="24"/>
          <w:lang w:val="af-ZA"/>
        </w:rPr>
        <w:t>4</w:t>
      </w:r>
      <w:r w:rsidR="00DC3851">
        <w:rPr>
          <w:rFonts w:ascii="GHEA Grapalat" w:hAnsi="GHEA Grapalat"/>
          <w:sz w:val="24"/>
          <w:szCs w:val="24"/>
          <w:lang w:val="af-ZA"/>
        </w:rPr>
        <w:t xml:space="preserve">. </w:t>
      </w:r>
      <w:r w:rsidR="001F050F" w:rsidRPr="00E51636">
        <w:rPr>
          <w:rFonts w:ascii="GHEA Grapalat" w:hAnsi="GHEA Grapalat"/>
          <w:sz w:val="24"/>
          <w:szCs w:val="24"/>
          <w:lang w:val="af-ZA"/>
        </w:rPr>
        <w:t xml:space="preserve">Հանձնարարել Հայաստանի Հանրապետության կառավարությանն առընթեր Հայաստանի Հանրապետության ոստիկանության պետին և </w:t>
      </w:r>
      <w:r w:rsidR="00FF3FD6">
        <w:rPr>
          <w:rFonts w:ascii="GHEA Grapalat" w:hAnsi="GHEA Grapalat"/>
          <w:sz w:val="24"/>
          <w:szCs w:val="24"/>
          <w:lang w:val="af-ZA"/>
        </w:rPr>
        <w:t xml:space="preserve">առաջարկել </w:t>
      </w:r>
      <w:r w:rsidR="00726226">
        <w:rPr>
          <w:rFonts w:ascii="GHEA Grapalat" w:hAnsi="GHEA Grapalat"/>
          <w:sz w:val="24"/>
          <w:szCs w:val="24"/>
          <w:lang w:val="af-ZA"/>
        </w:rPr>
        <w:t>Արթիկի համայնքի ղեկավարին`</w:t>
      </w:r>
      <w:r w:rsidR="00726226" w:rsidRPr="00E51636">
        <w:rPr>
          <w:rFonts w:ascii="GHEA Grapalat" w:hAnsi="GHEA Grapalat"/>
          <w:sz w:val="24"/>
          <w:szCs w:val="24"/>
          <w:lang w:val="af-ZA"/>
        </w:rPr>
        <w:t xml:space="preserve"> </w:t>
      </w:r>
      <w:r w:rsidR="001F050F" w:rsidRPr="00E51636">
        <w:rPr>
          <w:rFonts w:ascii="GHEA Grapalat" w:hAnsi="GHEA Grapalat"/>
          <w:sz w:val="24"/>
          <w:szCs w:val="24"/>
          <w:lang w:val="af-ZA"/>
        </w:rPr>
        <w:t xml:space="preserve">քանդման ենթակա բնակելի </w:t>
      </w:r>
      <w:r w:rsidR="00E51636" w:rsidRPr="00E51636">
        <w:rPr>
          <w:rFonts w:ascii="GHEA Grapalat" w:hAnsi="GHEA Grapalat"/>
          <w:sz w:val="24"/>
          <w:szCs w:val="24"/>
          <w:lang w:val="af-ZA"/>
        </w:rPr>
        <w:t>շենք</w:t>
      </w:r>
      <w:r w:rsidR="001F050F" w:rsidRPr="00E51636">
        <w:rPr>
          <w:rFonts w:ascii="GHEA Grapalat" w:hAnsi="GHEA Grapalat"/>
          <w:sz w:val="24"/>
          <w:szCs w:val="24"/>
          <w:lang w:val="af-ZA"/>
        </w:rPr>
        <w:t>ի բնակեցումից ազատված բնակարաններում չիրականացնել քաղաքացիների կրկնակի բնակեցում և հաշվառում:</w:t>
      </w:r>
    </w:p>
    <w:p w:rsidR="006622CD" w:rsidRPr="006800E2" w:rsidRDefault="00C30EE6" w:rsidP="00C30EE6">
      <w:pPr>
        <w:pStyle w:val="mechtex"/>
        <w:ind w:firstLine="429"/>
        <w:jc w:val="both"/>
        <w:rPr>
          <w:rFonts w:ascii="GHEA Grapalat" w:hAnsi="GHEA Grapalat"/>
          <w:sz w:val="24"/>
          <w:szCs w:val="24"/>
          <w:lang w:val="af-ZA"/>
        </w:rPr>
      </w:pPr>
      <w:r w:rsidRPr="0054510B">
        <w:rPr>
          <w:rFonts w:ascii="GHEA Grapalat" w:hAnsi="GHEA Grapalat"/>
          <w:sz w:val="24"/>
          <w:szCs w:val="24"/>
          <w:lang w:val="af-ZA"/>
        </w:rPr>
        <w:t>5.</w:t>
      </w:r>
      <w:r w:rsidRPr="00A100A3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</w:t>
      </w:r>
      <w:r w:rsidRPr="00C30EE6">
        <w:rPr>
          <w:rFonts w:ascii="GHEA Grapalat" w:hAnsi="GHEA Grapalat"/>
          <w:sz w:val="24"/>
          <w:szCs w:val="24"/>
          <w:lang w:val="af-ZA"/>
        </w:rPr>
        <w:t>7</w:t>
      </w:r>
      <w:r w:rsidRPr="00A100A3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Pr="00C30EE6">
        <w:rPr>
          <w:rFonts w:ascii="GHEA Grapalat" w:hAnsi="GHEA Grapalat"/>
          <w:sz w:val="24"/>
          <w:szCs w:val="24"/>
          <w:lang w:val="af-ZA"/>
        </w:rPr>
        <w:t>փետրվար</w:t>
      </w:r>
      <w:r w:rsidRPr="00A100A3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C30EE6">
        <w:rPr>
          <w:rFonts w:ascii="GHEA Grapalat" w:hAnsi="GHEA Grapalat"/>
          <w:sz w:val="24"/>
          <w:szCs w:val="24"/>
          <w:lang w:val="af-ZA"/>
        </w:rPr>
        <w:t>16</w:t>
      </w:r>
      <w:r w:rsidRPr="00A100A3">
        <w:rPr>
          <w:rFonts w:ascii="GHEA Grapalat" w:hAnsi="GHEA Grapalat"/>
          <w:sz w:val="24"/>
          <w:szCs w:val="24"/>
          <w:lang w:val="af-ZA"/>
        </w:rPr>
        <w:t xml:space="preserve">-ի </w:t>
      </w:r>
      <w:r w:rsidR="00711AB0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A100A3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ru-RU"/>
        </w:rPr>
        <w:t>Հ</w:t>
      </w:r>
      <w:r w:rsidRPr="00C30EE6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sz w:val="24"/>
          <w:szCs w:val="24"/>
          <w:lang w:val="ru-RU"/>
        </w:rPr>
        <w:t>Հ</w:t>
      </w:r>
      <w:r w:rsidRPr="00C30EE6">
        <w:rPr>
          <w:rFonts w:ascii="GHEA Grapalat" w:hAnsi="GHEA Grapalat"/>
          <w:sz w:val="24"/>
          <w:szCs w:val="24"/>
          <w:lang w:val="af-ZA"/>
        </w:rPr>
        <w:t>անրապետության 2017 թվականի պետական բյուջեից գումար  հատկացնելու,  գնման  պայմանագրերում   փոփոխություն</w:t>
      </w:r>
      <w:r w:rsidRPr="00C30EE6">
        <w:rPr>
          <w:rFonts w:ascii="GHEA Grapalat" w:hAnsi="GHEA Grapalat"/>
          <w:sz w:val="24"/>
          <w:szCs w:val="24"/>
          <w:lang w:val="af-ZA"/>
        </w:rPr>
        <w:softHyphen/>
        <w:t>ներ</w:t>
      </w:r>
      <w:r w:rsidRPr="00C30EE6">
        <w:rPr>
          <w:rFonts w:ascii="Courier New" w:hAnsi="Courier New" w:cs="Courier New"/>
          <w:sz w:val="24"/>
          <w:szCs w:val="24"/>
          <w:lang w:val="af-ZA"/>
        </w:rPr>
        <w:t> </w:t>
      </w:r>
      <w:r w:rsidRPr="00C30EE6">
        <w:rPr>
          <w:rFonts w:ascii="GHEA Grapalat" w:hAnsi="GHEA Grapalat"/>
          <w:sz w:val="24"/>
          <w:szCs w:val="24"/>
          <w:lang w:val="af-ZA"/>
        </w:rPr>
        <w:t xml:space="preserve">կատարելու թույլտվություն տալու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C30EE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</w:t>
      </w:r>
      <w:r w:rsidRPr="00C30EE6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sz w:val="24"/>
          <w:szCs w:val="24"/>
          <w:lang w:val="ru-RU"/>
        </w:rPr>
        <w:t>Հ</w:t>
      </w:r>
      <w:r w:rsidRPr="00C30EE6">
        <w:rPr>
          <w:rFonts w:ascii="GHEA Grapalat" w:hAnsi="GHEA Grapalat"/>
          <w:sz w:val="24"/>
          <w:szCs w:val="24"/>
          <w:lang w:val="af-ZA"/>
        </w:rPr>
        <w:t>անրա</w:t>
      </w:r>
      <w:r w:rsidRPr="00C30EE6">
        <w:rPr>
          <w:rFonts w:ascii="GHEA Grapalat" w:hAnsi="GHEA Grapalat"/>
          <w:sz w:val="24"/>
          <w:szCs w:val="24"/>
          <w:lang w:val="af-ZA"/>
        </w:rPr>
        <w:softHyphen/>
        <w:t>պե</w:t>
      </w:r>
      <w:r w:rsidRPr="00C30EE6">
        <w:rPr>
          <w:rFonts w:ascii="GHEA Grapalat" w:hAnsi="GHEA Grapalat"/>
          <w:sz w:val="24"/>
          <w:szCs w:val="24"/>
          <w:lang w:val="af-ZA"/>
        </w:rPr>
        <w:softHyphen/>
        <w:t xml:space="preserve">տության կառավարության 2016 թվականի դեկտեմբերի 29-ի </w:t>
      </w:r>
      <w:r>
        <w:rPr>
          <w:rFonts w:ascii="GHEA Grapalat" w:hAnsi="GHEA Grapalat"/>
          <w:sz w:val="24"/>
          <w:szCs w:val="24"/>
          <w:lang w:val="af-ZA"/>
        </w:rPr>
        <w:t>N</w:t>
      </w:r>
      <w:r w:rsidRPr="00C30EE6">
        <w:rPr>
          <w:rFonts w:ascii="GHEA Grapalat" w:hAnsi="GHEA Grapalat"/>
          <w:sz w:val="24"/>
          <w:szCs w:val="24"/>
          <w:lang w:val="af-ZA"/>
        </w:rPr>
        <w:t xml:space="preserve"> 1313-</w:t>
      </w:r>
      <w:r>
        <w:rPr>
          <w:rFonts w:ascii="GHEA Grapalat" w:hAnsi="GHEA Grapalat"/>
          <w:sz w:val="24"/>
          <w:szCs w:val="24"/>
          <w:lang w:val="ru-RU"/>
        </w:rPr>
        <w:t>Ն</w:t>
      </w:r>
      <w:r w:rsidRPr="00C30EE6">
        <w:rPr>
          <w:rFonts w:ascii="GHEA Grapalat" w:hAnsi="GHEA Grapalat"/>
          <w:sz w:val="24"/>
          <w:szCs w:val="24"/>
          <w:lang w:val="af-ZA"/>
        </w:rPr>
        <w:t xml:space="preserve"> որոշման մեջ լրացումներ կատարելու մասին</w:t>
      </w:r>
      <w:r w:rsidRPr="00A100A3">
        <w:rPr>
          <w:rFonts w:ascii="GHEA Grapalat" w:hAnsi="GHEA Grapalat"/>
          <w:sz w:val="24"/>
          <w:szCs w:val="24"/>
          <w:lang w:val="af-ZA"/>
        </w:rPr>
        <w:t xml:space="preserve">»  N </w:t>
      </w:r>
      <w:r>
        <w:rPr>
          <w:rFonts w:ascii="GHEA Grapalat" w:hAnsi="GHEA Grapalat"/>
          <w:sz w:val="24"/>
          <w:szCs w:val="24"/>
          <w:lang w:val="af-ZA"/>
        </w:rPr>
        <w:t xml:space="preserve">153-Ն որոշման </w:t>
      </w:r>
      <w:r w:rsidR="006622CD">
        <w:rPr>
          <w:rFonts w:ascii="GHEA Grapalat" w:hAnsi="GHEA Grapalat"/>
          <w:sz w:val="24"/>
          <w:szCs w:val="24"/>
          <w:lang w:val="af-ZA"/>
        </w:rPr>
        <w:t>մեջ կատարել հետևյալ փոփոխությունները՝</w:t>
      </w:r>
    </w:p>
    <w:p w:rsidR="008F69B3" w:rsidRPr="006622CD" w:rsidRDefault="008F69B3" w:rsidP="008F69B3">
      <w:pPr>
        <w:pStyle w:val="mechtex"/>
        <w:ind w:firstLine="42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</w:t>
      </w:r>
      <w:r w:rsidRPr="006622CD">
        <w:rPr>
          <w:rFonts w:ascii="GHEA Grapalat" w:hAnsi="GHEA Grapalat"/>
          <w:sz w:val="24"/>
          <w:szCs w:val="24"/>
          <w:lang w:val="af-ZA"/>
        </w:rPr>
        <w:t>)</w:t>
      </w:r>
      <w:r w:rsidRPr="006622CD"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Pr="006622CD">
        <w:rPr>
          <w:rFonts w:ascii="GHEA Grapalat" w:hAnsi="GHEA Grapalat"/>
          <w:sz w:val="24"/>
          <w:szCs w:val="24"/>
          <w:lang w:val="af-ZA"/>
        </w:rPr>
        <w:t>որոշման 1-ին կետ</w:t>
      </w:r>
      <w:r w:rsidR="0054606A">
        <w:rPr>
          <w:rFonts w:ascii="GHEA Grapalat" w:hAnsi="GHEA Grapalat"/>
          <w:sz w:val="24"/>
          <w:szCs w:val="24"/>
          <w:lang w:val="ru-RU"/>
        </w:rPr>
        <w:t>ում</w:t>
      </w:r>
      <w:r w:rsidRPr="006622CD">
        <w:rPr>
          <w:rFonts w:ascii="GHEA Grapalat" w:hAnsi="GHEA Grapalat"/>
          <w:sz w:val="24"/>
          <w:szCs w:val="24"/>
          <w:lang w:val="af-ZA"/>
        </w:rPr>
        <w:t xml:space="preserve"> «</w:t>
      </w:r>
      <w:r w:rsidR="0054606A">
        <w:rPr>
          <w:rFonts w:ascii="GHEA Grapalat" w:hAnsi="GHEA Grapalat"/>
          <w:sz w:val="24"/>
          <w:szCs w:val="24"/>
          <w:lang w:val="af-ZA"/>
        </w:rPr>
        <w:t>1,027,266</w:t>
      </w:r>
      <w:r w:rsidR="006A47D7">
        <w:rPr>
          <w:rFonts w:ascii="GHEA Grapalat" w:hAnsi="GHEA Grapalat"/>
          <w:sz w:val="24"/>
          <w:szCs w:val="24"/>
          <w:lang w:val="af-ZA"/>
        </w:rPr>
        <w:t>.8</w:t>
      </w:r>
      <w:r w:rsidR="0054606A" w:rsidRPr="0054606A">
        <w:rPr>
          <w:rFonts w:ascii="GHEA Grapalat" w:hAnsi="GHEA Grapalat"/>
          <w:sz w:val="24"/>
          <w:szCs w:val="24"/>
          <w:lang w:val="af-ZA"/>
        </w:rPr>
        <w:t xml:space="preserve"> հազ. դրամ</w:t>
      </w:r>
      <w:r w:rsidRPr="0054606A">
        <w:rPr>
          <w:rFonts w:ascii="GHEA Grapalat" w:hAnsi="GHEA Grapalat"/>
          <w:sz w:val="24"/>
          <w:szCs w:val="24"/>
          <w:lang w:val="af-ZA"/>
        </w:rPr>
        <w:t>» բառերը փոխարինել «</w:t>
      </w:r>
      <w:r w:rsidR="0054606A" w:rsidRPr="0054606A">
        <w:rPr>
          <w:rFonts w:ascii="GHEA Grapalat" w:hAnsi="GHEA Grapalat"/>
          <w:sz w:val="24"/>
          <w:szCs w:val="24"/>
          <w:lang w:val="af-ZA"/>
        </w:rPr>
        <w:t>981,10</w:t>
      </w:r>
      <w:bookmarkStart w:id="0" w:name="_GoBack"/>
      <w:bookmarkEnd w:id="0"/>
      <w:r w:rsidR="0054606A" w:rsidRPr="0054606A">
        <w:rPr>
          <w:rFonts w:ascii="GHEA Grapalat" w:hAnsi="GHEA Grapalat"/>
          <w:sz w:val="24"/>
          <w:szCs w:val="24"/>
          <w:lang w:val="af-ZA"/>
        </w:rPr>
        <w:t>3</w:t>
      </w:r>
      <w:r w:rsidR="006A47D7">
        <w:rPr>
          <w:rFonts w:ascii="GHEA Grapalat" w:hAnsi="GHEA Grapalat"/>
          <w:sz w:val="24"/>
          <w:szCs w:val="24"/>
          <w:lang w:val="af-ZA"/>
        </w:rPr>
        <w:t>.8</w:t>
      </w:r>
      <w:r w:rsidRPr="0054606A">
        <w:rPr>
          <w:rFonts w:ascii="GHEA Grapalat" w:hAnsi="GHEA Grapalat"/>
          <w:sz w:val="24"/>
          <w:szCs w:val="24"/>
          <w:lang w:val="af-ZA"/>
        </w:rPr>
        <w:t xml:space="preserve"> հազ. դրամ» բառերով.</w:t>
      </w:r>
    </w:p>
    <w:p w:rsidR="008F69B3" w:rsidRPr="008F69B3" w:rsidRDefault="008F69B3" w:rsidP="00C30EE6">
      <w:pPr>
        <w:pStyle w:val="mechtex"/>
        <w:ind w:firstLine="429"/>
        <w:jc w:val="both"/>
        <w:rPr>
          <w:rFonts w:ascii="GHEA Grapalat" w:hAnsi="GHEA Grapalat"/>
          <w:sz w:val="24"/>
          <w:szCs w:val="24"/>
          <w:lang w:val="af-ZA"/>
        </w:rPr>
      </w:pPr>
    </w:p>
    <w:p w:rsidR="006622CD" w:rsidRPr="006622CD" w:rsidRDefault="008F69B3" w:rsidP="00C30EE6">
      <w:pPr>
        <w:pStyle w:val="mechtex"/>
        <w:ind w:firstLine="429"/>
        <w:jc w:val="both"/>
        <w:rPr>
          <w:rFonts w:ascii="GHEA Grapalat" w:hAnsi="GHEA Grapalat"/>
          <w:sz w:val="24"/>
          <w:szCs w:val="24"/>
          <w:lang w:val="af-ZA"/>
        </w:rPr>
      </w:pPr>
      <w:r w:rsidRPr="008F69B3">
        <w:rPr>
          <w:rFonts w:ascii="GHEA Grapalat" w:hAnsi="GHEA Grapalat"/>
          <w:sz w:val="24"/>
          <w:szCs w:val="24"/>
          <w:lang w:val="af-ZA"/>
        </w:rPr>
        <w:t>2</w:t>
      </w:r>
      <w:r w:rsidR="006622CD" w:rsidRPr="008F69B3">
        <w:rPr>
          <w:rFonts w:ascii="GHEA Grapalat" w:hAnsi="GHEA Grapalat"/>
          <w:sz w:val="24"/>
          <w:szCs w:val="24"/>
          <w:lang w:val="af-ZA"/>
        </w:rPr>
        <w:t>)</w:t>
      </w:r>
      <w:r w:rsidR="006622CD" w:rsidRPr="008F69B3"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6622CD" w:rsidRPr="008F69B3">
        <w:rPr>
          <w:rFonts w:ascii="GHEA Grapalat" w:hAnsi="GHEA Grapalat"/>
          <w:sz w:val="24"/>
          <w:szCs w:val="24"/>
          <w:lang w:val="af-ZA"/>
        </w:rPr>
        <w:t>որոշման 1-ին կետ</w:t>
      </w:r>
      <w:r w:rsidR="006622CD" w:rsidRPr="008F69B3">
        <w:rPr>
          <w:rFonts w:ascii="GHEA Grapalat" w:hAnsi="GHEA Grapalat"/>
          <w:sz w:val="24"/>
          <w:szCs w:val="24"/>
        </w:rPr>
        <w:t>ի</w:t>
      </w:r>
      <w:r w:rsidR="006622CD" w:rsidRPr="008F69B3">
        <w:rPr>
          <w:rFonts w:ascii="GHEA Grapalat" w:hAnsi="GHEA Grapalat"/>
          <w:sz w:val="24"/>
          <w:szCs w:val="24"/>
          <w:lang w:val="af-ZA"/>
        </w:rPr>
        <w:t xml:space="preserve"> 6-</w:t>
      </w:r>
      <w:proofErr w:type="spellStart"/>
      <w:r w:rsidR="006622CD" w:rsidRPr="008F69B3">
        <w:rPr>
          <w:rFonts w:ascii="GHEA Grapalat" w:hAnsi="GHEA Grapalat"/>
          <w:sz w:val="24"/>
          <w:szCs w:val="24"/>
        </w:rPr>
        <w:t>րդ</w:t>
      </w:r>
      <w:proofErr w:type="spellEnd"/>
      <w:r w:rsidR="006622CD" w:rsidRPr="008F69B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622CD" w:rsidRPr="008F69B3">
        <w:rPr>
          <w:rFonts w:ascii="GHEA Grapalat" w:hAnsi="GHEA Grapalat"/>
          <w:sz w:val="24"/>
          <w:szCs w:val="24"/>
        </w:rPr>
        <w:t>ենթակետում</w:t>
      </w:r>
      <w:proofErr w:type="spellEnd"/>
      <w:r w:rsidR="006622CD" w:rsidRPr="008F69B3">
        <w:rPr>
          <w:rFonts w:ascii="GHEA Grapalat" w:hAnsi="GHEA Grapalat"/>
          <w:sz w:val="24"/>
          <w:szCs w:val="24"/>
          <w:lang w:val="af-ZA"/>
        </w:rPr>
        <w:t xml:space="preserve"> «251,424.0 </w:t>
      </w:r>
      <w:r w:rsidR="006622CD" w:rsidRPr="008F69B3">
        <w:rPr>
          <w:rFonts w:ascii="GHEA Grapalat" w:hAnsi="GHEA Grapalat"/>
          <w:sz w:val="24"/>
          <w:szCs w:val="24"/>
          <w:lang w:val="ru-RU"/>
        </w:rPr>
        <w:t>հազ</w:t>
      </w:r>
      <w:r w:rsidR="006622CD" w:rsidRPr="008F69B3">
        <w:rPr>
          <w:rFonts w:ascii="GHEA Grapalat" w:hAnsi="GHEA Grapalat"/>
          <w:sz w:val="24"/>
          <w:szCs w:val="24"/>
          <w:lang w:val="af-ZA"/>
        </w:rPr>
        <w:t xml:space="preserve">. </w:t>
      </w:r>
      <w:r w:rsidR="006622CD" w:rsidRPr="008F69B3">
        <w:rPr>
          <w:rFonts w:ascii="GHEA Grapalat" w:hAnsi="GHEA Grapalat"/>
          <w:sz w:val="24"/>
          <w:szCs w:val="24"/>
          <w:lang w:val="ru-RU"/>
        </w:rPr>
        <w:t>դրամ</w:t>
      </w:r>
      <w:r w:rsidR="006622CD" w:rsidRPr="008F69B3">
        <w:rPr>
          <w:rFonts w:ascii="GHEA Grapalat" w:hAnsi="GHEA Grapalat"/>
          <w:sz w:val="24"/>
          <w:szCs w:val="24"/>
          <w:lang w:val="af-ZA"/>
        </w:rPr>
        <w:t>» բառերը փոխարինել «</w:t>
      </w:r>
      <w:r w:rsidRPr="008F69B3">
        <w:rPr>
          <w:rFonts w:ascii="GHEA Grapalat" w:hAnsi="GHEA Grapalat"/>
          <w:sz w:val="24"/>
          <w:szCs w:val="24"/>
          <w:lang w:val="af-ZA"/>
        </w:rPr>
        <w:t xml:space="preserve">205,261.0 </w:t>
      </w:r>
      <w:r w:rsidR="006622CD" w:rsidRPr="008F69B3">
        <w:rPr>
          <w:rFonts w:ascii="GHEA Grapalat" w:hAnsi="GHEA Grapalat"/>
          <w:sz w:val="24"/>
          <w:szCs w:val="24"/>
          <w:lang w:val="af-ZA"/>
        </w:rPr>
        <w:t>հազ. դրամ» բառերով.</w:t>
      </w:r>
    </w:p>
    <w:p w:rsidR="00C30EE6" w:rsidRPr="0054510B" w:rsidRDefault="008F69B3" w:rsidP="00C30EE6">
      <w:pPr>
        <w:pStyle w:val="mechtex"/>
        <w:ind w:firstLine="429"/>
        <w:jc w:val="both"/>
        <w:rPr>
          <w:rFonts w:ascii="GHEA Mariam" w:hAnsi="GHEA Mariam" w:cs="Arial"/>
          <w:lang w:val="af-ZA"/>
        </w:rPr>
      </w:pPr>
      <w:r w:rsidRPr="008F69B3">
        <w:rPr>
          <w:rFonts w:ascii="GHEA Grapalat" w:hAnsi="GHEA Grapalat"/>
          <w:sz w:val="24"/>
          <w:szCs w:val="24"/>
          <w:lang w:val="af-ZA"/>
        </w:rPr>
        <w:t>3</w:t>
      </w:r>
      <w:r w:rsidR="006622CD" w:rsidRPr="006622CD">
        <w:rPr>
          <w:rFonts w:ascii="GHEA Grapalat" w:hAnsi="GHEA Grapalat"/>
          <w:sz w:val="24"/>
          <w:szCs w:val="24"/>
          <w:lang w:val="af-ZA"/>
        </w:rPr>
        <w:t xml:space="preserve">) </w:t>
      </w:r>
      <w:r w:rsidR="00C30EE6">
        <w:rPr>
          <w:rFonts w:ascii="GHEA Grapalat" w:hAnsi="GHEA Grapalat"/>
          <w:sz w:val="24"/>
          <w:szCs w:val="24"/>
          <w:lang w:val="af-ZA"/>
        </w:rPr>
        <w:t>N</w:t>
      </w:r>
      <w:r w:rsidR="00C30EE6" w:rsidRPr="00A100A3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EE6">
        <w:rPr>
          <w:rFonts w:ascii="GHEA Grapalat" w:hAnsi="GHEA Grapalat"/>
          <w:sz w:val="24"/>
          <w:szCs w:val="24"/>
          <w:lang w:val="af-ZA"/>
        </w:rPr>
        <w:t>6</w:t>
      </w:r>
      <w:r w:rsidR="00C30EE6" w:rsidRPr="00A100A3">
        <w:rPr>
          <w:rFonts w:ascii="GHEA Grapalat" w:hAnsi="GHEA Grapalat"/>
          <w:sz w:val="24"/>
          <w:szCs w:val="24"/>
          <w:lang w:val="af-ZA"/>
        </w:rPr>
        <w:t xml:space="preserve"> հավելվածում կատարել </w:t>
      </w:r>
      <w:r w:rsidR="00C30EE6">
        <w:rPr>
          <w:rFonts w:ascii="GHEA Grapalat" w:hAnsi="GHEA Grapalat"/>
          <w:sz w:val="24"/>
          <w:szCs w:val="24"/>
          <w:lang w:val="af-ZA"/>
        </w:rPr>
        <w:t>փոփոխություններ՝ համաձայն N</w:t>
      </w:r>
      <w:r w:rsidR="00C30EE6" w:rsidRPr="00A100A3">
        <w:rPr>
          <w:rFonts w:ascii="GHEA Grapalat" w:hAnsi="GHEA Grapalat"/>
          <w:sz w:val="24"/>
          <w:szCs w:val="24"/>
          <w:lang w:val="af-ZA"/>
        </w:rPr>
        <w:t xml:space="preserve">  </w:t>
      </w:r>
      <w:r w:rsidR="00C30EE6">
        <w:rPr>
          <w:rFonts w:ascii="GHEA Grapalat" w:hAnsi="GHEA Grapalat"/>
          <w:sz w:val="24"/>
          <w:szCs w:val="24"/>
          <w:lang w:val="af-ZA"/>
        </w:rPr>
        <w:t>2</w:t>
      </w:r>
      <w:r w:rsidR="00C30EE6" w:rsidRPr="00A100A3">
        <w:rPr>
          <w:rFonts w:ascii="GHEA Grapalat" w:hAnsi="GHEA Grapalat"/>
          <w:sz w:val="24"/>
          <w:szCs w:val="24"/>
          <w:lang w:val="af-ZA"/>
        </w:rPr>
        <w:t xml:space="preserve"> հավելվածի:</w:t>
      </w:r>
    </w:p>
    <w:p w:rsidR="00A100A3" w:rsidRPr="00A100A3" w:rsidRDefault="00C30EE6" w:rsidP="00CD39C9">
      <w:pPr>
        <w:pStyle w:val="norm"/>
        <w:spacing w:line="240" w:lineRule="auto"/>
        <w:ind w:firstLine="429"/>
        <w:rPr>
          <w:rFonts w:ascii="GHEA Grapalat" w:hAnsi="GHEA Grapalat"/>
          <w:sz w:val="24"/>
          <w:szCs w:val="24"/>
          <w:lang w:val="af-ZA"/>
        </w:rPr>
      </w:pPr>
      <w:r w:rsidRPr="00C30EE6">
        <w:rPr>
          <w:rFonts w:ascii="GHEA Grapalat" w:hAnsi="GHEA Grapalat" w:cs="Sylfaen"/>
          <w:color w:val="000000"/>
          <w:sz w:val="24"/>
          <w:szCs w:val="24"/>
          <w:lang w:val="af-ZA"/>
        </w:rPr>
        <w:t>6</w:t>
      </w:r>
      <w:r w:rsidR="00A100A3" w:rsidRPr="00A100A3">
        <w:rPr>
          <w:rFonts w:ascii="GHEA Grapalat" w:hAnsi="GHEA Grapalat" w:cs="Sylfaen"/>
          <w:color w:val="000000"/>
          <w:sz w:val="24"/>
          <w:szCs w:val="24"/>
          <w:lang w:val="af-ZA"/>
        </w:rPr>
        <w:t>.</w:t>
      </w:r>
      <w:r w:rsidR="00CD39C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 N 1313-Ն որոշման NN 11 և 12 հավելվածներում կատարել </w:t>
      </w:r>
      <w:r w:rsidR="0039598E">
        <w:rPr>
          <w:rFonts w:ascii="GHEA Grapalat" w:hAnsi="GHEA Grapalat"/>
          <w:sz w:val="24"/>
          <w:szCs w:val="24"/>
          <w:lang w:val="af-ZA"/>
        </w:rPr>
        <w:t xml:space="preserve">փոփոխություններ և 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լրացումներ՝ համաձայն NN  </w:t>
      </w:r>
      <w:r w:rsidR="0067241E">
        <w:rPr>
          <w:rFonts w:ascii="GHEA Grapalat" w:hAnsi="GHEA Grapalat"/>
          <w:sz w:val="24"/>
          <w:szCs w:val="24"/>
          <w:lang w:val="af-ZA"/>
        </w:rPr>
        <w:t>3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67241E">
        <w:rPr>
          <w:rFonts w:ascii="GHEA Grapalat" w:hAnsi="GHEA Grapalat"/>
          <w:sz w:val="24"/>
          <w:szCs w:val="24"/>
          <w:lang w:val="af-ZA"/>
        </w:rPr>
        <w:t>4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 հավելվածների:</w:t>
      </w:r>
    </w:p>
    <w:p w:rsidR="00041F8A" w:rsidRPr="00E51636" w:rsidRDefault="00C30EE6" w:rsidP="00CD39C9">
      <w:pPr>
        <w:pStyle w:val="norm"/>
        <w:spacing w:line="240" w:lineRule="auto"/>
        <w:ind w:firstLine="429"/>
        <w:rPr>
          <w:rFonts w:ascii="GHEA Grapalat" w:hAnsi="GHEA Grapalat"/>
          <w:sz w:val="24"/>
          <w:szCs w:val="24"/>
          <w:lang w:val="af-ZA"/>
        </w:rPr>
      </w:pPr>
      <w:r w:rsidRPr="00C30EE6">
        <w:rPr>
          <w:rFonts w:ascii="GHEA Grapalat" w:hAnsi="GHEA Grapalat"/>
          <w:sz w:val="24"/>
          <w:szCs w:val="24"/>
          <w:lang w:val="af-ZA"/>
        </w:rPr>
        <w:t>7</w:t>
      </w:r>
      <w:r w:rsidR="00041F8A" w:rsidRPr="00E51636">
        <w:rPr>
          <w:rFonts w:ascii="GHEA Grapalat" w:hAnsi="GHEA Grapalat"/>
          <w:sz w:val="24"/>
          <w:szCs w:val="24"/>
          <w:lang w:val="af-ZA"/>
        </w:rPr>
        <w:t>. Սույն որոշումն ուժի մեջ է մտնում պաշտոնական հրապարակմանը հաջորդող օրվանից:</w:t>
      </w:r>
    </w:p>
    <w:p w:rsidR="00AB60BE" w:rsidRPr="0054510B" w:rsidRDefault="00AB60BE" w:rsidP="0054510B">
      <w:pPr>
        <w:pStyle w:val="NormalWeb"/>
        <w:shd w:val="clear" w:color="auto" w:fill="FFFFFF"/>
        <w:spacing w:before="0" w:beforeAutospacing="0" w:after="0" w:afterAutospacing="0"/>
        <w:ind w:firstLine="702"/>
        <w:jc w:val="center"/>
        <w:rPr>
          <w:rFonts w:ascii="GHEA Grapalat" w:hAnsi="GHEA Grapalat"/>
          <w:lang w:val="af-ZA"/>
        </w:rPr>
      </w:pPr>
    </w:p>
    <w:sectPr w:rsidR="00AB60BE" w:rsidRPr="0054510B" w:rsidSect="006800B5">
      <w:pgSz w:w="11906" w:h="16838"/>
      <w:pgMar w:top="450" w:right="707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B30"/>
    <w:multiLevelType w:val="hybridMultilevel"/>
    <w:tmpl w:val="5B2AC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950666"/>
    <w:multiLevelType w:val="hybridMultilevel"/>
    <w:tmpl w:val="8B8E26AE"/>
    <w:lvl w:ilvl="0" w:tplc="5FFA5386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A66"/>
    <w:rsid w:val="00001BF3"/>
    <w:rsid w:val="00036A5B"/>
    <w:rsid w:val="00041F8A"/>
    <w:rsid w:val="000504BC"/>
    <w:rsid w:val="00060BE8"/>
    <w:rsid w:val="00082D81"/>
    <w:rsid w:val="000A6994"/>
    <w:rsid w:val="000A768A"/>
    <w:rsid w:val="000B65CC"/>
    <w:rsid w:val="000C4B5D"/>
    <w:rsid w:val="000F1603"/>
    <w:rsid w:val="000F1C15"/>
    <w:rsid w:val="000F3E78"/>
    <w:rsid w:val="00133397"/>
    <w:rsid w:val="001343C9"/>
    <w:rsid w:val="00135626"/>
    <w:rsid w:val="00172882"/>
    <w:rsid w:val="00174EA6"/>
    <w:rsid w:val="001A5322"/>
    <w:rsid w:val="001B4281"/>
    <w:rsid w:val="001B4AD7"/>
    <w:rsid w:val="001C2ECC"/>
    <w:rsid w:val="001F050F"/>
    <w:rsid w:val="001F5EFA"/>
    <w:rsid w:val="00250EFB"/>
    <w:rsid w:val="00251EBE"/>
    <w:rsid w:val="0026634D"/>
    <w:rsid w:val="002848BF"/>
    <w:rsid w:val="002C24C0"/>
    <w:rsid w:val="002C2AB0"/>
    <w:rsid w:val="00300EB9"/>
    <w:rsid w:val="00377FF5"/>
    <w:rsid w:val="0039598E"/>
    <w:rsid w:val="003C1B02"/>
    <w:rsid w:val="003E40DC"/>
    <w:rsid w:val="00422193"/>
    <w:rsid w:val="00425445"/>
    <w:rsid w:val="004372A8"/>
    <w:rsid w:val="00437F38"/>
    <w:rsid w:val="004B136B"/>
    <w:rsid w:val="004D1900"/>
    <w:rsid w:val="004D1927"/>
    <w:rsid w:val="004D3CF2"/>
    <w:rsid w:val="004D3D82"/>
    <w:rsid w:val="004E31C5"/>
    <w:rsid w:val="00503AA8"/>
    <w:rsid w:val="00525158"/>
    <w:rsid w:val="00526DE2"/>
    <w:rsid w:val="0054510B"/>
    <w:rsid w:val="0054606A"/>
    <w:rsid w:val="005568B0"/>
    <w:rsid w:val="00571F75"/>
    <w:rsid w:val="00590627"/>
    <w:rsid w:val="005A3C61"/>
    <w:rsid w:val="005D795B"/>
    <w:rsid w:val="00634C66"/>
    <w:rsid w:val="00646C9C"/>
    <w:rsid w:val="00661124"/>
    <w:rsid w:val="006622CD"/>
    <w:rsid w:val="006638B7"/>
    <w:rsid w:val="00671AFF"/>
    <w:rsid w:val="0067241E"/>
    <w:rsid w:val="006800B5"/>
    <w:rsid w:val="006800E2"/>
    <w:rsid w:val="00684C07"/>
    <w:rsid w:val="00695FE1"/>
    <w:rsid w:val="006A47D7"/>
    <w:rsid w:val="006E5D90"/>
    <w:rsid w:val="00711AB0"/>
    <w:rsid w:val="00726226"/>
    <w:rsid w:val="00740942"/>
    <w:rsid w:val="00793394"/>
    <w:rsid w:val="007A5D4E"/>
    <w:rsid w:val="007B1BAC"/>
    <w:rsid w:val="007F0638"/>
    <w:rsid w:val="00816078"/>
    <w:rsid w:val="008278B2"/>
    <w:rsid w:val="008367A5"/>
    <w:rsid w:val="00892CF6"/>
    <w:rsid w:val="008C5EDE"/>
    <w:rsid w:val="008D6005"/>
    <w:rsid w:val="008F69B3"/>
    <w:rsid w:val="00912D73"/>
    <w:rsid w:val="00930148"/>
    <w:rsid w:val="00956F43"/>
    <w:rsid w:val="00966732"/>
    <w:rsid w:val="00980295"/>
    <w:rsid w:val="009904AF"/>
    <w:rsid w:val="00995217"/>
    <w:rsid w:val="009A4874"/>
    <w:rsid w:val="009D0A5C"/>
    <w:rsid w:val="009F367F"/>
    <w:rsid w:val="00A100A3"/>
    <w:rsid w:val="00A47287"/>
    <w:rsid w:val="00A505E3"/>
    <w:rsid w:val="00A54EE9"/>
    <w:rsid w:val="00A60C99"/>
    <w:rsid w:val="00A6478C"/>
    <w:rsid w:val="00AB60BE"/>
    <w:rsid w:val="00AC3DEC"/>
    <w:rsid w:val="00AE02F5"/>
    <w:rsid w:val="00AE4B3A"/>
    <w:rsid w:val="00B22491"/>
    <w:rsid w:val="00B52D87"/>
    <w:rsid w:val="00B66B3E"/>
    <w:rsid w:val="00B81861"/>
    <w:rsid w:val="00C07CC0"/>
    <w:rsid w:val="00C30EE6"/>
    <w:rsid w:val="00C34489"/>
    <w:rsid w:val="00C97674"/>
    <w:rsid w:val="00CD39C9"/>
    <w:rsid w:val="00CD42E1"/>
    <w:rsid w:val="00CF42B9"/>
    <w:rsid w:val="00CF444F"/>
    <w:rsid w:val="00CF5D03"/>
    <w:rsid w:val="00D031FC"/>
    <w:rsid w:val="00D3656C"/>
    <w:rsid w:val="00D47F84"/>
    <w:rsid w:val="00D50DF1"/>
    <w:rsid w:val="00D6226C"/>
    <w:rsid w:val="00D62B92"/>
    <w:rsid w:val="00D67EB2"/>
    <w:rsid w:val="00D9112B"/>
    <w:rsid w:val="00DA16E9"/>
    <w:rsid w:val="00DC3851"/>
    <w:rsid w:val="00DE48CF"/>
    <w:rsid w:val="00E00188"/>
    <w:rsid w:val="00E046FC"/>
    <w:rsid w:val="00E150B0"/>
    <w:rsid w:val="00E202FB"/>
    <w:rsid w:val="00E41017"/>
    <w:rsid w:val="00E44073"/>
    <w:rsid w:val="00E51636"/>
    <w:rsid w:val="00E54A66"/>
    <w:rsid w:val="00E5772C"/>
    <w:rsid w:val="00E601D0"/>
    <w:rsid w:val="00E66DE8"/>
    <w:rsid w:val="00E74FAA"/>
    <w:rsid w:val="00E87AB8"/>
    <w:rsid w:val="00EB711C"/>
    <w:rsid w:val="00EF1ADD"/>
    <w:rsid w:val="00EF2505"/>
    <w:rsid w:val="00EF75DB"/>
    <w:rsid w:val="00F046C3"/>
    <w:rsid w:val="00F2217A"/>
    <w:rsid w:val="00F24795"/>
    <w:rsid w:val="00F30AB9"/>
    <w:rsid w:val="00F32D54"/>
    <w:rsid w:val="00F43BB4"/>
    <w:rsid w:val="00F700D0"/>
    <w:rsid w:val="00F8577B"/>
    <w:rsid w:val="00FB626E"/>
    <w:rsid w:val="00FD07B5"/>
    <w:rsid w:val="00FD6836"/>
    <w:rsid w:val="00FF3FD6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54A66"/>
    <w:pPr>
      <w:jc w:val="center"/>
    </w:pPr>
    <w:rPr>
      <w:sz w:val="22"/>
    </w:rPr>
  </w:style>
  <w:style w:type="paragraph" w:styleId="NormalWeb">
    <w:name w:val="Normal (Web)"/>
    <w:basedOn w:val="Normal"/>
    <w:uiPriority w:val="99"/>
    <w:rsid w:val="00E54A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rsid w:val="00E54A6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041F8A"/>
    <w:pPr>
      <w:spacing w:line="480" w:lineRule="auto"/>
      <w:ind w:firstLine="709"/>
      <w:jc w:val="both"/>
    </w:pPr>
    <w:rPr>
      <w:sz w:val="22"/>
    </w:rPr>
  </w:style>
  <w:style w:type="character" w:styleId="Emphasis">
    <w:name w:val="Emphasis"/>
    <w:qFormat/>
    <w:rsid w:val="00041F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136B"/>
    <w:rPr>
      <w:color w:val="0000FF"/>
      <w:u w:val="single"/>
    </w:rPr>
  </w:style>
  <w:style w:type="table" w:styleId="TableGrid">
    <w:name w:val="Table Grid"/>
    <w:basedOn w:val="TableNormal"/>
    <w:uiPriority w:val="59"/>
    <w:rsid w:val="001F5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6E5D90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E5D90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99"/>
    <w:qFormat/>
    <w:rsid w:val="00995217"/>
    <w:rPr>
      <w:b/>
      <w:bCs/>
    </w:rPr>
  </w:style>
  <w:style w:type="character" w:customStyle="1" w:styleId="apple-converted-space">
    <w:name w:val="apple-converted-space"/>
    <w:basedOn w:val="DefaultParagraphFont"/>
    <w:rsid w:val="001F050F"/>
  </w:style>
  <w:style w:type="paragraph" w:styleId="ListParagraph">
    <w:name w:val="List Paragraph"/>
    <w:basedOn w:val="Normal"/>
    <w:uiPriority w:val="34"/>
    <w:qFormat/>
    <w:rsid w:val="001F050F"/>
    <w:pPr>
      <w:ind w:left="720"/>
      <w:contextualSpacing/>
    </w:pPr>
  </w:style>
  <w:style w:type="character" w:customStyle="1" w:styleId="normChar">
    <w:name w:val="norm Char"/>
    <w:link w:val="norm"/>
    <w:locked/>
    <w:rsid w:val="00D9112B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0E2D-E852-4A38-9042-284702A2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 Manukyan</dc:creator>
  <cp:keywords/>
  <dc:description/>
  <cp:lastModifiedBy>Parandzem Darbinyan</cp:lastModifiedBy>
  <cp:revision>25</cp:revision>
  <cp:lastPrinted>2017-08-17T08:30:00Z</cp:lastPrinted>
  <dcterms:created xsi:type="dcterms:W3CDTF">2015-02-16T07:30:00Z</dcterms:created>
  <dcterms:modified xsi:type="dcterms:W3CDTF">2017-08-22T10:23:00Z</dcterms:modified>
</cp:coreProperties>
</file>