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DB" w:rsidRPr="00E82F94" w:rsidRDefault="002313DB" w:rsidP="002313DB">
      <w:pPr>
        <w:jc w:val="right"/>
        <w:rPr>
          <w:rFonts w:ascii="GHEA Grapalat" w:hAnsi="GHEA Grapalat"/>
          <w:i/>
          <w:lang w:val="hy-AM"/>
        </w:rPr>
      </w:pPr>
      <w:r w:rsidRPr="00E82F94">
        <w:rPr>
          <w:rFonts w:ascii="GHEA Grapalat" w:hAnsi="GHEA Grapalat"/>
          <w:i/>
          <w:lang w:val="hy-AM"/>
        </w:rPr>
        <w:t>ՆԱԽԱԳԻԾ</w:t>
      </w:r>
    </w:p>
    <w:p w:rsidR="002313DB" w:rsidRDefault="002313DB" w:rsidP="002313DB">
      <w:pPr>
        <w:spacing w:line="360" w:lineRule="auto"/>
        <w:jc w:val="center"/>
        <w:rPr>
          <w:rFonts w:ascii="GHEA Grapalat" w:hAnsi="GHEA Grapalat"/>
          <w:b/>
          <w:lang w:val="hy-AM"/>
        </w:rPr>
      </w:pPr>
    </w:p>
    <w:p w:rsidR="002313DB" w:rsidRPr="00E82F94" w:rsidRDefault="002313DB" w:rsidP="002313DB">
      <w:pPr>
        <w:spacing w:line="360" w:lineRule="auto"/>
        <w:jc w:val="center"/>
        <w:rPr>
          <w:rFonts w:ascii="GHEA Grapalat" w:hAnsi="GHEA Grapalat"/>
          <w:b/>
          <w:lang w:val="hy-AM"/>
        </w:rPr>
      </w:pPr>
      <w:r w:rsidRPr="00E82F94">
        <w:rPr>
          <w:rFonts w:ascii="GHEA Grapalat" w:hAnsi="GHEA Grapalat"/>
          <w:b/>
          <w:lang w:val="hy-AM"/>
        </w:rPr>
        <w:t>ՀԱՅԱՍՏԱՆԻ ՀԱՆՐԱՊԵՏՈՒԹՅԱՆ ԿԱՌԱՎԱՐՈՒԹՅՈՒՆ</w:t>
      </w:r>
    </w:p>
    <w:p w:rsidR="002313DB" w:rsidRPr="00E82F94" w:rsidRDefault="002313DB" w:rsidP="002313DB">
      <w:pPr>
        <w:spacing w:line="360" w:lineRule="auto"/>
        <w:jc w:val="center"/>
        <w:rPr>
          <w:rFonts w:ascii="GHEA Grapalat" w:hAnsi="GHEA Grapalat"/>
          <w:b/>
          <w:lang w:val="hy-AM"/>
        </w:rPr>
      </w:pPr>
      <w:r w:rsidRPr="00E82F94">
        <w:rPr>
          <w:rFonts w:ascii="GHEA Grapalat" w:hAnsi="GHEA Grapalat"/>
          <w:b/>
          <w:lang w:val="hy-AM"/>
        </w:rPr>
        <w:t>ՈՐՈՇՈՒՄ</w:t>
      </w:r>
    </w:p>
    <w:p w:rsidR="002313DB" w:rsidRPr="00E82F94" w:rsidRDefault="002313DB" w:rsidP="002313DB">
      <w:pPr>
        <w:spacing w:line="360" w:lineRule="auto"/>
        <w:jc w:val="center"/>
        <w:rPr>
          <w:rFonts w:ascii="GHEA Grapalat" w:hAnsi="GHEA Grapalat"/>
          <w:b/>
          <w:lang w:val="hy-AM"/>
        </w:rPr>
      </w:pPr>
      <w:r w:rsidRPr="00E82F94">
        <w:rPr>
          <w:rFonts w:ascii="GHEA Grapalat" w:hAnsi="GHEA Grapalat"/>
          <w:b/>
          <w:lang w:val="hy-AM"/>
        </w:rPr>
        <w:t>N - Ա</w:t>
      </w:r>
    </w:p>
    <w:p w:rsidR="002313DB" w:rsidRPr="00E82F94" w:rsidRDefault="002313DB" w:rsidP="002313DB">
      <w:pPr>
        <w:spacing w:line="360" w:lineRule="auto"/>
        <w:jc w:val="center"/>
        <w:rPr>
          <w:rFonts w:ascii="GHEA Grapalat" w:hAnsi="GHEA Grapalat"/>
          <w:b/>
          <w:caps/>
          <w:lang w:val="hy-AM"/>
        </w:rPr>
      </w:pPr>
    </w:p>
    <w:p w:rsidR="002313DB" w:rsidRPr="00B849D6" w:rsidRDefault="002313DB" w:rsidP="002313DB">
      <w:pPr>
        <w:spacing w:line="276" w:lineRule="auto"/>
        <w:jc w:val="center"/>
        <w:rPr>
          <w:rFonts w:ascii="GHEA Grapalat" w:hAnsi="GHEA Grapalat"/>
          <w:b/>
          <w:caps/>
          <w:lang w:val="hy-AM"/>
        </w:rPr>
      </w:pPr>
      <w:r w:rsidRPr="00B849D6">
        <w:rPr>
          <w:rFonts w:ascii="GHEA Grapalat" w:hAnsi="GHEA Grapalat"/>
          <w:b/>
          <w:caps/>
          <w:lang w:val="hy-AM"/>
        </w:rPr>
        <w:t xml:space="preserve">ԳԵՐԱԿԱ ՈԼՈՐՏՈՒՄ ԻՐԱԿԱՆԱՑՎՈՂ ՆԵՐԴՐՈՒՄԱՅԻՆ ԾՐԱԳՐԻ ՇՐՋԱՆԱԿՆԵՐՈՒՄ </w:t>
      </w:r>
      <w:r>
        <w:rPr>
          <w:rFonts w:ascii="GHEA Grapalat" w:hAnsi="GHEA Grapalat"/>
          <w:b/>
          <w:caps/>
          <w:lang w:val="hy-AM"/>
        </w:rPr>
        <w:t xml:space="preserve">ՆԵՐՄՈՒԾՎԱԾ </w:t>
      </w:r>
      <w:r w:rsidRPr="00EF25FE">
        <w:rPr>
          <w:rFonts w:ascii="GHEA Grapalat" w:hAnsi="GHEA Grapalat"/>
          <w:b/>
          <w:caps/>
          <w:lang w:val="hy-AM"/>
        </w:rPr>
        <w:t>(</w:t>
      </w:r>
      <w:r w:rsidRPr="00B849D6">
        <w:rPr>
          <w:rFonts w:ascii="GHEA Grapalat" w:hAnsi="GHEA Grapalat"/>
          <w:b/>
          <w:caps/>
          <w:lang w:val="hy-AM"/>
        </w:rPr>
        <w:t>ՆԵՐՄՈՒԾՎՈՂ</w:t>
      </w:r>
      <w:r w:rsidRPr="00EF25FE">
        <w:rPr>
          <w:rFonts w:ascii="GHEA Grapalat" w:hAnsi="GHEA Grapalat"/>
          <w:b/>
          <w:caps/>
          <w:lang w:val="hy-AM"/>
        </w:rPr>
        <w:t>)</w:t>
      </w:r>
      <w:r w:rsidRPr="00B849D6">
        <w:rPr>
          <w:rFonts w:ascii="GHEA Grapalat" w:hAnsi="GHEA Grapalat"/>
          <w:b/>
          <w:caps/>
          <w:lang w:val="hy-AM"/>
        </w:rPr>
        <w:t xml:space="preserve"> ՏԵԽՆՈԼՈԳԻԱԿԱՆ ՍԱՐՔԱՎՈՐՈՒՄՆԵՐԸ, ԴՐԱՆՑ ԲԱՂԿԱՑՈՒՑԻՉ ՈՒ ՀԱՄԱԼՐՈՂ ՄԱՍԵՐԸ, ՀՈՒՄՔԸ ԵՎ </w:t>
      </w:r>
      <w:r w:rsidRPr="00EF25FE">
        <w:rPr>
          <w:rFonts w:ascii="GHEA Grapalat" w:hAnsi="GHEA Grapalat"/>
          <w:b/>
          <w:caps/>
          <w:lang w:val="hy-AM"/>
        </w:rPr>
        <w:t>(</w:t>
      </w:r>
      <w:r>
        <w:rPr>
          <w:rFonts w:ascii="GHEA Grapalat" w:hAnsi="GHEA Grapalat"/>
          <w:b/>
          <w:caps/>
          <w:lang w:val="hy-AM"/>
        </w:rPr>
        <w:t>ԿԱՄ</w:t>
      </w:r>
      <w:r w:rsidRPr="00EF25FE">
        <w:rPr>
          <w:rFonts w:ascii="GHEA Grapalat" w:hAnsi="GHEA Grapalat"/>
          <w:b/>
          <w:caps/>
          <w:lang w:val="hy-AM"/>
        </w:rPr>
        <w:t>)</w:t>
      </w:r>
      <w:r>
        <w:rPr>
          <w:rFonts w:ascii="GHEA Grapalat" w:hAnsi="GHEA Grapalat"/>
          <w:b/>
          <w:caps/>
          <w:lang w:val="hy-AM"/>
        </w:rPr>
        <w:t xml:space="preserve"> </w:t>
      </w:r>
      <w:r w:rsidRPr="00B849D6">
        <w:rPr>
          <w:rFonts w:ascii="GHEA Grapalat" w:hAnsi="GHEA Grapalat"/>
          <w:b/>
          <w:caps/>
          <w:lang w:val="hy-AM"/>
        </w:rPr>
        <w:t xml:space="preserve">ՆՅՈՒԹԵՐԸ ՆԵՐՄՈՒԾՄԱՆ ՄԱՔՍԱՏՈՒՐՔԻՑ ԱԶԱՏՄԱՆ ԱՐՏՈՆՈՒԹՅՈՒՆԻՑ ՕԳՏՎԵԼՈՒ ՀԱՄԱՐ </w:t>
      </w:r>
      <w:r w:rsidRPr="00651B4C">
        <w:rPr>
          <w:rFonts w:ascii="GHEA Grapalat" w:hAnsi="GHEA Grapalat"/>
          <w:b/>
          <w:lang w:val="hy-AM"/>
        </w:rPr>
        <w:t>«</w:t>
      </w:r>
      <w:r>
        <w:rPr>
          <w:rFonts w:ascii="GHEA Grapalat" w:hAnsi="GHEA Grapalat"/>
          <w:b/>
          <w:lang w:val="hy-AM"/>
        </w:rPr>
        <w:t>ԶԵՆՆԻ</w:t>
      </w:r>
      <w:r w:rsidRPr="00651B4C">
        <w:rPr>
          <w:rFonts w:ascii="GHEA Grapalat" w:hAnsi="GHEA Grapalat"/>
          <w:b/>
          <w:lang w:val="hy-AM"/>
        </w:rPr>
        <w:t>»</w:t>
      </w:r>
      <w:r>
        <w:rPr>
          <w:rFonts w:ascii="GHEA Grapalat" w:hAnsi="GHEA Grapalat"/>
          <w:b/>
          <w:lang w:val="hy-AM"/>
        </w:rPr>
        <w:t xml:space="preserve"> ՍԱՀՄԱՆԱՓԱԿ ՊԱՏԱՍԽԱՆԱՏՎՈՒԹՅԱՄԲ ԸՆԿԵՐՈՒԹՅԱՆ</w:t>
      </w:r>
      <w:r w:rsidRPr="00B849D6">
        <w:rPr>
          <w:rFonts w:ascii="GHEA Grapalat" w:hAnsi="GHEA Grapalat"/>
          <w:b/>
          <w:lang w:val="hy-AM"/>
        </w:rPr>
        <w:t xml:space="preserve"> </w:t>
      </w:r>
      <w:r w:rsidRPr="00B849D6">
        <w:rPr>
          <w:rFonts w:ascii="GHEA Grapalat" w:hAnsi="GHEA Grapalat"/>
          <w:b/>
          <w:caps/>
          <w:lang w:val="hy-AM"/>
        </w:rPr>
        <w:t xml:space="preserve">ԿՈՂՄԻՑ ներկայացված հայտը բավարարելու </w:t>
      </w:r>
      <w:r>
        <w:rPr>
          <w:rFonts w:ascii="GHEA Grapalat" w:hAnsi="GHEA Grapalat"/>
          <w:b/>
          <w:caps/>
          <w:lang w:val="hy-AM"/>
        </w:rPr>
        <w:t xml:space="preserve">ԵՎ ԱՐՏՈՆՈՒԹՅՈՒՆԸ ԿԻՐԱՌԵԼՈՒ </w:t>
      </w:r>
      <w:r w:rsidRPr="00B849D6">
        <w:rPr>
          <w:rFonts w:ascii="GHEA Grapalat" w:hAnsi="GHEA Grapalat"/>
          <w:b/>
          <w:caps/>
          <w:lang w:val="hy-AM"/>
        </w:rPr>
        <w:t>մասին</w:t>
      </w:r>
    </w:p>
    <w:p w:rsidR="002313DB" w:rsidRPr="00B849D6" w:rsidRDefault="002313DB" w:rsidP="002313DB">
      <w:pPr>
        <w:spacing w:line="276" w:lineRule="auto"/>
        <w:jc w:val="center"/>
        <w:rPr>
          <w:rFonts w:ascii="GHEA Grapalat" w:hAnsi="GHEA Grapalat"/>
          <w:caps/>
          <w:lang w:val="hy-AM"/>
        </w:rPr>
      </w:pPr>
    </w:p>
    <w:p w:rsidR="002313DB" w:rsidRPr="00B849D6" w:rsidRDefault="002313DB" w:rsidP="002313DB">
      <w:pPr>
        <w:spacing w:line="360" w:lineRule="auto"/>
        <w:jc w:val="both"/>
        <w:rPr>
          <w:rFonts w:ascii="GHEA Grapalat" w:hAnsi="GHEA Grapalat"/>
          <w:lang w:val="hy-AM"/>
        </w:rPr>
      </w:pPr>
      <w:r w:rsidRPr="00B849D6">
        <w:rPr>
          <w:rFonts w:ascii="GHEA Grapalat" w:hAnsi="GHEA Grapalat"/>
          <w:lang w:val="hy-AM"/>
        </w:rPr>
        <w:t>Ղեկավարվելով Հայաստանի Հանրապետության կառավարության 2015 թվականի սեպտեմբերի 17-ի №1118-Ն որոշման պահանջներով` Հայաստանի Հանրապետության կառավարությունը     ո ր ո շ ու մ     է.</w:t>
      </w:r>
    </w:p>
    <w:p w:rsidR="002313DB" w:rsidRPr="00B849D6" w:rsidRDefault="002313DB" w:rsidP="002313DB">
      <w:pPr>
        <w:spacing w:line="360" w:lineRule="auto"/>
        <w:jc w:val="both"/>
        <w:rPr>
          <w:rFonts w:ascii="GHEA Grapalat" w:hAnsi="GHEA Grapalat"/>
          <w:i/>
          <w:u w:val="single"/>
          <w:lang w:val="hy-AM"/>
        </w:rPr>
      </w:pPr>
    </w:p>
    <w:p w:rsidR="002313DB" w:rsidRPr="00487217" w:rsidRDefault="002313DB" w:rsidP="002313DB">
      <w:pPr>
        <w:numPr>
          <w:ilvl w:val="0"/>
          <w:numId w:val="1"/>
        </w:numPr>
        <w:spacing w:line="360" w:lineRule="auto"/>
        <w:jc w:val="both"/>
        <w:rPr>
          <w:rFonts w:ascii="GHEA Grapalat" w:hAnsi="GHEA Grapalat"/>
          <w:lang w:val="hy-AM"/>
        </w:rPr>
      </w:pPr>
      <w:r w:rsidRPr="00B849D6">
        <w:rPr>
          <w:rFonts w:ascii="GHEA Grapalat" w:hAnsi="GHEA Grapalat"/>
          <w:lang w:val="hy-AM"/>
        </w:rPr>
        <w:t xml:space="preserve">Բավարարել </w:t>
      </w:r>
      <w:r w:rsidRPr="006019B8">
        <w:rPr>
          <w:rFonts w:ascii="GHEA Grapalat" w:hAnsi="GHEA Grapalat"/>
          <w:lang w:val="hy-AM"/>
        </w:rPr>
        <w:t>«</w:t>
      </w:r>
      <w:r>
        <w:rPr>
          <w:rFonts w:ascii="GHEA Grapalat" w:hAnsi="GHEA Grapalat"/>
          <w:lang w:val="hy-AM"/>
        </w:rPr>
        <w:t>ԶԵՆՆԻ</w:t>
      </w:r>
      <w:r w:rsidRPr="006019B8">
        <w:rPr>
          <w:rFonts w:ascii="GHEA Grapalat" w:hAnsi="GHEA Grapalat"/>
          <w:lang w:val="hy-AM"/>
        </w:rPr>
        <w:t>»</w:t>
      </w:r>
      <w:r w:rsidRPr="00195F9B">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hAnsi="GHEA Grapalat"/>
          <w:lang w:val="hy-AM"/>
        </w:rPr>
        <w:t xml:space="preserve"> կողմից ներկայացված հայտը </w:t>
      </w:r>
      <w:r>
        <w:rPr>
          <w:rFonts w:ascii="GHEA Grapalat" w:hAnsi="GHEA Grapalat"/>
          <w:lang w:val="hy-AM"/>
        </w:rPr>
        <w:t>գ</w:t>
      </w:r>
      <w:r w:rsidRPr="00EF25FE">
        <w:rPr>
          <w:rFonts w:ascii="GHEA Grapalat" w:hAnsi="GHEA Grapalat"/>
          <w:lang w:val="hy-AM"/>
        </w:rPr>
        <w:t xml:space="preserve">երակա ոլորտում իրականացվող ներդրումային ծրագրի շրջանակներում ներմուծված (ներմուծվող) </w:t>
      </w:r>
      <w:r w:rsidRPr="001B2EE6">
        <w:rPr>
          <w:rFonts w:ascii="GHEA Grapalat" w:hAnsi="GHEA Grapalat"/>
          <w:lang w:val="hy-AM"/>
        </w:rPr>
        <w:t xml:space="preserve">տեխնոլոգիական սարքավորումները, դրանց բաղկացուցիչ ու համալրող մասերը, հումքը և (կամ) նյութերը </w:t>
      </w:r>
      <w:r>
        <w:rPr>
          <w:rFonts w:ascii="GHEA Grapalat" w:hAnsi="GHEA Grapalat"/>
          <w:lang w:val="hy-AM"/>
        </w:rPr>
        <w:t>ներմուծման մաքսատուրքից ազատելու</w:t>
      </w:r>
      <w:r w:rsidRPr="00EF25FE">
        <w:rPr>
          <w:rFonts w:ascii="GHEA Grapalat" w:hAnsi="GHEA Grapalat"/>
          <w:lang w:val="hy-AM"/>
        </w:rPr>
        <w:t xml:space="preserve"> արտոնությունից օգտվելու համար </w:t>
      </w:r>
      <w:r w:rsidRPr="00B849D6">
        <w:rPr>
          <w:rFonts w:ascii="GHEA Grapalat" w:hAnsi="GHEA Grapalat"/>
          <w:lang w:val="hy-AM"/>
        </w:rPr>
        <w:t>և սահմանված կարգով կիրառել համապատասխան</w:t>
      </w:r>
      <w:r w:rsidRPr="00487217">
        <w:rPr>
          <w:rFonts w:ascii="GHEA Grapalat" w:hAnsi="GHEA Grapalat"/>
          <w:lang w:val="hy-AM"/>
        </w:rPr>
        <w:t xml:space="preserve"> արտոնությունը` համաձայն հավելվածի</w:t>
      </w:r>
      <w:r w:rsidRPr="00EF25FE">
        <w:rPr>
          <w:rFonts w:ascii="GHEA Grapalat" w:hAnsi="GHEA Grapalat"/>
          <w:lang w:val="hy-AM"/>
        </w:rPr>
        <w:t xml:space="preserve"> ներմուծված</w:t>
      </w:r>
      <w:r w:rsidRPr="00487217">
        <w:rPr>
          <w:rFonts w:ascii="GHEA Grapalat" w:hAnsi="GHEA Grapalat"/>
          <w:lang w:val="hy-AM"/>
        </w:rPr>
        <w:t xml:space="preserve"> </w:t>
      </w:r>
      <w:r w:rsidRPr="00EF25FE">
        <w:rPr>
          <w:rFonts w:ascii="GHEA Grapalat" w:hAnsi="GHEA Grapalat"/>
          <w:lang w:val="hy-AM"/>
        </w:rPr>
        <w:t>(</w:t>
      </w:r>
      <w:r w:rsidRPr="00487217">
        <w:rPr>
          <w:rFonts w:ascii="GHEA Grapalat" w:hAnsi="GHEA Grapalat"/>
          <w:lang w:val="hy-AM"/>
        </w:rPr>
        <w:t>ներմուծվող</w:t>
      </w:r>
      <w:r w:rsidRPr="00EF25FE">
        <w:rPr>
          <w:rFonts w:ascii="GHEA Grapalat" w:hAnsi="GHEA Grapalat"/>
          <w:lang w:val="hy-AM"/>
        </w:rPr>
        <w:t>)</w:t>
      </w:r>
      <w:r w:rsidRPr="00487217">
        <w:rPr>
          <w:rFonts w:ascii="GHEA Grapalat" w:hAnsi="GHEA Grapalat"/>
          <w:lang w:val="hy-AM"/>
        </w:rPr>
        <w:t xml:space="preserve"> </w:t>
      </w:r>
      <w:r>
        <w:rPr>
          <w:rFonts w:ascii="GHEA Grapalat" w:hAnsi="GHEA Grapalat"/>
          <w:lang w:val="hy-AM"/>
        </w:rPr>
        <w:t xml:space="preserve">տեխնոլոգիական սարքավորումների, </w:t>
      </w:r>
      <w:r w:rsidRPr="00CE4F13">
        <w:rPr>
          <w:rFonts w:ascii="GHEA Grapalat" w:hAnsi="GHEA Grapalat"/>
          <w:lang w:val="hy-AM"/>
        </w:rPr>
        <w:t>դրան</w:t>
      </w:r>
      <w:r>
        <w:rPr>
          <w:rFonts w:ascii="GHEA Grapalat" w:hAnsi="GHEA Grapalat"/>
          <w:lang w:val="hy-AM"/>
        </w:rPr>
        <w:t>ց բաղկացուցիչ ու համալրող մասերի,</w:t>
      </w:r>
      <w:r w:rsidRPr="00487217">
        <w:rPr>
          <w:rFonts w:ascii="GHEA Grapalat" w:hAnsi="GHEA Grapalat"/>
          <w:lang w:val="hy-AM"/>
        </w:rPr>
        <w:t xml:space="preserve"> </w:t>
      </w:r>
      <w:r>
        <w:rPr>
          <w:rFonts w:ascii="GHEA Grapalat" w:hAnsi="GHEA Grapalat"/>
          <w:lang w:val="hy-AM"/>
        </w:rPr>
        <w:t>հումքի և (կամ) նյութերի</w:t>
      </w:r>
      <w:r w:rsidRPr="00A74397">
        <w:rPr>
          <w:rFonts w:ascii="GHEA Grapalat" w:hAnsi="GHEA Grapalat"/>
          <w:lang w:val="hy-AM"/>
        </w:rPr>
        <w:t xml:space="preserve"> </w:t>
      </w:r>
      <w:r w:rsidRPr="00487217">
        <w:rPr>
          <w:rFonts w:ascii="GHEA Grapalat" w:hAnsi="GHEA Grapalat"/>
          <w:lang w:val="hy-AM"/>
        </w:rPr>
        <w:t xml:space="preserve">նկատմամբ: </w:t>
      </w:r>
    </w:p>
    <w:p w:rsidR="002313DB" w:rsidRPr="00487217" w:rsidRDefault="002313DB" w:rsidP="002313DB">
      <w:pPr>
        <w:numPr>
          <w:ilvl w:val="0"/>
          <w:numId w:val="1"/>
        </w:numPr>
        <w:spacing w:line="360" w:lineRule="auto"/>
        <w:jc w:val="both"/>
        <w:rPr>
          <w:rFonts w:ascii="GHEA Grapalat" w:hAnsi="GHEA Grapalat"/>
          <w:lang w:val="hy-AM"/>
        </w:rPr>
      </w:pPr>
      <w:r w:rsidRPr="00487217">
        <w:rPr>
          <w:rFonts w:ascii="GHEA Grapalat" w:hAnsi="GHEA Grapalat"/>
          <w:lang w:val="hy-AM"/>
        </w:rPr>
        <w:t xml:space="preserve">Սահմանել, որ սույն որոշման հավելվածում նշված են </w:t>
      </w:r>
      <w:r w:rsidRPr="00EF25FE">
        <w:rPr>
          <w:rFonts w:ascii="GHEA Grapalat" w:hAnsi="GHEA Grapalat"/>
          <w:lang w:val="hy-AM"/>
        </w:rPr>
        <w:t xml:space="preserve">ներմուծված (ներմուծվող) </w:t>
      </w:r>
      <w:r>
        <w:rPr>
          <w:rFonts w:ascii="GHEA Grapalat" w:hAnsi="GHEA Grapalat"/>
          <w:lang w:val="hy-AM"/>
        </w:rPr>
        <w:t xml:space="preserve">տեխնոլոգիական սարքավորումների, </w:t>
      </w:r>
      <w:r w:rsidRPr="00CE4F13">
        <w:rPr>
          <w:rFonts w:ascii="GHEA Grapalat" w:hAnsi="GHEA Grapalat"/>
          <w:lang w:val="hy-AM"/>
        </w:rPr>
        <w:t>դրանց բաղկացուցիչ ու համ</w:t>
      </w:r>
      <w:r>
        <w:rPr>
          <w:rFonts w:ascii="GHEA Grapalat" w:hAnsi="GHEA Grapalat"/>
          <w:lang w:val="hy-AM"/>
        </w:rPr>
        <w:t>ալրող մասերի, հումքի և (կամ) նյութերի</w:t>
      </w:r>
      <w:r w:rsidRPr="00487217">
        <w:rPr>
          <w:rFonts w:ascii="GHEA Grapalat" w:hAnsi="GHEA Grapalat"/>
          <w:lang w:val="hy-AM"/>
        </w:rPr>
        <w:t xml:space="preserve"> նախնական արժեքները:</w:t>
      </w:r>
    </w:p>
    <w:p w:rsidR="002313DB" w:rsidRPr="00E82F94" w:rsidRDefault="002313DB" w:rsidP="002313DB">
      <w:pPr>
        <w:spacing w:line="360" w:lineRule="auto"/>
        <w:jc w:val="both"/>
        <w:rPr>
          <w:rFonts w:ascii="GHEA Grapalat" w:hAnsi="GHEA Grapalat"/>
          <w:lang w:val="hy-AM"/>
        </w:rPr>
      </w:pPr>
    </w:p>
    <w:p w:rsidR="002313DB" w:rsidRPr="00E82F94" w:rsidRDefault="002313DB" w:rsidP="002313DB">
      <w:pPr>
        <w:spacing w:line="360" w:lineRule="auto"/>
        <w:jc w:val="both"/>
        <w:rPr>
          <w:rFonts w:ascii="GHEA Grapalat" w:hAnsi="GHEA Grapalat"/>
          <w:lang w:val="hy-AM"/>
        </w:rPr>
      </w:pPr>
      <w:r w:rsidRPr="00E82F94">
        <w:rPr>
          <w:rFonts w:ascii="GHEA Grapalat" w:hAnsi="GHEA Grapalat"/>
          <w:lang w:val="hy-AM"/>
        </w:rPr>
        <w:t xml:space="preserve">ՀԱՅԱՍՏԱՆԻ ՀԱՆՐԱՊԵՏՈՒԹՅԱՆ                                                            </w:t>
      </w:r>
    </w:p>
    <w:p w:rsidR="002313DB" w:rsidRDefault="002313DB" w:rsidP="002313DB">
      <w:pPr>
        <w:spacing w:line="360" w:lineRule="auto"/>
        <w:jc w:val="center"/>
        <w:rPr>
          <w:rFonts w:ascii="GHEA Grapalat" w:hAnsi="GHEA Grapalat"/>
          <w:lang w:val="hy-AM"/>
        </w:rPr>
        <w:sectPr w:rsidR="002313DB" w:rsidSect="00DC655B">
          <w:footerReference w:type="default" r:id="rId7"/>
          <w:pgSz w:w="11907" w:h="16840" w:code="9"/>
          <w:pgMar w:top="630" w:right="387" w:bottom="1134" w:left="1134" w:header="720" w:footer="720" w:gutter="0"/>
          <w:cols w:space="720"/>
          <w:titlePg/>
          <w:docGrid w:linePitch="360"/>
        </w:sectPr>
      </w:pPr>
      <w:r w:rsidRPr="00E82F94">
        <w:rPr>
          <w:rFonts w:ascii="GHEA Grapalat" w:hAnsi="GHEA Grapalat"/>
          <w:lang w:val="hy-AM"/>
        </w:rPr>
        <w:t xml:space="preserve">                   ՎԱՐՉԱՊԵՏ</w:t>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Pr>
          <w:rFonts w:ascii="GHEA Grapalat" w:hAnsi="GHEA Grapalat"/>
          <w:lang w:val="hy-AM"/>
        </w:rPr>
        <w:t>ՆԻԿՈԼ</w:t>
      </w:r>
      <w:r w:rsidRPr="00BF6AC6">
        <w:rPr>
          <w:rFonts w:ascii="GHEA Grapalat" w:hAnsi="GHEA Grapalat"/>
          <w:lang w:val="hy-AM"/>
        </w:rPr>
        <w:t xml:space="preserve">  </w:t>
      </w:r>
      <w:r>
        <w:rPr>
          <w:rFonts w:ascii="GHEA Grapalat" w:hAnsi="GHEA Grapalat"/>
          <w:lang w:val="hy-AM"/>
        </w:rPr>
        <w:t>ՓԱՇԻՆՅԱՆ</w:t>
      </w:r>
      <w:r w:rsidRPr="00E82F94">
        <w:rPr>
          <w:rFonts w:ascii="GHEA Grapalat" w:hAnsi="GHEA Grapalat"/>
          <w:lang w:val="hy-AM"/>
        </w:rPr>
        <w:t xml:space="preserve">  </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lastRenderedPageBreak/>
        <w:t>Հավելված</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t>ՀՀ կառավարության 201</w:t>
      </w:r>
      <w:r>
        <w:rPr>
          <w:rFonts w:ascii="GHEA Grapalat" w:eastAsia="Calibri" w:hAnsi="GHEA Grapalat"/>
          <w:b/>
          <w:lang w:val="hy-AM" w:eastAsia="en-US"/>
        </w:rPr>
        <w:t>9</w:t>
      </w:r>
      <w:r w:rsidRPr="00E82F94">
        <w:rPr>
          <w:rFonts w:ascii="GHEA Grapalat" w:eastAsia="Calibri" w:hAnsi="GHEA Grapalat"/>
          <w:b/>
          <w:lang w:val="hy-AM" w:eastAsia="en-US"/>
        </w:rPr>
        <w:t xml:space="preserve"> թվականի</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t>-ի N... -Ա որոշման</w:t>
      </w:r>
    </w:p>
    <w:p w:rsidR="002313DB" w:rsidRPr="00F22F5F" w:rsidRDefault="002313DB" w:rsidP="002313DB">
      <w:pPr>
        <w:jc w:val="center"/>
        <w:rPr>
          <w:rFonts w:ascii="GHEA Grapalat" w:hAnsi="GHEA Grapalat"/>
          <w:lang w:val="hy-AM" w:eastAsia="en-US"/>
        </w:rPr>
      </w:pPr>
      <w:r w:rsidRPr="00F22F5F">
        <w:rPr>
          <w:rFonts w:ascii="GHEA Grapalat" w:hAnsi="GHEA Grapalat" w:cs="Tahoma"/>
          <w:lang w:val="hy-AM" w:eastAsia="en-US"/>
        </w:rPr>
        <w:t>Ց</w:t>
      </w:r>
      <w:r w:rsidRPr="00F22F5F">
        <w:rPr>
          <w:rFonts w:ascii="GHEA Grapalat" w:hAnsi="GHEA Grapalat"/>
          <w:lang w:val="hy-AM" w:eastAsia="en-US"/>
        </w:rPr>
        <w:t xml:space="preserve"> </w:t>
      </w:r>
      <w:r w:rsidRPr="00F22F5F">
        <w:rPr>
          <w:rFonts w:ascii="GHEA Grapalat" w:hAnsi="GHEA Grapalat" w:cs="Tahoma"/>
          <w:lang w:val="hy-AM" w:eastAsia="en-US"/>
        </w:rPr>
        <w:t>Ա</w:t>
      </w:r>
      <w:r w:rsidRPr="00F22F5F">
        <w:rPr>
          <w:rFonts w:ascii="GHEA Grapalat" w:hAnsi="GHEA Grapalat"/>
          <w:lang w:val="hy-AM" w:eastAsia="en-US"/>
        </w:rPr>
        <w:t xml:space="preserve"> </w:t>
      </w:r>
      <w:r w:rsidRPr="00F22F5F">
        <w:rPr>
          <w:rFonts w:ascii="GHEA Grapalat" w:hAnsi="GHEA Grapalat" w:cs="Tahoma"/>
          <w:lang w:val="hy-AM" w:eastAsia="en-US"/>
        </w:rPr>
        <w:t>Ն</w:t>
      </w:r>
      <w:r w:rsidRPr="00F22F5F">
        <w:rPr>
          <w:rFonts w:ascii="GHEA Grapalat" w:hAnsi="GHEA Grapalat"/>
          <w:lang w:val="hy-AM" w:eastAsia="en-US"/>
        </w:rPr>
        <w:t xml:space="preserve"> </w:t>
      </w:r>
      <w:r w:rsidRPr="00F22F5F">
        <w:rPr>
          <w:rFonts w:ascii="GHEA Grapalat" w:hAnsi="GHEA Grapalat" w:cs="Tahoma"/>
          <w:lang w:val="hy-AM" w:eastAsia="en-US"/>
        </w:rPr>
        <w:t>Կ</w:t>
      </w:r>
    </w:p>
    <w:p w:rsidR="002313DB" w:rsidRPr="00F22F5F" w:rsidRDefault="002313DB" w:rsidP="002313DB">
      <w:pPr>
        <w:jc w:val="center"/>
        <w:rPr>
          <w:rFonts w:ascii="GHEA Grapalat" w:hAnsi="GHEA Grapalat" w:cs="Courier New"/>
          <w:lang w:val="hy-AM" w:eastAsia="en-US"/>
        </w:rPr>
      </w:pPr>
      <w:r w:rsidRPr="00F22F5F">
        <w:rPr>
          <w:rFonts w:ascii="Courier New" w:hAnsi="Courier New" w:cs="Courier New"/>
          <w:lang w:val="hy-AM" w:eastAsia="en-US"/>
        </w:rPr>
        <w:t> </w:t>
      </w:r>
    </w:p>
    <w:p w:rsidR="002313DB" w:rsidRPr="00912475" w:rsidRDefault="002313DB" w:rsidP="002313DB">
      <w:pPr>
        <w:jc w:val="center"/>
        <w:rPr>
          <w:rFonts w:eastAsia="Calibri" w:cs="Tahoma"/>
          <w:caps/>
          <w:lang w:val="hy-AM" w:eastAsia="en-US"/>
        </w:rPr>
      </w:pPr>
      <w:r w:rsidRPr="00F22F5F">
        <w:rPr>
          <w:rFonts w:ascii="GHEA Grapalat" w:eastAsia="Calibri" w:hAnsi="GHEA Grapalat" w:cs="Tahoma"/>
          <w:caps/>
          <w:lang w:val="hy-AM" w:eastAsia="en-US"/>
        </w:rPr>
        <w:t>գերակա</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ոլորտում</w:t>
      </w:r>
      <w:r w:rsidRPr="00F22F5F">
        <w:rPr>
          <w:rFonts w:ascii="GHEA Grapalat" w:eastAsia="Calibri" w:hAnsi="GHEA Grapalat"/>
          <w:caps/>
          <w:lang w:val="hy-AM" w:eastAsia="en-US"/>
        </w:rPr>
        <w:t xml:space="preserve"> ԻՐԱԿԱՆԱՑՎՈՂ </w:t>
      </w:r>
      <w:r w:rsidRPr="00F22F5F">
        <w:rPr>
          <w:rFonts w:ascii="GHEA Grapalat" w:eastAsia="Calibri" w:hAnsi="GHEA Grapalat" w:cs="Tahoma"/>
          <w:caps/>
          <w:lang w:val="hy-AM" w:eastAsia="en-US"/>
        </w:rPr>
        <w:t>ներդրումային</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ծրագրի</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շրջանակներում</w:t>
      </w:r>
      <w:r w:rsidRPr="00F22F5F">
        <w:rPr>
          <w:rFonts w:ascii="GHEA Grapalat" w:eastAsia="Calibri" w:hAnsi="GHEA Grapalat"/>
          <w:caps/>
          <w:lang w:val="hy-AM" w:eastAsia="en-US"/>
        </w:rPr>
        <w:t xml:space="preserve"> </w:t>
      </w:r>
      <w:r w:rsidRPr="00F22F5F">
        <w:rPr>
          <w:rFonts w:ascii="GHEA Grapalat" w:eastAsia="Calibri" w:hAnsi="GHEA Grapalat" w:cs="Tahoma"/>
          <w:caps/>
          <w:spacing w:val="-6"/>
          <w:lang w:val="hy-AM" w:eastAsia="en-US"/>
        </w:rPr>
        <w:t>ներմուծված</w:t>
      </w:r>
      <w:r w:rsidRPr="00F22F5F">
        <w:rPr>
          <w:rFonts w:ascii="GHEA Grapalat" w:eastAsia="Calibri" w:hAnsi="GHEA Grapalat"/>
          <w:caps/>
          <w:spacing w:val="-6"/>
          <w:lang w:val="hy-AM" w:eastAsia="en-US"/>
        </w:rPr>
        <w:t xml:space="preserve"> (</w:t>
      </w:r>
      <w:r w:rsidRPr="00F22F5F">
        <w:rPr>
          <w:rFonts w:ascii="GHEA Grapalat" w:eastAsia="Calibri" w:hAnsi="GHEA Grapalat" w:cs="Tahoma"/>
          <w:caps/>
          <w:spacing w:val="-6"/>
          <w:lang w:val="hy-AM" w:eastAsia="en-US"/>
        </w:rPr>
        <w:t>ներմուծվող</w:t>
      </w:r>
      <w:r w:rsidRPr="00F22F5F">
        <w:rPr>
          <w:rFonts w:ascii="GHEA Grapalat" w:eastAsia="Calibri" w:hAnsi="GHEA Grapalat"/>
          <w:caps/>
          <w:spacing w:val="-6"/>
          <w:lang w:val="hy-AM" w:eastAsia="en-US"/>
        </w:rPr>
        <w:t xml:space="preserve">) </w:t>
      </w:r>
      <w:r w:rsidRPr="00CE4F13">
        <w:rPr>
          <w:rFonts w:ascii="GHEA Grapalat" w:eastAsia="Calibri" w:hAnsi="GHEA Grapalat" w:cs="Tahoma"/>
          <w:caps/>
          <w:lang w:val="hy-AM" w:eastAsia="en-US"/>
        </w:rPr>
        <w:t xml:space="preserve">ՏԵԽՆՈԼՈԳԻԱԿԱՆ </w:t>
      </w:r>
      <w:r>
        <w:rPr>
          <w:rFonts w:ascii="GHEA Grapalat" w:eastAsia="Calibri" w:hAnsi="GHEA Grapalat" w:cs="Tahoma"/>
          <w:caps/>
          <w:lang w:val="hy-AM" w:eastAsia="en-US"/>
        </w:rPr>
        <w:t>ՍԱՐՔԱՎՈՐՈՒՄՆԵՐի,</w:t>
      </w:r>
      <w:r w:rsidRPr="00CE4F13">
        <w:rPr>
          <w:rFonts w:ascii="GHEA Grapalat" w:eastAsia="Calibri" w:hAnsi="GHEA Grapalat" w:cs="Tahoma"/>
          <w:caps/>
          <w:lang w:val="hy-AM" w:eastAsia="en-US"/>
        </w:rPr>
        <w:t xml:space="preserve"> ԴՐԱՆՑ ԲԱՂԿԱՑՈՒՑԻՉ ՈՒ ՀԱՄԱԼՐՈՂ </w:t>
      </w:r>
      <w:r>
        <w:rPr>
          <w:rFonts w:ascii="GHEA Grapalat" w:eastAsia="Calibri" w:hAnsi="GHEA Grapalat" w:cs="Tahoma"/>
          <w:caps/>
          <w:lang w:val="hy-AM" w:eastAsia="en-US"/>
        </w:rPr>
        <w:t>ՄԱՍԵՐի, հումքի</w:t>
      </w:r>
      <w:r w:rsidRPr="001B2EE6">
        <w:rPr>
          <w:rFonts w:ascii="GHEA Grapalat" w:eastAsia="Calibri" w:hAnsi="GHEA Grapalat" w:cs="Tahoma"/>
          <w:caps/>
          <w:lang w:val="hy-AM" w:eastAsia="en-US"/>
        </w:rPr>
        <w:t xml:space="preserve"> </w:t>
      </w:r>
      <w:r>
        <w:rPr>
          <w:rFonts w:ascii="GHEA Grapalat" w:eastAsia="Calibri" w:hAnsi="GHEA Grapalat" w:cs="Tahoma"/>
          <w:caps/>
          <w:lang w:val="hy-AM" w:eastAsia="en-US"/>
        </w:rPr>
        <w:t>ԵՎ</w:t>
      </w:r>
      <w:r w:rsidRPr="001B2EE6">
        <w:rPr>
          <w:rFonts w:ascii="GHEA Grapalat" w:eastAsia="Calibri" w:hAnsi="GHEA Grapalat" w:cs="Tahoma"/>
          <w:caps/>
          <w:lang w:val="hy-AM" w:eastAsia="en-US"/>
        </w:rPr>
        <w:t xml:space="preserve"> (կամ) </w:t>
      </w:r>
      <w:r>
        <w:rPr>
          <w:rFonts w:ascii="GHEA Grapalat" w:eastAsia="Calibri" w:hAnsi="GHEA Grapalat" w:cs="Tahoma"/>
          <w:caps/>
          <w:lang w:val="hy-AM" w:eastAsia="en-US"/>
        </w:rPr>
        <w:t>նյութերի</w:t>
      </w:r>
    </w:p>
    <w:p w:rsidR="002313DB" w:rsidRPr="00194F55" w:rsidRDefault="002313DB" w:rsidP="002313DB">
      <w:pPr>
        <w:tabs>
          <w:tab w:val="left" w:pos="465"/>
        </w:tabs>
        <w:spacing w:line="276" w:lineRule="auto"/>
        <w:rPr>
          <w:rFonts w:ascii="GHEA Grapalat" w:hAnsi="GHEA Grapalat" w:cs="Sylfaen"/>
          <w:sz w:val="22"/>
          <w:szCs w:val="22"/>
          <w:lang w:val="hy-AM" w:eastAsia="en-US"/>
        </w:rPr>
      </w:pPr>
    </w:p>
    <w:tbl>
      <w:tblPr>
        <w:tblW w:w="1569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1"/>
        <w:gridCol w:w="1710"/>
        <w:gridCol w:w="3269"/>
        <w:gridCol w:w="3870"/>
        <w:gridCol w:w="720"/>
        <w:gridCol w:w="1530"/>
        <w:gridCol w:w="1800"/>
        <w:gridCol w:w="2336"/>
      </w:tblGrid>
      <w:tr w:rsidR="002313DB" w:rsidRPr="00EF3197" w:rsidTr="00FF7FCE">
        <w:trPr>
          <w:trHeight w:val="1507"/>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en-US" w:eastAsia="en-US"/>
              </w:rPr>
            </w:pPr>
            <w:r w:rsidRPr="00EF3197">
              <w:rPr>
                <w:rFonts w:ascii="GHEA Grapalat" w:hAnsi="GHEA Grapalat" w:cs="Sylfaen"/>
                <w:lang w:val="hy-AM" w:eastAsia="en-US"/>
              </w:rPr>
              <w:t>NN</w:t>
            </w:r>
          </w:p>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en-US" w:eastAsia="en-US"/>
              </w:rPr>
              <w:t>ը/կ</w:t>
            </w:r>
            <w:r w:rsidRPr="00EF3197">
              <w:rPr>
                <w:rFonts w:ascii="GHEA Grapalat" w:hAnsi="GHEA Grapalat" w:cs="Sylfaen"/>
                <w:lang w:val="hy-AM" w:eastAsia="en-US"/>
              </w:rPr>
              <w:br/>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ԱՏԳ ԱԱ-ի</w:t>
            </w:r>
            <w:r w:rsidRPr="00EF3197">
              <w:rPr>
                <w:rFonts w:ascii="GHEA Grapalat" w:hAnsi="GHEA Grapalat" w:cs="Sylfaen"/>
                <w:lang w:val="hy-AM" w:eastAsia="en-US"/>
              </w:rPr>
              <w:br/>
              <w:t>ծածկագիրը՝</w:t>
            </w:r>
          </w:p>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10 նիշի մակարդակով</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Անվանումը</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Տեխնիկական բնութագիրը</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Չափի միավորը</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Քանակը</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en-US" w:eastAsia="en-US"/>
              </w:rPr>
            </w:pPr>
            <w:proofErr w:type="spellStart"/>
            <w:r w:rsidRPr="00EF3197">
              <w:rPr>
                <w:rFonts w:ascii="GHEA Grapalat" w:hAnsi="GHEA Grapalat" w:cs="Sylfaen"/>
                <w:lang w:val="en-US" w:eastAsia="en-US"/>
              </w:rPr>
              <w:t>Ծագման</w:t>
            </w:r>
            <w:proofErr w:type="spellEnd"/>
          </w:p>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երկիրը</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Արժեքը (դրամ)</w:t>
            </w:r>
          </w:p>
        </w:tc>
      </w:tr>
      <w:tr w:rsidR="002313DB" w:rsidRPr="00EF3197" w:rsidTr="00FF7FCE">
        <w:trPr>
          <w:trHeight w:val="25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1</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2</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3</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4</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5</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6</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7</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jc w:val="center"/>
              <w:rPr>
                <w:rFonts w:ascii="GHEA Grapalat" w:hAnsi="GHEA Grapalat" w:cs="Sylfaen"/>
                <w:lang w:val="hy-AM" w:eastAsia="en-US"/>
              </w:rPr>
            </w:pPr>
            <w:r w:rsidRPr="00EF3197">
              <w:rPr>
                <w:rFonts w:ascii="GHEA Grapalat" w:hAnsi="GHEA Grapalat" w:cs="Sylfaen"/>
                <w:lang w:val="hy-AM" w:eastAsia="en-US"/>
              </w:rPr>
              <w:t>8</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4107129100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rPr>
              <w:t xml:space="preserve"> </w:t>
            </w:r>
            <w:r>
              <w:rPr>
                <w:rFonts w:ascii="GHEA Grapalat" w:hAnsi="GHEA Grapalat"/>
                <w:color w:val="000000"/>
                <w:lang w:val="hy-AM"/>
              </w:rPr>
              <w:t>Կ</w:t>
            </w:r>
            <w:r w:rsidRPr="002D3005">
              <w:rPr>
                <w:rFonts w:ascii="GHEA Grapalat" w:hAnsi="GHEA Grapalat"/>
                <w:color w:val="000000"/>
              </w:rPr>
              <w:t>աշի՝ խոշոր եղջերավոր անասունների (ներառյալ գոմեշների) մորթերից</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Բնական կաշի</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մ²</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18</w:t>
            </w:r>
            <w:r>
              <w:rPr>
                <w:rFonts w:ascii="GHEA Grapalat" w:hAnsi="GHEA Grapalat" w:cs="Sylfaen"/>
                <w:lang w:val="hy-AM" w:eastAsia="en-US"/>
              </w:rPr>
              <w:t xml:space="preserve"> </w:t>
            </w:r>
            <w:r w:rsidRPr="002D3005">
              <w:rPr>
                <w:rFonts w:ascii="GHEA Grapalat" w:hAnsi="GHEA Grapalat" w:cs="Sylfaen"/>
                <w:lang w:eastAsia="en-US"/>
              </w:rPr>
              <w:t>300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120</w:t>
            </w:r>
            <w:r w:rsidRPr="002D3005">
              <w:rPr>
                <w:rFonts w:ascii="Courier New" w:hAnsi="Courier New" w:cs="Courier New"/>
                <w:lang w:eastAsia="en-US"/>
              </w:rPr>
              <w:t> </w:t>
            </w:r>
            <w:r w:rsidRPr="002D3005">
              <w:rPr>
                <w:rFonts w:ascii="GHEA Grapalat" w:hAnsi="GHEA Grapalat" w:cs="Sylfaen"/>
                <w:lang w:eastAsia="en-US"/>
              </w:rPr>
              <w:t>000 000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2</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4107129100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rPr>
              <w:t xml:space="preserve"> </w:t>
            </w:r>
            <w:r>
              <w:rPr>
                <w:rFonts w:ascii="GHEA Grapalat" w:hAnsi="GHEA Grapalat"/>
                <w:color w:val="000000"/>
                <w:lang w:val="hy-AM"/>
              </w:rPr>
              <w:t>Կ</w:t>
            </w:r>
            <w:r w:rsidRPr="002D3005">
              <w:rPr>
                <w:rFonts w:ascii="GHEA Grapalat" w:hAnsi="GHEA Grapalat"/>
                <w:color w:val="000000"/>
              </w:rPr>
              <w:t>աշի՝ խոշոր եղջերավոր անասունների (ներառյալ գոմեշների) մորթերից</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Բնական կաշի</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մ²</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15</w:t>
            </w:r>
            <w:r>
              <w:rPr>
                <w:rFonts w:ascii="GHEA Grapalat" w:hAnsi="GHEA Grapalat" w:cs="Sylfaen"/>
                <w:lang w:val="hy-AM" w:eastAsia="en-US"/>
              </w:rPr>
              <w:t xml:space="preserve"> </w:t>
            </w:r>
            <w:r w:rsidRPr="002D3005">
              <w:rPr>
                <w:rFonts w:ascii="GHEA Grapalat" w:hAnsi="GHEA Grapalat" w:cs="Sylfaen"/>
                <w:lang w:eastAsia="en-US"/>
              </w:rPr>
              <w:t>000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Չինաստան</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200 000 000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3</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4302198090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 xml:space="preserve">Դաբաղած կամ մշակած մորթիով մորթիկներ (ներառյալ գլուխները, պոչերը, թաթերը եւ այլ մասեր կամ կտորտանքը)՝ չհավաքած կամ հավաքած (առանց այլ նյութերով համալրելու)՝ բացի 4303 </w:t>
            </w:r>
            <w:r w:rsidRPr="002D3005">
              <w:rPr>
                <w:rFonts w:ascii="GHEA Grapalat" w:hAnsi="GHEA Grapalat"/>
                <w:color w:val="000000"/>
              </w:rPr>
              <w:lastRenderedPageBreak/>
              <w:t>ապրանքային դիրքում նշվածների</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lastRenderedPageBreak/>
              <w:t>Բնական մորթի</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հատ</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w:t>
            </w:r>
            <w:r>
              <w:rPr>
                <w:rFonts w:ascii="GHEA Grapalat" w:hAnsi="GHEA Grapalat" w:cs="Sylfaen"/>
                <w:lang w:val="hy-AM" w:eastAsia="en-US"/>
              </w:rPr>
              <w:t xml:space="preserve"> </w:t>
            </w:r>
            <w:r w:rsidRPr="002D3005">
              <w:rPr>
                <w:rFonts w:ascii="GHEA Grapalat" w:hAnsi="GHEA Grapalat" w:cs="Sylfaen"/>
                <w:lang w:eastAsia="en-US"/>
              </w:rPr>
              <w:t>600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w:t>
            </w:r>
            <w:r w:rsidRPr="002D3005">
              <w:rPr>
                <w:rFonts w:ascii="GHEA Grapalat" w:hAnsi="GHEA Grapalat" w:cs="Sylfaen"/>
                <w:lang w:eastAsia="en-US"/>
              </w:rPr>
              <w:t>4 0</w:t>
            </w:r>
            <w:r w:rsidRPr="002D3005">
              <w:rPr>
                <w:rFonts w:ascii="GHEA Grapalat" w:hAnsi="GHEA Grapalat" w:cs="Sylfaen"/>
                <w:lang w:val="hy-AM" w:eastAsia="en-US"/>
              </w:rPr>
              <w:t>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lastRenderedPageBreak/>
              <w:t>4</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4302198090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Դաբաղած կամ մշակած մորթիով մորթիկներ (ներառյալ գլուխները, պոչերը, թաթերը եւ այլ մասեր կամ կտորտանքը)՝ չհավաքած կամ հավաքած (առանց այլ նյութերով համալրելու)՝ բացի 4303 ապրանքային դիրքում նշվածների</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Բնական մորթի</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հատ</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w:t>
            </w:r>
            <w:r>
              <w:rPr>
                <w:rFonts w:ascii="GHEA Grapalat" w:hAnsi="GHEA Grapalat" w:cs="Sylfaen"/>
                <w:lang w:val="hy-AM" w:eastAsia="en-US"/>
              </w:rPr>
              <w:t xml:space="preserve"> </w:t>
            </w:r>
            <w:r w:rsidRPr="002D3005">
              <w:rPr>
                <w:rFonts w:ascii="GHEA Grapalat" w:hAnsi="GHEA Grapalat" w:cs="Sylfaen"/>
                <w:lang w:eastAsia="en-US"/>
              </w:rPr>
              <w:t>500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Չինաստան</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13</w:t>
            </w:r>
            <w:r w:rsidRPr="002D3005">
              <w:rPr>
                <w:rFonts w:ascii="GHEA Grapalat" w:hAnsi="GHEA Grapalat" w:cs="Sylfaen"/>
                <w:lang w:eastAsia="en-US"/>
              </w:rPr>
              <w:t xml:space="preserve"> 0</w:t>
            </w:r>
            <w:r w:rsidRPr="002D3005">
              <w:rPr>
                <w:rFonts w:ascii="GHEA Grapalat" w:hAnsi="GHEA Grapalat" w:cs="Sylfaen"/>
                <w:lang w:val="hy-AM" w:eastAsia="en-US"/>
              </w:rPr>
              <w:t>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5</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3814001000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Բարդ օրգանական լուծիչներ եւ ջրիկացուցիչներ՝ այլ տեղում չնշված կամ չընդգրկված, ներկերի կամ լաքերի մաքրման պատրաստի բաղադրություններ</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Լուծիչներ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2</w:t>
            </w:r>
            <w:r>
              <w:rPr>
                <w:rFonts w:ascii="GHEA Grapalat" w:hAnsi="GHEA Grapalat" w:cs="Sylfaen"/>
                <w:lang w:val="hy-AM" w:eastAsia="en-US"/>
              </w:rPr>
              <w:t xml:space="preserve"> </w:t>
            </w:r>
            <w:r w:rsidRPr="002D3005">
              <w:rPr>
                <w:rFonts w:ascii="GHEA Grapalat" w:hAnsi="GHEA Grapalat" w:cs="Sylfaen"/>
                <w:lang w:eastAsia="en-US"/>
              </w:rPr>
              <w:t>800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3</w:t>
            </w:r>
            <w:r w:rsidRPr="002D3005">
              <w:rPr>
                <w:rFonts w:ascii="Courier New" w:hAnsi="Courier New" w:cs="Courier New"/>
                <w:lang w:eastAsia="en-US"/>
              </w:rPr>
              <w:t> </w:t>
            </w:r>
            <w:r w:rsidRPr="002D3005">
              <w:rPr>
                <w:rFonts w:ascii="GHEA Grapalat" w:hAnsi="GHEA Grapalat" w:cs="Sylfaen"/>
                <w:lang w:eastAsia="en-US"/>
              </w:rPr>
              <w:t>000 000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6</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5903209000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Մանածագործական նյութեր` ներծծված, պատվածքով կամ պլաստմասսայով կրկնորդված՝ բացառությամբ 5902 ապրանքային դիրքում ընդգրկված նյութերի</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Գործվածք պոլիուրետանով պատված</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մ²</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2</w:t>
            </w:r>
            <w:r>
              <w:rPr>
                <w:rFonts w:ascii="GHEA Grapalat" w:hAnsi="GHEA Grapalat" w:cs="Sylfaen"/>
                <w:lang w:val="hy-AM" w:eastAsia="en-US"/>
              </w:rPr>
              <w:t xml:space="preserve"> </w:t>
            </w:r>
            <w:r w:rsidRPr="002D3005">
              <w:rPr>
                <w:rFonts w:ascii="GHEA Grapalat" w:hAnsi="GHEA Grapalat" w:cs="Sylfaen"/>
                <w:lang w:val="hy-AM" w:eastAsia="en-US"/>
              </w:rPr>
              <w:t>050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w:t>
            </w:r>
            <w:r w:rsidRPr="002D3005">
              <w:rPr>
                <w:rFonts w:ascii="Courier New" w:hAnsi="Courier New" w:cs="Courier New"/>
                <w:lang w:val="hy-AM" w:eastAsia="en-US"/>
              </w:rPr>
              <w:t> </w:t>
            </w:r>
            <w:r w:rsidRPr="002D3005">
              <w:rPr>
                <w:rFonts w:ascii="GHEA Grapalat" w:hAnsi="GHEA Grapalat" w:cs="Sylfaen"/>
                <w:lang w:val="hy-AM" w:eastAsia="en-US"/>
              </w:rPr>
              <w:t>100 000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lastRenderedPageBreak/>
              <w:t>7</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3210009009</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lang w:val="hy-AM"/>
              </w:rPr>
              <w:t>-</w:t>
            </w:r>
            <w:r w:rsidRPr="002D3005">
              <w:rPr>
                <w:rFonts w:ascii="GHEA Grapalat" w:hAnsi="GHEA Grapalat"/>
                <w:color w:val="000000"/>
              </w:rPr>
              <w:t>Այլ։</w:t>
            </w:r>
          </w:p>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lang w:val="hy-AM"/>
              </w:rPr>
              <w:t>--</w:t>
            </w:r>
            <w:r w:rsidRPr="002D3005">
              <w:rPr>
                <w:rFonts w:ascii="GHEA Grapalat" w:hAnsi="GHEA Grapalat"/>
                <w:color w:val="000000"/>
              </w:rPr>
              <w:t>Այլ ներկեր եւ լաքեր (ներառյալ՝ արծնները, ողորկալաքերը եւ սոսնձային ներկերը), պատրաստի ջրային գունանյութեր՝ կաշվի մշակման համար օգտագործվող</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Ներկ կոշիկի արտադրության համար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300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Իտալիա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260 000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8</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4811590009</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Թուղթ եւ ստվարաթուղթ. թղթազանգվածից, թղթից կամ ստվարաթղթից արտադրատեսակներ</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Կոշիկի ներդիրի ստվարաթուղթ</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3</w:t>
            </w:r>
            <w:r>
              <w:rPr>
                <w:rFonts w:ascii="GHEA Grapalat" w:hAnsi="GHEA Grapalat" w:cs="Sylfaen"/>
                <w:lang w:val="hy-AM" w:eastAsia="en-US"/>
              </w:rPr>
              <w:t xml:space="preserve"> </w:t>
            </w:r>
            <w:r w:rsidRPr="002D3005">
              <w:rPr>
                <w:rFonts w:ascii="GHEA Grapalat" w:hAnsi="GHEA Grapalat" w:cs="Sylfaen"/>
                <w:lang w:val="hy-AM" w:eastAsia="en-US"/>
              </w:rPr>
              <w:t>400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2</w:t>
            </w:r>
            <w:r w:rsidRPr="002D3005">
              <w:rPr>
                <w:rFonts w:ascii="Courier New" w:hAnsi="Courier New" w:cs="Courier New"/>
                <w:lang w:val="hy-AM" w:eastAsia="en-US"/>
              </w:rPr>
              <w:t> </w:t>
            </w:r>
            <w:r w:rsidRPr="002D3005">
              <w:rPr>
                <w:rFonts w:ascii="GHEA Grapalat" w:hAnsi="GHEA Grapalat" w:cs="Sylfaen"/>
                <w:lang w:val="hy-AM" w:eastAsia="en-US"/>
              </w:rPr>
              <w:t>200 000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Pr>
                <w:rFonts w:ascii="GHEA Grapalat" w:hAnsi="GHEA Grapalat"/>
                <w:lang w:val="hy-AM" w:eastAsia="en-US"/>
              </w:rPr>
              <w:t>9</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5004001000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Մետաքսյա թել (բացի մետաքսե թափոնների մանվածքից)՝ մանրածախ վաճառքի համար չբաժնեծրարված</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Մետաքսե թելեր կոշիկի արտադրության համար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150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510</w:t>
            </w:r>
            <w:r w:rsidRPr="002D3005">
              <w:rPr>
                <w:rFonts w:ascii="Courier New" w:hAnsi="Courier New" w:cs="Courier New"/>
                <w:lang w:val="hy-AM" w:eastAsia="en-US"/>
              </w:rPr>
              <w:t> </w:t>
            </w:r>
            <w:r w:rsidRPr="002D3005">
              <w:rPr>
                <w:rFonts w:ascii="GHEA Grapalat" w:hAnsi="GHEA Grapalat" w:cs="Sylfaen"/>
                <w:lang w:val="hy-AM" w:eastAsia="en-US"/>
              </w:rPr>
              <w:t>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r>
              <w:rPr>
                <w:rFonts w:ascii="GHEA Grapalat" w:hAnsi="GHEA Grapalat"/>
                <w:lang w:val="hy-AM" w:eastAsia="en-US"/>
              </w:rPr>
              <w:t>0</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3926909709</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Այլ արտադրատեսակներ՝ պլաստմասսայից եւ արտադրատեսակներ այլ նյութերից՝ նշված 3901–3914 ապրանքային դիրքերում</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Պլաստմասե կաղապարներ  կոշիկի արտադրության համար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2</w:t>
            </w:r>
            <w:r>
              <w:rPr>
                <w:rFonts w:ascii="GHEA Grapalat" w:hAnsi="GHEA Grapalat" w:cs="Sylfaen"/>
                <w:lang w:val="hy-AM" w:eastAsia="en-US"/>
              </w:rPr>
              <w:t xml:space="preserve"> </w:t>
            </w:r>
            <w:r w:rsidRPr="002D3005">
              <w:rPr>
                <w:rFonts w:ascii="GHEA Grapalat" w:hAnsi="GHEA Grapalat" w:cs="Sylfaen"/>
                <w:lang w:eastAsia="en-US"/>
              </w:rPr>
              <w:t>000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eastAsia="en-US"/>
              </w:rPr>
              <w:t>9</w:t>
            </w:r>
            <w:r w:rsidRPr="002D3005">
              <w:rPr>
                <w:rFonts w:ascii="Courier New" w:hAnsi="Courier New" w:cs="Courier New"/>
                <w:lang w:val="hy-AM" w:eastAsia="en-US"/>
              </w:rPr>
              <w:t> </w:t>
            </w:r>
            <w:r w:rsidRPr="002D3005">
              <w:rPr>
                <w:rFonts w:ascii="GHEA Grapalat" w:hAnsi="GHEA Grapalat" w:cs="Sylfaen"/>
                <w:lang w:val="hy-AM" w:eastAsia="en-US"/>
              </w:rPr>
              <w:t>2</w:t>
            </w:r>
            <w:r w:rsidRPr="002D3005">
              <w:rPr>
                <w:rFonts w:ascii="GHEA Grapalat" w:hAnsi="GHEA Grapalat" w:cs="Sylfaen"/>
                <w:lang w:eastAsia="en-US"/>
              </w:rPr>
              <w:t>8</w:t>
            </w:r>
            <w:r w:rsidRPr="002D3005">
              <w:rPr>
                <w:rFonts w:ascii="GHEA Grapalat" w:hAnsi="GHEA Grapalat" w:cs="Sylfaen"/>
                <w:lang w:val="hy-AM" w:eastAsia="en-US"/>
              </w:rPr>
              <w:t>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r>
              <w:rPr>
                <w:rFonts w:ascii="GHEA Grapalat" w:hAnsi="GHEA Grapalat"/>
                <w:lang w:val="hy-AM" w:eastAsia="en-US"/>
              </w:rPr>
              <w:t>1</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3405100000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 xml:space="preserve">Կոշիկի վաքսեր եւ կրեմներ, կահույքի, հատակի, ավտոմեքենաների թափքերի, ապակու եւ </w:t>
            </w:r>
            <w:r w:rsidRPr="002D3005">
              <w:rPr>
                <w:rFonts w:ascii="GHEA Grapalat" w:hAnsi="GHEA Grapalat"/>
                <w:color w:val="000000"/>
              </w:rPr>
              <w:lastRenderedPageBreak/>
              <w:t>մետաղի փայլեցնող միջոցներ եւ մաստիկաներ, մաքրող մածուկներ եւ փոշիներ ու համանման միջոցներ (այդ թվում՝ թուղթ, բամբակ, թաղիք կամ նրբաթաղիք, չգործված կտորեղեն, ծակոտկեն պլաստմասսաներ կամ ծակոտկեն ռետին` նշված նյութերով ներծծված կամ պատված)՝ բացի 3404 ապրանքային դիրքում նշված մոմերից</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lastRenderedPageBreak/>
              <w:t>Կոշիկի խնամքի միջոցներ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w:t>
            </w:r>
            <w:r>
              <w:rPr>
                <w:rFonts w:ascii="GHEA Grapalat" w:hAnsi="GHEA Grapalat" w:cs="Sylfaen"/>
                <w:lang w:val="hy-AM" w:eastAsia="en-US"/>
              </w:rPr>
              <w:t xml:space="preserve"> </w:t>
            </w:r>
            <w:r w:rsidRPr="002D3005">
              <w:rPr>
                <w:rFonts w:ascii="GHEA Grapalat" w:hAnsi="GHEA Grapalat" w:cs="Sylfaen"/>
                <w:lang w:val="hy-AM" w:eastAsia="en-US"/>
              </w:rPr>
              <w:t>060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570 000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lastRenderedPageBreak/>
              <w:t>1</w:t>
            </w:r>
            <w:r>
              <w:rPr>
                <w:rFonts w:ascii="GHEA Grapalat" w:hAnsi="GHEA Grapalat"/>
                <w:lang w:val="hy-AM" w:eastAsia="en-US"/>
              </w:rPr>
              <w:t>2</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6805100000</w:t>
            </w:r>
          </w:p>
        </w:tc>
        <w:tc>
          <w:tcPr>
            <w:tcW w:w="3269" w:type="dxa"/>
            <w:tcBorders>
              <w:top w:val="outset" w:sz="6" w:space="0" w:color="auto"/>
              <w:left w:val="outset" w:sz="6" w:space="0" w:color="auto"/>
              <w:bottom w:val="outset" w:sz="6" w:space="0" w:color="auto"/>
              <w:right w:val="outset" w:sz="6" w:space="0" w:color="auto"/>
            </w:tcBorders>
          </w:tcPr>
          <w:p w:rsidR="002313DB" w:rsidRPr="002D3005" w:rsidRDefault="002313DB" w:rsidP="00FF7FCE">
            <w:pPr>
              <w:pStyle w:val="20"/>
              <w:spacing w:line="276" w:lineRule="auto"/>
              <w:ind w:left="57" w:firstLine="0"/>
              <w:jc w:val="center"/>
              <w:rPr>
                <w:rFonts w:ascii="GHEA Grapalat" w:eastAsia="Times New Roman" w:hAnsi="GHEA Grapalat"/>
                <w:color w:val="000000"/>
                <w:sz w:val="24"/>
                <w:szCs w:val="24"/>
                <w:lang w:val="ru-RU" w:eastAsia="ru-RU"/>
              </w:rPr>
            </w:pPr>
            <w:proofErr w:type="spellStart"/>
            <w:r w:rsidRPr="002D3005">
              <w:rPr>
                <w:rFonts w:ascii="GHEA Grapalat" w:eastAsia="Times New Roman" w:hAnsi="GHEA Grapalat"/>
                <w:color w:val="000000"/>
                <w:sz w:val="24"/>
                <w:szCs w:val="24"/>
                <w:lang w:val="en-US" w:eastAsia="ru-RU"/>
              </w:rPr>
              <w:t>Բնական</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արհեստական</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հղկափոշի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հատիկ</w:t>
            </w:r>
            <w:proofErr w:type="spellEnd"/>
            <w:r w:rsidRPr="002D3005">
              <w:rPr>
                <w:rFonts w:ascii="GHEA Grapalat" w:eastAsia="Times New Roman" w:hAnsi="GHEA Grapalat"/>
                <w:color w:val="000000"/>
                <w:sz w:val="24"/>
                <w:szCs w:val="24"/>
                <w:lang w:val="en-US" w:eastAsia="ru-RU"/>
              </w:rPr>
              <w:t>՝</w:t>
            </w:r>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գործվածքի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թղթի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ստվարաթղթի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այլ</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հիմքով</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կտրատած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կարված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որոշակի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ձեւ</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ստանալու</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համար</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այլ</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եղանակով</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մշակած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չմշակած</w:t>
            </w:r>
            <w:proofErr w:type="spellEnd"/>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Հղկաթուղթ</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80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75 000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r>
              <w:rPr>
                <w:rFonts w:ascii="GHEA Grapalat" w:hAnsi="GHEA Grapalat"/>
                <w:lang w:val="hy-AM" w:eastAsia="en-US"/>
              </w:rPr>
              <w:t>3</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5602900000</w:t>
            </w:r>
          </w:p>
        </w:tc>
        <w:tc>
          <w:tcPr>
            <w:tcW w:w="3269" w:type="dxa"/>
            <w:tcBorders>
              <w:top w:val="outset" w:sz="6" w:space="0" w:color="auto"/>
              <w:left w:val="outset" w:sz="6" w:space="0" w:color="auto"/>
              <w:bottom w:val="outset" w:sz="6" w:space="0" w:color="auto"/>
              <w:right w:val="outset" w:sz="6" w:space="0" w:color="auto"/>
            </w:tcBorders>
          </w:tcPr>
          <w:p w:rsidR="002313DB" w:rsidRPr="002D3005" w:rsidRDefault="002313DB" w:rsidP="00FF7FCE">
            <w:pPr>
              <w:pStyle w:val="20"/>
              <w:spacing w:line="276" w:lineRule="auto"/>
              <w:ind w:left="49" w:firstLine="8"/>
              <w:jc w:val="center"/>
              <w:rPr>
                <w:rFonts w:ascii="GHEA Grapalat" w:eastAsia="Times New Roman" w:hAnsi="GHEA Grapalat"/>
                <w:color w:val="000000"/>
                <w:sz w:val="24"/>
                <w:szCs w:val="24"/>
                <w:lang w:val="ru-RU" w:eastAsia="ru-RU"/>
              </w:rPr>
            </w:pPr>
            <w:proofErr w:type="spellStart"/>
            <w:r w:rsidRPr="002D3005">
              <w:rPr>
                <w:rFonts w:ascii="GHEA Grapalat" w:eastAsia="Times New Roman" w:hAnsi="GHEA Grapalat"/>
                <w:color w:val="000000"/>
                <w:sz w:val="24"/>
                <w:szCs w:val="24"/>
                <w:lang w:val="en-US" w:eastAsia="ru-RU"/>
              </w:rPr>
              <w:t>Թաղիք</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նրբաթաղիք</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ներծծված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չներծծված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պատվածքով</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առանց</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lastRenderedPageBreak/>
              <w:t>պատվածքի</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երկտակված</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կամ</w:t>
            </w:r>
            <w:proofErr w:type="spellEnd"/>
            <w:r w:rsidRPr="002D3005">
              <w:rPr>
                <w:rFonts w:ascii="GHEA Grapalat" w:eastAsia="Times New Roman" w:hAnsi="GHEA Grapalat"/>
                <w:color w:val="000000"/>
                <w:sz w:val="24"/>
                <w:szCs w:val="24"/>
                <w:lang w:val="ru-RU" w:eastAsia="ru-RU"/>
              </w:rPr>
              <w:t xml:space="preserve"> </w:t>
            </w:r>
            <w:proofErr w:type="spellStart"/>
            <w:r w:rsidRPr="002D3005">
              <w:rPr>
                <w:rFonts w:ascii="GHEA Grapalat" w:eastAsia="Times New Roman" w:hAnsi="GHEA Grapalat"/>
                <w:color w:val="000000"/>
                <w:sz w:val="24"/>
                <w:szCs w:val="24"/>
                <w:lang w:val="en-US" w:eastAsia="ru-RU"/>
              </w:rPr>
              <w:t>չերկտակված</w:t>
            </w:r>
            <w:proofErr w:type="spellEnd"/>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lastRenderedPageBreak/>
              <w:t>Միջնաստառ ինքնասոսնձվող</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4</w:t>
            </w:r>
            <w:r>
              <w:rPr>
                <w:rFonts w:ascii="GHEA Grapalat" w:hAnsi="GHEA Grapalat" w:cs="Sylfaen"/>
                <w:lang w:val="hy-AM" w:eastAsia="en-US"/>
              </w:rPr>
              <w:t xml:space="preserve"> </w:t>
            </w:r>
            <w:r w:rsidRPr="002D3005">
              <w:rPr>
                <w:rFonts w:ascii="GHEA Grapalat" w:hAnsi="GHEA Grapalat" w:cs="Sylfaen"/>
                <w:lang w:eastAsia="en-US"/>
              </w:rPr>
              <w:t>400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4</w:t>
            </w:r>
            <w:r w:rsidRPr="002D3005">
              <w:rPr>
                <w:rFonts w:ascii="Courier New" w:hAnsi="Courier New" w:cs="Courier New"/>
                <w:lang w:eastAsia="en-US"/>
              </w:rPr>
              <w:t> </w:t>
            </w:r>
            <w:r w:rsidRPr="002D3005">
              <w:rPr>
                <w:rFonts w:ascii="GHEA Grapalat" w:hAnsi="GHEA Grapalat" w:cs="Sylfaen"/>
                <w:lang w:eastAsia="en-US"/>
              </w:rPr>
              <w:t>800 000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lastRenderedPageBreak/>
              <w:t>1</w:t>
            </w:r>
            <w:r>
              <w:rPr>
                <w:rFonts w:ascii="GHEA Grapalat" w:hAnsi="GHEA Grapalat"/>
                <w:lang w:val="hy-AM" w:eastAsia="en-US"/>
              </w:rPr>
              <w:t>4</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9603909900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 xml:space="preserve">Ավելներ, խոզանակներ (ներառյալ մեխանիզմների, սարքերի կամ տրանսպորտային միջոցների մաս հանդիսացող խոզանակները), առանց շարժիչների ձեռքի մեխանիկական խոզանակներ՝ նախատեսված հատակի մաքրման համար, հատակի ձողափայտեր եւ փետուրե ավելիկներ փոշին սրբելու համար. Հանգույցներ եւ փնջիկներ՝ պատրաստված ավելներ կամ խոզանակային արտադրատեսակներ պատրաստելու համար. Ներկարարական բարձիկներ եւ գլանակներ՝ ներկարարական աշխատանքների համար. </w:t>
            </w:r>
            <w:r w:rsidRPr="002D3005">
              <w:rPr>
                <w:rFonts w:ascii="GHEA Grapalat" w:hAnsi="GHEA Grapalat"/>
                <w:color w:val="000000"/>
              </w:rPr>
              <w:lastRenderedPageBreak/>
              <w:t>Ռեզինե հատակի ձողափայտեր (բացի խոնավությունը վերացնելու համար նախատեսված ռեզինե գլանակներից)</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lastRenderedPageBreak/>
              <w:t>Կոշիկի մշակման խոզանակ</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հատ</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45</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150 000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lastRenderedPageBreak/>
              <w:t>1</w:t>
            </w:r>
            <w:r>
              <w:rPr>
                <w:rFonts w:ascii="GHEA Grapalat" w:hAnsi="GHEA Grapalat"/>
                <w:lang w:val="hy-AM" w:eastAsia="en-US"/>
              </w:rPr>
              <w:t>5</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6307909800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Այլ պատրաստի արտադրատեսակներ՝ ներառյալ հագուստի ձեւվածքները</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Կոշիկի քուղեր</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200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2</w:t>
            </w:r>
            <w:r w:rsidRPr="002D3005">
              <w:rPr>
                <w:rFonts w:ascii="Courier New" w:hAnsi="Courier New" w:cs="Courier New"/>
                <w:lang w:val="hy-AM" w:eastAsia="en-US"/>
              </w:rPr>
              <w:t> </w:t>
            </w:r>
            <w:r w:rsidRPr="002D3005">
              <w:rPr>
                <w:rFonts w:ascii="GHEA Grapalat" w:hAnsi="GHEA Grapalat" w:cs="Sylfaen"/>
                <w:lang w:val="hy-AM" w:eastAsia="en-US"/>
              </w:rPr>
              <w:t>300 000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r>
              <w:rPr>
                <w:rFonts w:ascii="GHEA Grapalat" w:hAnsi="GHEA Grapalat"/>
                <w:lang w:val="hy-AM" w:eastAsia="en-US"/>
              </w:rPr>
              <w:t>6</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3506990000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Պատրաստի սոսինձներ եւ այլ պատրաստի հարակցանյութեր՝ այլ տեղում չնշված եւ չներառված, որպես սոսինձներ կամ հարակցանյութեր օգտագործվելու համար պիտանի</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Սոսինձ կոշիկի արտադրության մեջ օգտագործվող</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14</w:t>
            </w:r>
            <w:r>
              <w:rPr>
                <w:rFonts w:ascii="GHEA Grapalat" w:hAnsi="GHEA Grapalat" w:cs="Sylfaen"/>
                <w:lang w:val="hy-AM" w:eastAsia="en-US"/>
              </w:rPr>
              <w:t xml:space="preserve"> </w:t>
            </w:r>
            <w:r w:rsidRPr="002D3005">
              <w:rPr>
                <w:rFonts w:ascii="GHEA Grapalat" w:hAnsi="GHEA Grapalat" w:cs="Sylfaen"/>
                <w:lang w:eastAsia="en-US"/>
              </w:rPr>
              <w:t>000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22</w:t>
            </w:r>
            <w:r w:rsidRPr="002D3005">
              <w:rPr>
                <w:rFonts w:ascii="Courier New" w:hAnsi="Courier New" w:cs="Courier New"/>
                <w:lang w:eastAsia="en-US"/>
              </w:rPr>
              <w:t> </w:t>
            </w:r>
            <w:r w:rsidRPr="002D3005">
              <w:rPr>
                <w:rFonts w:ascii="GHEA Grapalat" w:hAnsi="GHEA Grapalat" w:cs="Sylfaen"/>
                <w:lang w:eastAsia="en-US"/>
              </w:rPr>
              <w:t>400 000</w:t>
            </w:r>
          </w:p>
        </w:tc>
      </w:tr>
      <w:tr w:rsidR="002313DB" w:rsidRPr="00EF3197" w:rsidTr="00FF7FCE">
        <w:trPr>
          <w:trHeight w:val="984"/>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spacing w:line="276" w:lineRule="auto"/>
              <w:jc w:val="center"/>
              <w:rPr>
                <w:rFonts w:ascii="GHEA Grapalat" w:hAnsi="GHEA Grapalat"/>
                <w:lang w:val="hy-AM" w:eastAsia="en-US"/>
              </w:rPr>
            </w:pPr>
            <w:r w:rsidRPr="00EF3197">
              <w:rPr>
                <w:rFonts w:ascii="GHEA Grapalat" w:hAnsi="GHEA Grapalat"/>
                <w:lang w:val="hy-AM" w:eastAsia="en-US"/>
              </w:rPr>
              <w:t>1</w:t>
            </w:r>
            <w:r>
              <w:rPr>
                <w:rFonts w:ascii="GHEA Grapalat" w:hAnsi="GHEA Grapalat"/>
                <w:lang w:val="hy-AM" w:eastAsia="en-US"/>
              </w:rPr>
              <w:t>7</w:t>
            </w:r>
            <w:r w:rsidRPr="00EF3197">
              <w:rPr>
                <w:rFonts w:ascii="GHEA Grapalat" w:hAnsi="GHEA Grapalat"/>
                <w:lang w:val="hy-AM" w:eastAsia="en-US"/>
              </w:rPr>
              <w:t>.</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lang w:eastAsia="en-US"/>
              </w:rPr>
            </w:pPr>
            <w:r w:rsidRPr="002D3005">
              <w:rPr>
                <w:rFonts w:ascii="GHEA Grapalat" w:hAnsi="GHEA Grapalat"/>
                <w:lang w:eastAsia="en-US"/>
              </w:rPr>
              <w:t>7317006000</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olor w:val="000000"/>
              </w:rPr>
            </w:pPr>
            <w:r w:rsidRPr="002D3005">
              <w:rPr>
                <w:rFonts w:ascii="GHEA Grapalat" w:hAnsi="GHEA Grapalat"/>
                <w:color w:val="000000"/>
              </w:rPr>
              <w:t xml:space="preserve">Մեխեր, կոճգամներ, գծագրական կոճգամներ, ակոսավոր մեխեր, բռնակներ (բացի 8305 ապրանքային դիրքում ընդգրկվածներից) եւ նույնանման արտադրատեսակներ՝ սեւ </w:t>
            </w:r>
            <w:r w:rsidRPr="002D3005">
              <w:rPr>
                <w:rFonts w:ascii="GHEA Grapalat" w:hAnsi="GHEA Grapalat"/>
                <w:color w:val="000000"/>
              </w:rPr>
              <w:lastRenderedPageBreak/>
              <w:t>մետաղներից, գլխիկներով կամ առանց գլխիկների այլ նյութերից, բացի պղնձե գլխիկներով արտադրատեսակներից.</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lastRenderedPageBreak/>
              <w:t>Մեխեր կոշիկի</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w:t>
            </w:r>
            <w:r>
              <w:rPr>
                <w:rFonts w:ascii="GHEA Grapalat" w:hAnsi="GHEA Grapalat" w:cs="Sylfaen"/>
                <w:lang w:val="hy-AM" w:eastAsia="en-US"/>
              </w:rPr>
              <w:t xml:space="preserve"> </w:t>
            </w:r>
            <w:r w:rsidRPr="002D3005">
              <w:rPr>
                <w:rFonts w:ascii="GHEA Grapalat" w:hAnsi="GHEA Grapalat" w:cs="Sylfaen"/>
                <w:lang w:eastAsia="en-US"/>
              </w:rPr>
              <w:t>000</w:t>
            </w:r>
          </w:p>
        </w:tc>
        <w:tc>
          <w:tcPr>
            <w:tcW w:w="1800"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val="hy-AM" w:eastAsia="en-US"/>
              </w:rPr>
            </w:pPr>
            <w:r w:rsidRPr="002D3005">
              <w:rPr>
                <w:rFonts w:ascii="GHEA Grapalat" w:hAnsi="GHEA Grapalat" w:cs="Sylfaen"/>
                <w:lang w:val="hy-AM" w:eastAsia="en-US"/>
              </w:rPr>
              <w:t>Թուրքիա</w:t>
            </w: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2D3005" w:rsidRDefault="002313DB" w:rsidP="00FF7FCE">
            <w:pPr>
              <w:spacing w:line="276" w:lineRule="auto"/>
              <w:jc w:val="center"/>
              <w:rPr>
                <w:rFonts w:ascii="GHEA Grapalat" w:hAnsi="GHEA Grapalat" w:cs="Sylfaen"/>
                <w:lang w:eastAsia="en-US"/>
              </w:rPr>
            </w:pPr>
            <w:r w:rsidRPr="002D3005">
              <w:rPr>
                <w:rFonts w:ascii="GHEA Grapalat" w:hAnsi="GHEA Grapalat" w:cs="Sylfaen"/>
                <w:lang w:eastAsia="en-US"/>
              </w:rPr>
              <w:t>1</w:t>
            </w:r>
            <w:r w:rsidRPr="002D3005">
              <w:rPr>
                <w:rFonts w:ascii="Courier New" w:hAnsi="Courier New" w:cs="Courier New"/>
                <w:lang w:eastAsia="en-US"/>
              </w:rPr>
              <w:t> </w:t>
            </w:r>
            <w:r w:rsidRPr="002D3005">
              <w:rPr>
                <w:rFonts w:ascii="GHEA Grapalat" w:hAnsi="GHEA Grapalat" w:cs="Sylfaen"/>
                <w:lang w:eastAsia="en-US"/>
              </w:rPr>
              <w:t>200 000</w:t>
            </w:r>
          </w:p>
        </w:tc>
      </w:tr>
      <w:tr w:rsidR="002313DB" w:rsidRPr="00EF3197" w:rsidTr="00FF7FCE">
        <w:trPr>
          <w:trHeight w:val="579"/>
          <w:tblCellSpacing w:w="0" w:type="dxa"/>
          <w:jc w:val="center"/>
        </w:trPr>
        <w:tc>
          <w:tcPr>
            <w:tcW w:w="461"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spacing w:line="276" w:lineRule="auto"/>
              <w:rPr>
                <w:rFonts w:ascii="GHEA Grapalat" w:hAnsi="GHEA Grapalat" w:cs="Sylfaen"/>
                <w:lang w:val="en-US" w:eastAsia="en-US"/>
              </w:rPr>
            </w:pP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spacing w:line="276" w:lineRule="auto"/>
              <w:rPr>
                <w:rFonts w:ascii="GHEA Grapalat" w:hAnsi="GHEA Grapalat" w:cs="Sylfaen"/>
                <w:b/>
                <w:lang w:val="hy-AM" w:eastAsia="en-US"/>
              </w:rPr>
            </w:pPr>
            <w:r w:rsidRPr="00EF3197">
              <w:rPr>
                <w:rFonts w:ascii="GHEA Grapalat" w:hAnsi="GHEA Grapalat" w:cs="Sylfaen"/>
                <w:b/>
                <w:lang w:val="hy-AM" w:eastAsia="en-US"/>
              </w:rPr>
              <w:t>ԸՆԴԱՄԵՆԸ</w:t>
            </w:r>
          </w:p>
        </w:tc>
        <w:tc>
          <w:tcPr>
            <w:tcW w:w="11189" w:type="dxa"/>
            <w:gridSpan w:val="5"/>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spacing w:line="276" w:lineRule="auto"/>
              <w:rPr>
                <w:rFonts w:ascii="GHEA Grapalat" w:hAnsi="GHEA Grapalat" w:cs="Sylfaen"/>
                <w:lang w:val="hy-AM" w:eastAsia="en-US"/>
              </w:rPr>
            </w:pPr>
          </w:p>
        </w:tc>
        <w:tc>
          <w:tcPr>
            <w:tcW w:w="2336" w:type="dxa"/>
            <w:tcBorders>
              <w:top w:val="outset" w:sz="6" w:space="0" w:color="auto"/>
              <w:left w:val="outset" w:sz="6" w:space="0" w:color="auto"/>
              <w:bottom w:val="outset" w:sz="6" w:space="0" w:color="auto"/>
              <w:right w:val="outset" w:sz="6" w:space="0" w:color="auto"/>
            </w:tcBorders>
            <w:vAlign w:val="center"/>
          </w:tcPr>
          <w:p w:rsidR="002313DB" w:rsidRPr="00EF3197" w:rsidRDefault="002313DB" w:rsidP="00FF7FCE">
            <w:pPr>
              <w:tabs>
                <w:tab w:val="left" w:pos="465"/>
              </w:tabs>
              <w:spacing w:line="276" w:lineRule="auto"/>
              <w:jc w:val="center"/>
              <w:rPr>
                <w:rFonts w:ascii="GHEA Grapalat" w:hAnsi="GHEA Grapalat" w:cs="Sylfaen"/>
                <w:b/>
                <w:lang w:val="hy-AM" w:eastAsia="en-US"/>
              </w:rPr>
            </w:pPr>
            <w:r w:rsidRPr="002D3005">
              <w:rPr>
                <w:rFonts w:ascii="GHEA Grapalat" w:hAnsi="GHEA Grapalat" w:cs="Sylfaen"/>
                <w:b/>
                <w:lang w:val="hy-AM" w:eastAsia="en-US"/>
              </w:rPr>
              <w:t>394</w:t>
            </w:r>
            <w:r>
              <w:rPr>
                <w:rFonts w:ascii="GHEA Grapalat" w:hAnsi="GHEA Grapalat" w:cs="Sylfaen"/>
                <w:b/>
                <w:lang w:val="hy-AM" w:eastAsia="en-US"/>
              </w:rPr>
              <w:t xml:space="preserve"> </w:t>
            </w:r>
            <w:r w:rsidRPr="002D3005">
              <w:rPr>
                <w:rFonts w:ascii="GHEA Grapalat" w:hAnsi="GHEA Grapalat" w:cs="Sylfaen"/>
                <w:b/>
                <w:lang w:val="hy-AM" w:eastAsia="en-US"/>
              </w:rPr>
              <w:t>845</w:t>
            </w:r>
            <w:r>
              <w:rPr>
                <w:rFonts w:ascii="GHEA Grapalat" w:hAnsi="GHEA Grapalat" w:cs="Sylfaen"/>
                <w:b/>
                <w:lang w:val="hy-AM" w:eastAsia="en-US"/>
              </w:rPr>
              <w:t xml:space="preserve"> </w:t>
            </w:r>
            <w:r w:rsidRPr="002D3005">
              <w:rPr>
                <w:rFonts w:ascii="GHEA Grapalat" w:hAnsi="GHEA Grapalat" w:cs="Sylfaen"/>
                <w:b/>
                <w:lang w:val="hy-AM" w:eastAsia="en-US"/>
              </w:rPr>
              <w:t>000</w:t>
            </w:r>
          </w:p>
        </w:tc>
      </w:tr>
    </w:tbl>
    <w:p w:rsidR="002313DB" w:rsidRDefault="002313DB" w:rsidP="002313DB">
      <w:pPr>
        <w:tabs>
          <w:tab w:val="left" w:pos="465"/>
        </w:tabs>
        <w:spacing w:line="276" w:lineRule="auto"/>
        <w:rPr>
          <w:rFonts w:ascii="GHEA Grapalat" w:hAnsi="GHEA Grapalat" w:cs="Sylfaen"/>
          <w:sz w:val="22"/>
          <w:szCs w:val="22"/>
          <w:lang w:val="hy-AM" w:eastAsia="en-US"/>
        </w:rPr>
        <w:sectPr w:rsidR="002313DB" w:rsidSect="00E317D4">
          <w:pgSz w:w="16840" w:h="11907" w:orient="landscape" w:code="9"/>
          <w:pgMar w:top="567" w:right="1134" w:bottom="1134" w:left="630" w:header="720" w:footer="720" w:gutter="0"/>
          <w:cols w:space="720"/>
          <w:titlePg/>
          <w:docGrid w:linePitch="360"/>
        </w:sectPr>
      </w:pPr>
    </w:p>
    <w:p w:rsidR="002313DB" w:rsidRPr="00506DA2" w:rsidRDefault="002313DB" w:rsidP="002313DB">
      <w:pPr>
        <w:spacing w:line="360" w:lineRule="auto"/>
        <w:jc w:val="center"/>
        <w:rPr>
          <w:rFonts w:ascii="GHEA Grapalat" w:eastAsia="Calibri" w:hAnsi="GHEA Grapalat"/>
          <w:b/>
          <w:lang w:val="hy-AM" w:eastAsia="en-US"/>
        </w:rPr>
      </w:pPr>
      <w:r w:rsidRPr="00506DA2">
        <w:rPr>
          <w:rFonts w:ascii="GHEA Grapalat" w:eastAsia="Calibri" w:hAnsi="GHEA Grapalat"/>
          <w:b/>
          <w:lang w:val="hy-AM" w:eastAsia="en-US"/>
        </w:rPr>
        <w:lastRenderedPageBreak/>
        <w:t>ՀԻՄՆԱՎՈՐՈՒՄ</w:t>
      </w:r>
    </w:p>
    <w:p w:rsidR="002313DB" w:rsidRPr="00B849D6" w:rsidRDefault="002313DB" w:rsidP="002313DB">
      <w:pPr>
        <w:spacing w:line="360"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074C14">
        <w:rPr>
          <w:rFonts w:ascii="GHEA Grapalat" w:eastAsia="Calibri" w:hAnsi="GHEA Grapalat"/>
          <w:b/>
          <w:caps/>
          <w:lang w:val="hy-AM" w:eastAsia="en-US"/>
        </w:rPr>
        <w:t>«</w:t>
      </w:r>
      <w:r>
        <w:rPr>
          <w:rFonts w:ascii="GHEA Grapalat" w:eastAsia="Calibri" w:hAnsi="GHEA Grapalat"/>
          <w:b/>
          <w:caps/>
          <w:lang w:val="hy-AM" w:eastAsia="en-US"/>
        </w:rPr>
        <w:t>ԶԵՆՆԻ</w:t>
      </w:r>
      <w:r w:rsidRPr="00074C14">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 xml:space="preserve">ՀԱՅԱՍՏԱՆԻ ՀԱՆՐԱՊԵՏՈՒԹՅԱՆ ԿԱՌԱՎԱՐՈՒԹՅԱՆ ՈՐՈՇՄԱՆ (ԱՅՍՈՒՀԵՏ` ՈՐՈՇՈՒՄ) ԸՆԴՈՒՆՄԱՆ </w:t>
      </w:r>
    </w:p>
    <w:p w:rsidR="002313DB" w:rsidRPr="00B849D6" w:rsidRDefault="002313DB" w:rsidP="002313DB">
      <w:pPr>
        <w:spacing w:line="360" w:lineRule="auto"/>
        <w:jc w:val="center"/>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Անհրաժեշտությունը</w:t>
      </w:r>
    </w:p>
    <w:p w:rsidR="002313DB" w:rsidRPr="00506DA2"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t xml:space="preserve">Սույն որոշման նախագծի մշակումը պայմանավորված է </w:t>
      </w:r>
      <w:r w:rsidRPr="00074C14">
        <w:rPr>
          <w:rFonts w:ascii="GHEA Grapalat" w:hAnsi="GHEA Grapalat"/>
          <w:lang w:val="hy-AM"/>
        </w:rPr>
        <w:t>«</w:t>
      </w:r>
      <w:r>
        <w:rPr>
          <w:rFonts w:ascii="GHEA Grapalat" w:hAnsi="GHEA Grapalat"/>
          <w:lang w:val="hy-AM"/>
        </w:rPr>
        <w:t>ԶԵՆՆԻ</w:t>
      </w:r>
      <w:r w:rsidRPr="00074C14">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 կողմից գերակա ոլորտում իրականացվող ներդրումային ծրագրի շրջանակներում ներմուծվող </w:t>
      </w:r>
      <w:r w:rsidRPr="00CE4F13">
        <w:rPr>
          <w:rFonts w:ascii="GHEA Grapalat" w:eastAsia="Calibri" w:hAnsi="GHEA Grapalat"/>
          <w:lang w:val="hy-AM" w:eastAsia="en-US"/>
        </w:rPr>
        <w:t>տեխնոլոգիական սարքավորումները</w:t>
      </w:r>
      <w:r>
        <w:rPr>
          <w:rFonts w:ascii="GHEA Grapalat" w:eastAsia="Calibri" w:hAnsi="GHEA Grapalat"/>
          <w:lang w:val="hy-AM" w:eastAsia="en-US"/>
        </w:rPr>
        <w:t xml:space="preserve">, </w:t>
      </w:r>
      <w:r w:rsidRPr="00CE4F13">
        <w:rPr>
          <w:rFonts w:ascii="GHEA Grapalat" w:eastAsia="Calibri" w:hAnsi="GHEA Grapalat"/>
          <w:lang w:val="hy-AM" w:eastAsia="en-US"/>
        </w:rPr>
        <w:t>դրանց 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հումքը և (կամ) նյութերը</w:t>
      </w:r>
      <w:r w:rsidRPr="00B849D6">
        <w:rPr>
          <w:rFonts w:ascii="GHEA Grapalat" w:eastAsia="Calibri" w:hAnsi="GHEA Grapalat"/>
          <w:lang w:val="hy-AM" w:eastAsia="en-US"/>
        </w:rPr>
        <w:t xml:space="preserve"> ներմուծման մաքսատուրքից ազատելու անհրաժեշտությամբ`</w:t>
      </w:r>
      <w:r w:rsidRPr="00506DA2">
        <w:rPr>
          <w:rFonts w:ascii="GHEA Grapalat" w:eastAsia="Calibri" w:hAnsi="GHEA Grapalat"/>
          <w:lang w:val="hy-AM" w:eastAsia="en-US"/>
        </w:rPr>
        <w:t xml:space="preserve"> Հայաստանի Հանրապետության կառավարության 2015 թվականի սեպտեմբերի 17-ի N1118-Ն որոշման համապատասխան:</w:t>
      </w:r>
    </w:p>
    <w:p w:rsidR="002313DB" w:rsidRPr="00506DA2" w:rsidRDefault="002313DB" w:rsidP="002313DB">
      <w:pPr>
        <w:spacing w:line="276" w:lineRule="auto"/>
        <w:jc w:val="both"/>
        <w:rPr>
          <w:rFonts w:ascii="GHEA Grapalat" w:eastAsia="Calibri" w:hAnsi="GHEA Grapalat"/>
          <w:lang w:val="hy-AM" w:eastAsia="en-US"/>
        </w:rPr>
      </w:pPr>
    </w:p>
    <w:p w:rsidR="002313DB" w:rsidRPr="001A0417" w:rsidRDefault="002313DB" w:rsidP="002313DB">
      <w:pPr>
        <w:numPr>
          <w:ilvl w:val="0"/>
          <w:numId w:val="2"/>
        </w:numPr>
        <w:spacing w:line="276" w:lineRule="auto"/>
        <w:ind w:left="567" w:hanging="567"/>
        <w:rPr>
          <w:rFonts w:ascii="GHEA Grapalat" w:eastAsia="Calibri" w:hAnsi="GHEA Grapalat"/>
          <w:b/>
          <w:lang w:val="hy-AM" w:eastAsia="en-US"/>
        </w:rPr>
      </w:pPr>
      <w:r w:rsidRPr="001A0417">
        <w:rPr>
          <w:rFonts w:ascii="GHEA Grapalat" w:eastAsia="Calibri" w:hAnsi="GHEA Grapalat"/>
          <w:b/>
          <w:lang w:val="hy-AM" w:eastAsia="en-US"/>
        </w:rPr>
        <w:t>Ընթացիկ իրավիճակը և խնդիրները</w:t>
      </w:r>
    </w:p>
    <w:p w:rsidR="002313DB" w:rsidRPr="002B141A" w:rsidRDefault="002313DB" w:rsidP="002313DB">
      <w:pPr>
        <w:spacing w:line="276" w:lineRule="auto"/>
        <w:ind w:left="567"/>
        <w:jc w:val="both"/>
        <w:rPr>
          <w:rFonts w:ascii="GHEA Grapalat" w:eastAsia="Calibri" w:hAnsi="GHEA Grapalat"/>
          <w:lang w:val="hy-AM" w:eastAsia="en-US"/>
        </w:rPr>
      </w:pPr>
      <w:r w:rsidRPr="00527172">
        <w:rPr>
          <w:rFonts w:ascii="GHEA Grapalat" w:hAnsi="GHEA Grapalat"/>
          <w:lang w:val="hy-AM"/>
        </w:rPr>
        <w:t>«</w:t>
      </w:r>
      <w:r>
        <w:rPr>
          <w:rFonts w:ascii="GHEA Grapalat" w:hAnsi="GHEA Grapalat"/>
          <w:lang w:val="hy-AM"/>
        </w:rPr>
        <w:t>ԶԵՆՆԻ</w:t>
      </w:r>
      <w:r w:rsidRPr="00527172">
        <w:rPr>
          <w:rFonts w:ascii="GHEA Grapalat" w:hAnsi="GHEA Grapalat"/>
          <w:lang w:val="hy-AM"/>
        </w:rPr>
        <w:t xml:space="preserve">» </w:t>
      </w:r>
      <w:r>
        <w:rPr>
          <w:rFonts w:ascii="GHEA Grapalat" w:hAnsi="GHEA Grapalat"/>
          <w:lang w:val="hy-AM"/>
        </w:rPr>
        <w:t>սահմանափակ պատասխանատվությամբ ընկերության</w:t>
      </w:r>
      <w:r w:rsidRPr="00527172">
        <w:rPr>
          <w:rFonts w:ascii="GHEA Grapalat" w:eastAsia="Calibri" w:hAnsi="GHEA Grapalat"/>
          <w:lang w:val="hy-AM" w:eastAsia="en-US"/>
        </w:rPr>
        <w:t xml:space="preserve"> կողմից ներմուծվող </w:t>
      </w:r>
      <w:r>
        <w:rPr>
          <w:rFonts w:ascii="GHEA Grapalat" w:eastAsia="Calibri" w:hAnsi="GHEA Grapalat"/>
          <w:lang w:val="hy-AM" w:eastAsia="en-US"/>
        </w:rPr>
        <w:t>ապրանքներն</w:t>
      </w:r>
      <w:r w:rsidRPr="00527172">
        <w:rPr>
          <w:rFonts w:ascii="GHEA Grapalat" w:eastAsia="Calibri" w:hAnsi="GHEA Grapalat"/>
          <w:lang w:val="hy-AM" w:eastAsia="en-US"/>
        </w:rPr>
        <w:t xml:space="preserve"> օգտագործվելու</w:t>
      </w:r>
      <w:r>
        <w:rPr>
          <w:rFonts w:ascii="GHEA Grapalat" w:eastAsia="Calibri" w:hAnsi="GHEA Grapalat"/>
          <w:lang w:val="hy-AM" w:eastAsia="en-US"/>
        </w:rPr>
        <w:t xml:space="preserve"> են կոշիկի և կաշվե պարագաների արտադրության մեջ</w:t>
      </w:r>
      <w:r w:rsidRPr="00DC43B7">
        <w:rPr>
          <w:rFonts w:ascii="GHEA Grapalat" w:eastAsia="Calibri" w:hAnsi="GHEA Grapalat"/>
          <w:lang w:val="hy-AM" w:eastAsia="en-US"/>
        </w:rPr>
        <w:t>։</w:t>
      </w:r>
      <w:r>
        <w:rPr>
          <w:rFonts w:ascii="GHEA Grapalat" w:eastAsia="Calibri" w:hAnsi="GHEA Grapalat"/>
          <w:lang w:val="hy-AM" w:eastAsia="en-US"/>
        </w:rPr>
        <w:t xml:space="preserve"> </w:t>
      </w:r>
      <w:r w:rsidRPr="00131B27">
        <w:rPr>
          <w:rFonts w:ascii="GHEA Grapalat" w:eastAsia="Calibri" w:hAnsi="GHEA Grapalat"/>
          <w:lang w:val="hy-AM" w:eastAsia="en-US"/>
        </w:rPr>
        <w:t xml:space="preserve">Ներմուծվող </w:t>
      </w:r>
      <w:r>
        <w:rPr>
          <w:rFonts w:ascii="GHEA Grapalat" w:eastAsia="Calibri" w:hAnsi="GHEA Grapalat"/>
          <w:lang w:val="hy-AM" w:eastAsia="en-US"/>
        </w:rPr>
        <w:t xml:space="preserve">ապրանքները </w:t>
      </w:r>
      <w:r w:rsidRPr="00131B27">
        <w:rPr>
          <w:rFonts w:ascii="GHEA Grapalat" w:eastAsia="Calibri" w:hAnsi="GHEA Grapalat"/>
          <w:lang w:val="hy-AM" w:eastAsia="en-US"/>
        </w:rPr>
        <w:t>չ</w:t>
      </w:r>
      <w:r>
        <w:rPr>
          <w:rFonts w:ascii="GHEA Grapalat" w:eastAsia="Calibri" w:hAnsi="GHEA Grapalat"/>
          <w:lang w:val="hy-AM" w:eastAsia="en-US"/>
        </w:rPr>
        <w:t>են</w:t>
      </w:r>
      <w:r w:rsidRPr="00131B27">
        <w:rPr>
          <w:rFonts w:ascii="GHEA Grapalat" w:eastAsia="Calibri" w:hAnsi="GHEA Grapalat"/>
          <w:lang w:val="hy-AM" w:eastAsia="en-US"/>
        </w:rPr>
        <w:t xml:space="preserve"> ներմուծվում ԵԱՏՄ անդամ-երկրներից, քանի որ չ</w:t>
      </w:r>
      <w:r>
        <w:rPr>
          <w:rFonts w:ascii="GHEA Grapalat" w:eastAsia="Calibri" w:hAnsi="GHEA Grapalat"/>
          <w:lang w:val="hy-AM" w:eastAsia="en-US"/>
        </w:rPr>
        <w:t>են</w:t>
      </w:r>
      <w:r w:rsidRPr="00131B27">
        <w:rPr>
          <w:rFonts w:ascii="GHEA Grapalat" w:eastAsia="Calibri" w:hAnsi="GHEA Grapalat"/>
          <w:lang w:val="hy-AM" w:eastAsia="en-US"/>
        </w:rPr>
        <w:t xml:space="preserve"> բավարարում ընկերության տեխնիկական պահանջներին։</w:t>
      </w:r>
    </w:p>
    <w:p w:rsidR="002313DB" w:rsidRPr="00BB17D0" w:rsidRDefault="002313DB" w:rsidP="002313DB">
      <w:pPr>
        <w:spacing w:line="276" w:lineRule="auto"/>
        <w:ind w:left="567"/>
        <w:jc w:val="both"/>
        <w:rPr>
          <w:rFonts w:ascii="GHEA Grapalat" w:eastAsia="Calibri" w:hAnsi="GHEA Grapalat"/>
          <w:lang w:val="hy-AM" w:eastAsia="en-US"/>
        </w:rPr>
      </w:pPr>
    </w:p>
    <w:p w:rsidR="002313DB" w:rsidRPr="00506DA2" w:rsidRDefault="002313DB" w:rsidP="002313DB">
      <w:pPr>
        <w:numPr>
          <w:ilvl w:val="0"/>
          <w:numId w:val="2"/>
        </w:numPr>
        <w:spacing w:line="276" w:lineRule="auto"/>
        <w:ind w:left="567" w:hanging="567"/>
        <w:jc w:val="both"/>
        <w:rPr>
          <w:rFonts w:ascii="GHEA Grapalat" w:eastAsia="Calibri" w:hAnsi="GHEA Grapalat"/>
          <w:b/>
          <w:lang w:val="hy-AM" w:eastAsia="en-US"/>
        </w:rPr>
      </w:pPr>
      <w:r w:rsidRPr="00506DA2">
        <w:rPr>
          <w:rFonts w:ascii="GHEA Grapalat" w:eastAsia="Calibri" w:hAnsi="GHEA Grapalat"/>
          <w:b/>
          <w:lang w:val="hy-AM" w:eastAsia="en-US"/>
        </w:rPr>
        <w:t>Տվյալ բնագավառում իրականացվող քաղաքականությունը</w:t>
      </w:r>
    </w:p>
    <w:p w:rsidR="002313DB" w:rsidRPr="00506DA2" w:rsidRDefault="002313DB" w:rsidP="002313DB">
      <w:pPr>
        <w:spacing w:line="276" w:lineRule="auto"/>
        <w:ind w:left="567"/>
        <w:jc w:val="both"/>
        <w:rPr>
          <w:rFonts w:ascii="GHEA Grapalat" w:eastAsia="Calibri" w:hAnsi="GHEA Grapalat"/>
          <w:lang w:val="hy-AM" w:eastAsia="en-US"/>
        </w:rPr>
      </w:pPr>
      <w:r w:rsidRPr="00506DA2">
        <w:rPr>
          <w:rFonts w:ascii="GHEA Grapalat" w:eastAsia="Calibri" w:hAnsi="GHEA Grapalat"/>
          <w:lang w:val="hy-AM" w:eastAsia="en-US"/>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rsidR="002313DB" w:rsidRPr="00506DA2" w:rsidRDefault="002313DB" w:rsidP="002313DB">
      <w:pPr>
        <w:spacing w:line="276" w:lineRule="auto"/>
        <w:ind w:left="567" w:hanging="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Կարգավորման նպատակը և բնույթը</w:t>
      </w:r>
    </w:p>
    <w:p w:rsidR="002313DB" w:rsidRPr="00B849D6"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t xml:space="preserve">Որոշման նպատակն է թույլատրել </w:t>
      </w:r>
      <w:r w:rsidRPr="00911756">
        <w:rPr>
          <w:rFonts w:ascii="GHEA Grapalat" w:hAnsi="GHEA Grapalat"/>
          <w:lang w:val="hy-AM"/>
        </w:rPr>
        <w:t>«</w:t>
      </w:r>
      <w:r>
        <w:rPr>
          <w:rFonts w:ascii="GHEA Grapalat" w:hAnsi="GHEA Grapalat"/>
          <w:lang w:val="hy-AM"/>
        </w:rPr>
        <w:t>ԶԵՆՆԻ</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ն օգտվել գերակա ոլորտում իրականացվող ներդրումային ծրագրի շրջանակներում ներմուծվող </w:t>
      </w:r>
      <w:r w:rsidRPr="00987D85">
        <w:rPr>
          <w:rFonts w:ascii="GHEA Grapalat" w:eastAsia="Calibri" w:hAnsi="GHEA Grapalat"/>
          <w:lang w:val="hy-AM" w:eastAsia="en-US"/>
        </w:rPr>
        <w:t>տեխնոլոգիական սարքավորումները</w:t>
      </w:r>
      <w:r>
        <w:rPr>
          <w:rFonts w:ascii="GHEA Grapalat" w:eastAsia="Calibri" w:hAnsi="GHEA Grapalat"/>
          <w:lang w:val="hy-AM" w:eastAsia="en-US"/>
        </w:rPr>
        <w:t>,</w:t>
      </w:r>
      <w:r w:rsidRPr="00987D85">
        <w:rPr>
          <w:rFonts w:ascii="GHEA Grapalat" w:eastAsia="Calibri" w:hAnsi="GHEA Grapalat"/>
          <w:lang w:val="hy-AM" w:eastAsia="en-US"/>
        </w:rPr>
        <w:t xml:space="preserve"> դրանց </w:t>
      </w:r>
      <w:r w:rsidRPr="00987D85">
        <w:rPr>
          <w:rFonts w:ascii="GHEA Grapalat" w:eastAsia="Calibri" w:hAnsi="GHEA Grapalat"/>
          <w:lang w:val="hy-AM" w:eastAsia="en-US"/>
        </w:rPr>
        <w:lastRenderedPageBreak/>
        <w:t>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 xml:space="preserve">հումքը և (կամ) նյութերը </w:t>
      </w:r>
      <w:r w:rsidRPr="00B849D6">
        <w:rPr>
          <w:rFonts w:ascii="GHEA Grapalat" w:eastAsia="Calibri" w:hAnsi="GHEA Grapalat"/>
          <w:lang w:val="hy-AM" w:eastAsia="en-US"/>
        </w:rPr>
        <w:t>ներմուծման մաքսատուրքից ազատելու արտոնությունից:</w:t>
      </w:r>
    </w:p>
    <w:p w:rsidR="002313DB" w:rsidRPr="00B849D6" w:rsidRDefault="002313DB" w:rsidP="002313DB">
      <w:pPr>
        <w:spacing w:line="276" w:lineRule="auto"/>
        <w:ind w:left="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Նախագծի մշակման գործընթացում ներգրավված ինստիտուտները և անձի</w:t>
      </w:r>
      <w:r>
        <w:rPr>
          <w:rFonts w:ascii="GHEA Grapalat" w:eastAsia="Calibri" w:hAnsi="GHEA Grapalat"/>
          <w:b/>
          <w:lang w:val="hy-AM" w:eastAsia="en-US"/>
        </w:rPr>
        <w:t>ն</w:t>
      </w:r>
      <w:r w:rsidRPr="00B849D6">
        <w:rPr>
          <w:rFonts w:ascii="GHEA Grapalat" w:eastAsia="Calibri" w:hAnsi="GHEA Grapalat"/>
          <w:b/>
          <w:lang w:val="hy-AM" w:eastAsia="en-US"/>
        </w:rPr>
        <w:t>ք</w:t>
      </w:r>
    </w:p>
    <w:p w:rsidR="002313DB" w:rsidRPr="00B849D6"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t xml:space="preserve">Սույն որոշման նախագիծը պատրաստվել է Հայաստանի Հանրապետության </w:t>
      </w:r>
      <w:r>
        <w:rPr>
          <w:rFonts w:ascii="GHEA Grapalat" w:eastAsia="Calibri" w:hAnsi="GHEA Grapalat"/>
          <w:lang w:val="hy-AM" w:eastAsia="en-US"/>
        </w:rPr>
        <w:t>էկոնոմիկայի</w:t>
      </w:r>
      <w:r w:rsidRPr="00B849D6">
        <w:rPr>
          <w:rFonts w:ascii="GHEA Grapalat" w:eastAsia="Calibri" w:hAnsi="GHEA Grapalat"/>
          <w:lang w:val="hy-AM" w:eastAsia="en-US"/>
        </w:rPr>
        <w:t xml:space="preserve"> նախարարության կողմից: </w:t>
      </w:r>
    </w:p>
    <w:p w:rsidR="002313DB" w:rsidRPr="00B849D6" w:rsidRDefault="002313DB" w:rsidP="002313DB">
      <w:pPr>
        <w:spacing w:line="276" w:lineRule="auto"/>
        <w:ind w:left="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Ակնկալվող արդյունքը</w:t>
      </w:r>
    </w:p>
    <w:p w:rsidR="002313DB" w:rsidRPr="00506DA2" w:rsidRDefault="002313DB" w:rsidP="002313DB">
      <w:pPr>
        <w:spacing w:line="276" w:lineRule="auto"/>
        <w:ind w:left="567"/>
        <w:jc w:val="both"/>
        <w:rPr>
          <w:rFonts w:ascii="GHEA Grapalat" w:eastAsia="Calibri" w:hAnsi="GHEA Grapalat"/>
          <w:lang w:val="hy-AM" w:eastAsia="en-US"/>
        </w:rPr>
      </w:pPr>
      <w:r w:rsidRPr="00911756">
        <w:rPr>
          <w:rFonts w:ascii="GHEA Grapalat" w:hAnsi="GHEA Grapalat"/>
          <w:lang w:val="hy-AM"/>
        </w:rPr>
        <w:t>«</w:t>
      </w:r>
      <w:r>
        <w:rPr>
          <w:rFonts w:ascii="GHEA Grapalat" w:hAnsi="GHEA Grapalat"/>
          <w:lang w:val="hy-AM"/>
        </w:rPr>
        <w:t>ԶԵՆՆԻ</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 կողմից գերակա  ոլորտում իրականացվող  ներդրումային ծրագրի շրջանակներում ներմուծվող </w:t>
      </w:r>
      <w:r w:rsidRPr="00CE4F13">
        <w:rPr>
          <w:rFonts w:ascii="GHEA Grapalat" w:eastAsia="Calibri" w:hAnsi="GHEA Grapalat"/>
          <w:lang w:val="hy-AM" w:eastAsia="en-US"/>
        </w:rPr>
        <w:t>տեխնոլոգիական սարքավորումները</w:t>
      </w:r>
      <w:r>
        <w:rPr>
          <w:rFonts w:ascii="GHEA Grapalat" w:eastAsia="Calibri" w:hAnsi="GHEA Grapalat"/>
          <w:lang w:val="hy-AM" w:eastAsia="en-US"/>
        </w:rPr>
        <w:t>,</w:t>
      </w:r>
      <w:r w:rsidRPr="00CE4F13">
        <w:rPr>
          <w:rFonts w:ascii="GHEA Grapalat" w:eastAsia="Calibri" w:hAnsi="GHEA Grapalat"/>
          <w:lang w:val="hy-AM" w:eastAsia="en-US"/>
        </w:rPr>
        <w:t xml:space="preserve"> դրանց 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 xml:space="preserve">հումքը և (կամ) նյութերը </w:t>
      </w:r>
      <w:r w:rsidRPr="00506DA2">
        <w:rPr>
          <w:rFonts w:ascii="GHEA Grapalat" w:eastAsia="Calibri" w:hAnsi="GHEA Grapalat"/>
          <w:lang w:val="hy-AM" w:eastAsia="en-US"/>
        </w:rPr>
        <w:t>ներմուծման մաքսատուրքից ազատելու արտոնության տրամադրում:</w:t>
      </w:r>
    </w:p>
    <w:p w:rsidR="002313DB" w:rsidRPr="00506DA2" w:rsidRDefault="002313DB" w:rsidP="002313DB">
      <w:pPr>
        <w:spacing w:line="276" w:lineRule="auto"/>
        <w:ind w:left="567" w:hanging="567"/>
        <w:jc w:val="both"/>
        <w:rPr>
          <w:rFonts w:ascii="GHEA Grapalat" w:eastAsia="Calibri" w:hAnsi="GHEA Grapalat"/>
          <w:lang w:val="hy-AM" w:eastAsia="en-US"/>
        </w:rPr>
      </w:pPr>
    </w:p>
    <w:p w:rsidR="002313DB" w:rsidRPr="00506DA2" w:rsidRDefault="002313DB" w:rsidP="002313DB">
      <w:pPr>
        <w:numPr>
          <w:ilvl w:val="0"/>
          <w:numId w:val="2"/>
        </w:numPr>
        <w:spacing w:line="276" w:lineRule="auto"/>
        <w:ind w:left="567" w:hanging="567"/>
        <w:jc w:val="both"/>
        <w:rPr>
          <w:rFonts w:ascii="GHEA Grapalat" w:eastAsia="Calibri" w:hAnsi="GHEA Grapalat"/>
          <w:lang w:val="hy-AM" w:eastAsia="en-US"/>
        </w:rPr>
      </w:pPr>
      <w:r w:rsidRPr="00506DA2">
        <w:rPr>
          <w:rFonts w:ascii="GHEA Grapalat" w:eastAsia="Calibri" w:hAnsi="GHEA Grapalat"/>
          <w:b/>
          <w:lang w:val="hy-AM" w:eastAsia="en-US"/>
        </w:rPr>
        <w:t xml:space="preserve"> Այլ տեղեկություններ</w:t>
      </w:r>
      <w:r w:rsidRPr="00506DA2">
        <w:rPr>
          <w:rFonts w:ascii="GHEA Grapalat" w:eastAsia="Calibri" w:hAnsi="GHEA Grapalat"/>
          <w:lang w:val="hy-AM" w:eastAsia="en-US"/>
        </w:rPr>
        <w:t xml:space="preserve"> </w:t>
      </w:r>
      <w:r w:rsidRPr="00506DA2">
        <w:rPr>
          <w:rFonts w:ascii="GHEA Grapalat" w:eastAsia="Calibri" w:hAnsi="GHEA Grapalat" w:cs="Sylfaen"/>
          <w:bCs/>
          <w:lang w:val="hy-AM" w:eastAsia="en-US"/>
        </w:rPr>
        <w:t>(եթե այդպիսիք առկա են)</w:t>
      </w:r>
    </w:p>
    <w:p w:rsidR="002313DB" w:rsidRPr="00506DA2" w:rsidRDefault="002313DB" w:rsidP="002313DB">
      <w:pPr>
        <w:spacing w:line="276" w:lineRule="auto"/>
        <w:ind w:left="567" w:hanging="567"/>
        <w:rPr>
          <w:rFonts w:ascii="GHEA Grapalat" w:eastAsia="Calibri" w:hAnsi="GHEA Grapalat"/>
          <w:lang w:val="hy-AM" w:eastAsia="en-US"/>
        </w:rPr>
      </w:pPr>
      <w:r w:rsidRPr="00506DA2">
        <w:rPr>
          <w:rFonts w:ascii="GHEA Grapalat" w:eastAsia="Calibri" w:hAnsi="GHEA Grapalat"/>
          <w:lang w:val="hy-AM" w:eastAsia="en-US"/>
        </w:rPr>
        <w:t xml:space="preserve">               Չկան:</w:t>
      </w:r>
    </w:p>
    <w:p w:rsidR="002313DB" w:rsidRPr="00506DA2" w:rsidRDefault="002313DB" w:rsidP="002313DB">
      <w:pPr>
        <w:spacing w:line="276" w:lineRule="auto"/>
        <w:ind w:left="567" w:hanging="567"/>
        <w:rPr>
          <w:rFonts w:ascii="GHEA Grapalat" w:eastAsia="Calibri" w:hAnsi="GHEA Grapalat"/>
          <w:lang w:val="hy-AM" w:eastAsia="en-US"/>
        </w:rPr>
      </w:pPr>
    </w:p>
    <w:p w:rsidR="002313DB" w:rsidRDefault="002313DB" w:rsidP="002313DB">
      <w:pPr>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Default="002313DB" w:rsidP="002313DB">
      <w:pPr>
        <w:spacing w:line="360" w:lineRule="auto"/>
        <w:rPr>
          <w:rFonts w:ascii="GHEA Grapalat" w:eastAsia="Calibri" w:hAnsi="GHEA Grapalat"/>
          <w:lang w:val="hy-AM" w:eastAsia="en-US"/>
        </w:rPr>
      </w:pPr>
      <w:r>
        <w:rPr>
          <w:rFonts w:ascii="GHEA Grapalat" w:eastAsia="Calibri" w:hAnsi="GHEA Grapalat"/>
          <w:lang w:val="hy-AM" w:eastAsia="en-US"/>
        </w:rPr>
        <w:t xml:space="preserve">     </w:t>
      </w:r>
    </w:p>
    <w:p w:rsidR="002313DB" w:rsidRPr="00336A65" w:rsidRDefault="002313DB" w:rsidP="002313DB">
      <w:pPr>
        <w:spacing w:line="276" w:lineRule="auto"/>
        <w:jc w:val="right"/>
        <w:rPr>
          <w:rFonts w:ascii="GHEA Grapalat" w:eastAsia="Calibri" w:hAnsi="GHEA Grapalat"/>
          <w:lang w:val="hy-AM" w:eastAsia="en-US"/>
        </w:rPr>
      </w:pPr>
    </w:p>
    <w:p w:rsidR="002313DB" w:rsidRPr="00506DA2" w:rsidRDefault="002313DB" w:rsidP="002313DB">
      <w:pPr>
        <w:spacing w:line="276" w:lineRule="auto"/>
        <w:rPr>
          <w:rFonts w:ascii="GHEA Grapalat" w:eastAsia="Calibri" w:hAnsi="GHEA Grapalat"/>
          <w:lang w:val="hy-AM" w:eastAsia="en-US"/>
        </w:rPr>
      </w:pPr>
      <w:r w:rsidRPr="00506DA2">
        <w:rPr>
          <w:rFonts w:ascii="GHEA Grapalat" w:eastAsia="Calibri" w:hAnsi="GHEA Grapalat"/>
          <w:lang w:val="hy-AM" w:eastAsia="en-US"/>
        </w:rPr>
        <w:t xml:space="preserve">                       </w:t>
      </w:r>
    </w:p>
    <w:p w:rsidR="002313DB" w:rsidRPr="00506DA2"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jc w:val="center"/>
        <w:rPr>
          <w:rFonts w:ascii="GHEA Grapalat" w:eastAsia="Calibri" w:hAnsi="GHEA Grapalat"/>
          <w:b/>
          <w:lang w:val="hy-AM" w:eastAsia="en-US"/>
        </w:rPr>
      </w:pPr>
    </w:p>
    <w:p w:rsidR="002313DB" w:rsidRDefault="002313DB" w:rsidP="002313DB">
      <w:pPr>
        <w:spacing w:line="276" w:lineRule="auto"/>
        <w:jc w:val="center"/>
        <w:rPr>
          <w:rFonts w:ascii="GHEA Grapalat" w:eastAsia="Calibri" w:hAnsi="GHEA Grapalat"/>
          <w:b/>
          <w:lang w:val="hy-AM" w:eastAsia="en-US"/>
        </w:rPr>
      </w:pPr>
    </w:p>
    <w:p w:rsidR="002313DB" w:rsidRPr="0072534A" w:rsidRDefault="002313DB" w:rsidP="002313DB">
      <w:pPr>
        <w:spacing w:line="276" w:lineRule="auto"/>
        <w:rPr>
          <w:rFonts w:ascii="GHEA Grapalat" w:eastAsia="Calibri" w:hAnsi="GHEA Grapalat"/>
          <w:b/>
          <w:lang w:val="hy-AM" w:eastAsia="en-US"/>
        </w:rPr>
      </w:pPr>
    </w:p>
    <w:p w:rsidR="002313DB" w:rsidRPr="00506DA2" w:rsidRDefault="002313DB" w:rsidP="002313DB">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lastRenderedPageBreak/>
        <w:t>ՏԵՂԵԿԱՆՔ</w:t>
      </w:r>
    </w:p>
    <w:p w:rsidR="002313DB" w:rsidRPr="00B849D6" w:rsidRDefault="002313DB" w:rsidP="002313DB">
      <w:pPr>
        <w:spacing w:line="276"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911756">
        <w:rPr>
          <w:rFonts w:ascii="GHEA Grapalat" w:eastAsia="Calibri" w:hAnsi="GHEA Grapalat"/>
          <w:b/>
          <w:caps/>
          <w:lang w:val="hy-AM" w:eastAsia="en-US"/>
        </w:rPr>
        <w:t>«</w:t>
      </w:r>
      <w:r>
        <w:rPr>
          <w:rFonts w:ascii="GHEA Grapalat" w:eastAsia="Calibri" w:hAnsi="GHEA Grapalat"/>
          <w:b/>
          <w:caps/>
          <w:lang w:val="hy-AM" w:eastAsia="en-US"/>
        </w:rPr>
        <w:t>ԶԵՆՆԻ</w:t>
      </w:r>
      <w:r w:rsidRPr="00911756">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ՀԱՅԱՍՏԱՆԻ ՀԱՆՐԱՊԵՏՈՒԹՅԱՆ ԿԱՌԱՎԱՐՈՒԹՅԱՆ ՈՐՈՇՄԱՆ ԸՆԴՈՒՆՄԱՆ ԱՌՆՉՈՒԹՅԱՄԲ ԱՅԼ ԻՐԱՎԱԿԱՆ ԱԿՏԵՐԻ ԸՆԴՈՒՆՄԱՆ ԱՆՀՐԱԺԵՇՏՈՒԹՅԱՆ ԿԱՄ ԲԱՑԱԿԱՅՈՒԹՅԱՆ ՄԱՍԻՆ</w:t>
      </w:r>
    </w:p>
    <w:p w:rsidR="002313DB" w:rsidRPr="00B849D6" w:rsidRDefault="002313DB" w:rsidP="002313DB">
      <w:pPr>
        <w:spacing w:line="276" w:lineRule="auto"/>
        <w:ind w:firstLine="720"/>
        <w:rPr>
          <w:rFonts w:ascii="GHEA Grapalat" w:eastAsia="Calibri" w:hAnsi="GHEA Grapalat"/>
          <w:lang w:val="hy-AM" w:eastAsia="en-US"/>
        </w:rPr>
      </w:pPr>
    </w:p>
    <w:p w:rsidR="002313DB" w:rsidRPr="00B849D6" w:rsidRDefault="002313DB" w:rsidP="002313DB">
      <w:pPr>
        <w:numPr>
          <w:ilvl w:val="0"/>
          <w:numId w:val="3"/>
        </w:numPr>
        <w:spacing w:line="276" w:lineRule="auto"/>
        <w:rPr>
          <w:rFonts w:ascii="GHEA Grapalat" w:eastAsia="Calibri" w:hAnsi="GHEA Grapalat"/>
          <w:lang w:val="hy-AM" w:eastAsia="en-US"/>
        </w:rPr>
      </w:pPr>
      <w:r w:rsidRPr="00B849D6">
        <w:rPr>
          <w:rFonts w:ascii="GHEA Grapalat" w:eastAsia="Calibri" w:hAnsi="GHEA Grapalat"/>
          <w:lang w:val="hy-AM" w:eastAsia="en-US"/>
        </w:rPr>
        <w:t>Այլ իրավական ակտերում փոփոխությունների և/կամ լրացումների անհրաժեշտությունը.</w:t>
      </w:r>
    </w:p>
    <w:p w:rsidR="002313DB" w:rsidRPr="00B849D6" w:rsidRDefault="002313DB" w:rsidP="002313DB">
      <w:pPr>
        <w:spacing w:line="276" w:lineRule="auto"/>
        <w:ind w:left="786"/>
        <w:rPr>
          <w:rFonts w:ascii="GHEA Grapalat" w:eastAsia="Calibri" w:hAnsi="GHEA Grapalat"/>
          <w:lang w:val="hy-AM" w:eastAsia="en-US"/>
        </w:rPr>
      </w:pPr>
      <w:r w:rsidRPr="00B849D6">
        <w:rPr>
          <w:rFonts w:ascii="GHEA Grapalat" w:eastAsia="Calibri" w:hAnsi="GHEA Grapalat"/>
          <w:lang w:val="hy-AM" w:eastAsia="en-US"/>
        </w:rPr>
        <w:t>Այլ իրավական ակտերի ընդունման անհրաժեշտություն չի առաջանում</w:t>
      </w:r>
    </w:p>
    <w:p w:rsidR="002313DB" w:rsidRPr="00506DA2" w:rsidRDefault="002313DB" w:rsidP="002313DB">
      <w:pPr>
        <w:numPr>
          <w:ilvl w:val="0"/>
          <w:numId w:val="3"/>
        </w:numPr>
        <w:spacing w:line="276" w:lineRule="auto"/>
        <w:rPr>
          <w:rFonts w:ascii="GHEA Grapalat" w:eastAsia="Calibri" w:hAnsi="GHEA Grapalat"/>
          <w:lang w:val="hy-AM" w:eastAsia="en-US"/>
        </w:rPr>
      </w:pPr>
      <w:r w:rsidRPr="00B849D6">
        <w:rPr>
          <w:rFonts w:ascii="GHEA Grapalat" w:eastAsia="Calibri" w:hAnsi="GHEA Grapalat"/>
          <w:lang w:val="hy-AM" w:eastAsia="en-US"/>
        </w:rPr>
        <w:t>Միջազգային պայմանագրերով ստանձնած պարտավորությունների հետ</w:t>
      </w:r>
      <w:r w:rsidRPr="00506DA2">
        <w:rPr>
          <w:rFonts w:ascii="GHEA Grapalat" w:eastAsia="Calibri" w:hAnsi="GHEA Grapalat"/>
          <w:lang w:val="hy-AM" w:eastAsia="en-US"/>
        </w:rPr>
        <w:t xml:space="preserve"> համապատասխանությունը.</w:t>
      </w:r>
    </w:p>
    <w:p w:rsidR="002313DB" w:rsidRPr="00506DA2" w:rsidRDefault="002313DB" w:rsidP="002313DB">
      <w:pPr>
        <w:spacing w:line="276" w:lineRule="auto"/>
        <w:ind w:left="786"/>
        <w:rPr>
          <w:rFonts w:ascii="GHEA Grapalat" w:eastAsia="Calibri" w:hAnsi="GHEA Grapalat"/>
          <w:lang w:val="hy-AM" w:eastAsia="en-US"/>
        </w:rPr>
      </w:pPr>
      <w:r w:rsidRPr="00506DA2">
        <w:rPr>
          <w:rFonts w:ascii="GHEA Grapalat" w:eastAsia="Calibri" w:hAnsi="GHEA Grapalat"/>
          <w:lang w:val="hy-AM" w:eastAsia="en-US"/>
        </w:rPr>
        <w:t>Չի հակասում միջազգային պայմանագրերով ստանձնած պարտավորություններին</w:t>
      </w:r>
    </w:p>
    <w:p w:rsidR="002313DB" w:rsidRPr="00506DA2" w:rsidRDefault="002313DB" w:rsidP="002313DB">
      <w:pPr>
        <w:numPr>
          <w:ilvl w:val="0"/>
          <w:numId w:val="3"/>
        </w:numPr>
        <w:spacing w:line="276" w:lineRule="auto"/>
        <w:rPr>
          <w:rFonts w:ascii="GHEA Grapalat" w:eastAsia="Calibri" w:hAnsi="GHEA Grapalat"/>
          <w:lang w:val="hy-AM" w:eastAsia="en-US"/>
        </w:rPr>
      </w:pPr>
      <w:r w:rsidRPr="00506DA2">
        <w:rPr>
          <w:rFonts w:ascii="GHEA Grapalat" w:eastAsia="Calibri" w:hAnsi="GHEA Grapalat"/>
          <w:lang w:val="hy-AM" w:eastAsia="en-US"/>
        </w:rPr>
        <w:t>Այլ տեղեկություններ (եթե այդպիսիք առկա են)</w:t>
      </w:r>
    </w:p>
    <w:p w:rsidR="002313DB" w:rsidRPr="00506DA2" w:rsidRDefault="002313DB" w:rsidP="002313DB">
      <w:pPr>
        <w:spacing w:line="276" w:lineRule="auto"/>
        <w:ind w:left="786"/>
        <w:rPr>
          <w:rFonts w:ascii="GHEA Grapalat" w:eastAsia="Calibri" w:hAnsi="GHEA Grapalat"/>
          <w:lang w:val="hy-AM" w:eastAsia="en-US"/>
        </w:rPr>
      </w:pPr>
      <w:r w:rsidRPr="00506DA2">
        <w:rPr>
          <w:rFonts w:ascii="GHEA Grapalat" w:eastAsia="Calibri" w:hAnsi="GHEA Grapalat"/>
          <w:lang w:val="hy-AM" w:eastAsia="en-US"/>
        </w:rPr>
        <w:t>Չկան:</w:t>
      </w: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Default="002313DB" w:rsidP="002313DB">
      <w:pPr>
        <w:rPr>
          <w:rFonts w:ascii="GHEA Grapalat" w:eastAsia="Calibri" w:hAnsi="GHEA Grapalat"/>
          <w:lang w:val="hy-AM" w:eastAsia="en-US"/>
        </w:rPr>
      </w:pPr>
    </w:p>
    <w:p w:rsidR="002313DB" w:rsidRDefault="002313DB" w:rsidP="002313DB">
      <w:pPr>
        <w:spacing w:line="360" w:lineRule="auto"/>
        <w:rPr>
          <w:rFonts w:ascii="GHEA Grapalat" w:eastAsia="Calibri" w:hAnsi="GHEA Grapalat"/>
          <w:lang w:val="hy-AM" w:eastAsia="en-US"/>
        </w:rPr>
      </w:pPr>
      <w:r>
        <w:rPr>
          <w:rFonts w:ascii="GHEA Grapalat" w:eastAsia="Calibri" w:hAnsi="GHEA Grapalat"/>
          <w:lang w:val="hy-AM" w:eastAsia="en-US"/>
        </w:rPr>
        <w:t xml:space="preserve">     </w:t>
      </w: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Default="002313DB" w:rsidP="002313DB">
      <w:pPr>
        <w:spacing w:line="276" w:lineRule="auto"/>
        <w:ind w:left="786"/>
        <w:jc w:val="both"/>
        <w:rPr>
          <w:rFonts w:ascii="GHEA Grapalat" w:eastAsia="Calibri" w:hAnsi="GHEA Grapalat"/>
          <w:lang w:val="hy-AM" w:eastAsia="en-US"/>
        </w:rPr>
      </w:pPr>
    </w:p>
    <w:p w:rsidR="002313DB" w:rsidRDefault="002313DB" w:rsidP="002313DB">
      <w:pPr>
        <w:spacing w:line="276" w:lineRule="auto"/>
        <w:jc w:val="both"/>
        <w:rPr>
          <w:rFonts w:ascii="GHEA Grapalat" w:eastAsia="Calibri" w:hAnsi="GHEA Grapalat"/>
          <w:lang w:val="hy-AM" w:eastAsia="en-US"/>
        </w:rPr>
      </w:pPr>
    </w:p>
    <w:p w:rsidR="002313DB" w:rsidRDefault="002313DB" w:rsidP="002313DB">
      <w:pPr>
        <w:spacing w:line="276" w:lineRule="auto"/>
        <w:jc w:val="both"/>
        <w:rPr>
          <w:rFonts w:ascii="GHEA Grapalat" w:eastAsia="Calibri" w:hAnsi="GHEA Grapalat"/>
          <w:lang w:val="hy-AM" w:eastAsia="en-US"/>
        </w:rPr>
      </w:pPr>
    </w:p>
    <w:p w:rsidR="002313DB" w:rsidRPr="0072534A" w:rsidRDefault="002313DB" w:rsidP="002313DB">
      <w:pPr>
        <w:spacing w:line="276" w:lineRule="auto"/>
        <w:jc w:val="center"/>
        <w:rPr>
          <w:rFonts w:ascii="GHEA Grapalat" w:eastAsia="Calibri" w:hAnsi="GHEA Grapalat"/>
          <w:b/>
          <w:lang w:val="hy-AM" w:eastAsia="en-US"/>
        </w:rPr>
      </w:pPr>
    </w:p>
    <w:p w:rsidR="002313DB" w:rsidRPr="00506DA2" w:rsidRDefault="002313DB" w:rsidP="002313DB">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t>ՏԵՂԵԿԱՆՔ</w:t>
      </w:r>
    </w:p>
    <w:p w:rsidR="002313DB" w:rsidRPr="00506DA2" w:rsidRDefault="002313DB" w:rsidP="002313DB">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t>ԻՐԱՎԱԿԱՆ ԱԿՏԻ ՆԱԽԱԳԾՄԱՆԸ ԵՎ ՔՆՆԱՐԿՄԱՆԸ ՀԱՍԱՐԱԿՈՒԹՅԱՆ ՄԱՍՆԱԿՑՈՒԹՅԱՆ ՄԱՍԻՆ</w:t>
      </w:r>
    </w:p>
    <w:p w:rsidR="002313DB" w:rsidRPr="00506DA2" w:rsidRDefault="002313DB" w:rsidP="002313DB">
      <w:pPr>
        <w:spacing w:line="276" w:lineRule="auto"/>
        <w:jc w:val="center"/>
        <w:rPr>
          <w:rFonts w:ascii="GHEA Grapalat" w:eastAsia="Calibri" w:hAnsi="GHEA Grapalat"/>
          <w:lang w:val="hy-AM" w:eastAsia="en-US"/>
        </w:rPr>
      </w:pP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Հասարակությանը նախագծի վերաբերյալ իրազեկումը</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Չի իրազեկվել</w:t>
      </w: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Հասարակության մասնակցությունը նախագծմանը և/կամ քննարկումներին</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Չի մասնակցել</w:t>
      </w: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Այլ տեղեկություններ (եթե այդպիսիք առկա են)</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Չկան:</w:t>
      </w: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Default="002313DB" w:rsidP="002313DB">
      <w:pPr>
        <w:spacing w:line="276" w:lineRule="auto"/>
        <w:ind w:firstLine="720"/>
        <w:jc w:val="both"/>
        <w:rPr>
          <w:rFonts w:ascii="GHEA Grapalat" w:eastAsia="Calibri" w:hAnsi="GHEA Grapalat"/>
          <w:lang w:val="hy-AM" w:eastAsia="en-US"/>
        </w:rPr>
      </w:pPr>
    </w:p>
    <w:p w:rsidR="002313DB" w:rsidRDefault="002313DB" w:rsidP="002313DB">
      <w:pPr>
        <w:spacing w:line="276" w:lineRule="auto"/>
        <w:ind w:firstLine="720"/>
        <w:jc w:val="both"/>
        <w:rPr>
          <w:rFonts w:ascii="GHEA Grapalat" w:eastAsia="Calibri" w:hAnsi="GHEA Grapalat"/>
          <w:lang w:val="hy-AM" w:eastAsia="en-US"/>
        </w:rPr>
      </w:pPr>
    </w:p>
    <w:p w:rsidR="002313DB" w:rsidRDefault="002313DB" w:rsidP="002313DB">
      <w:pPr>
        <w:spacing w:line="276" w:lineRule="auto"/>
        <w:jc w:val="both"/>
        <w:rPr>
          <w:rFonts w:ascii="GHEA Grapalat" w:eastAsia="Calibri" w:hAnsi="GHEA Grapalat"/>
          <w:lang w:val="hy-AM" w:eastAsia="en-US"/>
        </w:rPr>
      </w:pPr>
    </w:p>
    <w:p w:rsidR="002313DB" w:rsidRDefault="002313DB" w:rsidP="002313DB">
      <w:pPr>
        <w:spacing w:line="276" w:lineRule="auto"/>
        <w:ind w:firstLine="720"/>
        <w:jc w:val="both"/>
        <w:rPr>
          <w:rFonts w:ascii="GHEA Grapalat" w:eastAsia="Calibri" w:hAnsi="GHEA Grapalat"/>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Pr="00506DA2" w:rsidRDefault="002313DB" w:rsidP="002313DB">
      <w:pPr>
        <w:spacing w:line="276" w:lineRule="auto"/>
        <w:ind w:firstLine="720"/>
        <w:jc w:val="center"/>
        <w:rPr>
          <w:rFonts w:ascii="GHEA Grapalat" w:eastAsia="Calibri" w:hAnsi="GHEA Grapalat"/>
          <w:b/>
          <w:lang w:val="hy-AM" w:eastAsia="en-US"/>
        </w:rPr>
      </w:pPr>
      <w:r w:rsidRPr="00506DA2">
        <w:rPr>
          <w:rFonts w:ascii="GHEA Grapalat" w:eastAsia="Calibri" w:hAnsi="GHEA Grapalat"/>
          <w:b/>
          <w:lang w:val="hy-AM" w:eastAsia="en-US"/>
        </w:rPr>
        <w:lastRenderedPageBreak/>
        <w:t>ՏԵՂԵԿԱՆՔ</w:t>
      </w:r>
    </w:p>
    <w:p w:rsidR="002313DB" w:rsidRPr="00B849D6" w:rsidRDefault="002313DB" w:rsidP="002313DB">
      <w:pPr>
        <w:spacing w:line="276"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911756">
        <w:rPr>
          <w:rFonts w:ascii="GHEA Grapalat" w:eastAsia="Calibri" w:hAnsi="GHEA Grapalat"/>
          <w:b/>
          <w:caps/>
          <w:lang w:val="hy-AM" w:eastAsia="en-US"/>
        </w:rPr>
        <w:t>«</w:t>
      </w:r>
      <w:r>
        <w:rPr>
          <w:rFonts w:ascii="GHEA Grapalat" w:eastAsia="Calibri" w:hAnsi="GHEA Grapalat"/>
          <w:b/>
          <w:caps/>
          <w:lang w:val="hy-AM" w:eastAsia="en-US"/>
        </w:rPr>
        <w:t>ԶԵՆՆԻ</w:t>
      </w:r>
      <w:r w:rsidRPr="00911756">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w:t>
      </w:r>
    </w:p>
    <w:p w:rsidR="002313DB" w:rsidRPr="00B849D6" w:rsidRDefault="002313DB" w:rsidP="002313DB">
      <w:pPr>
        <w:spacing w:line="276" w:lineRule="auto"/>
        <w:jc w:val="both"/>
        <w:rPr>
          <w:rFonts w:ascii="GHEA Grapalat" w:eastAsia="Calibri" w:hAnsi="GHEA Grapalat"/>
          <w:lang w:val="hy-AM" w:eastAsia="en-US"/>
        </w:rPr>
      </w:pPr>
    </w:p>
    <w:p w:rsidR="002313DB" w:rsidRPr="00506DA2" w:rsidRDefault="002313DB" w:rsidP="002313DB">
      <w:pPr>
        <w:spacing w:line="276" w:lineRule="auto"/>
        <w:jc w:val="both"/>
        <w:rPr>
          <w:rFonts w:ascii="GHEA Grapalat" w:hAnsi="GHEA Grapalat"/>
          <w:b/>
          <w:lang w:val="hy-AM"/>
        </w:rPr>
      </w:pPr>
      <w:r w:rsidRPr="002A619E">
        <w:rPr>
          <w:rFonts w:ascii="GHEA Grapalat" w:hAnsi="GHEA Grapalat"/>
          <w:lang w:val="hy-AM"/>
        </w:rPr>
        <w:t xml:space="preserve">«Գերակա ոլորտում իրականացվող ներդրումային ծրագրի շրջանակներում ներմուծված (ներմուծվող) </w:t>
      </w:r>
      <w:r>
        <w:rPr>
          <w:rFonts w:ascii="GHEA Grapalat" w:hAnsi="GHEA Grapalat"/>
          <w:lang w:val="hy-AM"/>
        </w:rPr>
        <w:t>տեխնոլոգիական սարքավորումները,</w:t>
      </w:r>
      <w:r w:rsidRPr="00CE4F13">
        <w:rPr>
          <w:rFonts w:ascii="GHEA Grapalat" w:hAnsi="GHEA Grapalat"/>
          <w:lang w:val="hy-AM"/>
        </w:rPr>
        <w:t xml:space="preserve"> դրանց բաղկացուցիչ ու համալրող մասերը</w:t>
      </w:r>
      <w:r>
        <w:rPr>
          <w:rFonts w:ascii="GHEA Grapalat" w:hAnsi="GHEA Grapalat"/>
          <w:lang w:val="hy-AM"/>
        </w:rPr>
        <w:t>,</w:t>
      </w:r>
      <w:r w:rsidRPr="002A619E">
        <w:rPr>
          <w:rFonts w:ascii="GHEA Grapalat" w:hAnsi="GHEA Grapalat"/>
          <w:lang w:val="hy-AM"/>
        </w:rPr>
        <w:t xml:space="preserve"> </w:t>
      </w:r>
      <w:r w:rsidRPr="001B2EE6">
        <w:rPr>
          <w:rFonts w:ascii="GHEA Grapalat" w:hAnsi="GHEA Grapalat"/>
          <w:lang w:val="hy-AM"/>
        </w:rPr>
        <w:t xml:space="preserve">հումքը և (կամ) նյութերը </w:t>
      </w:r>
      <w:r w:rsidRPr="002A619E">
        <w:rPr>
          <w:rFonts w:ascii="GHEA Grapalat" w:hAnsi="GHEA Grapalat"/>
          <w:lang w:val="hy-AM"/>
        </w:rPr>
        <w:t xml:space="preserve">ներմուծման մաքսատուրքից ազատման արտոնությունից օգտվելու համար </w:t>
      </w:r>
      <w:r w:rsidRPr="00911756">
        <w:rPr>
          <w:rFonts w:ascii="GHEA Grapalat" w:hAnsi="GHEA Grapalat"/>
          <w:lang w:val="hy-AM"/>
        </w:rPr>
        <w:t>«</w:t>
      </w:r>
      <w:r>
        <w:rPr>
          <w:rFonts w:ascii="GHEA Grapalat" w:hAnsi="GHEA Grapalat"/>
          <w:lang w:val="hy-AM"/>
        </w:rPr>
        <w:t>ԶԵՆՆԻ</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2A619E">
        <w:rPr>
          <w:rFonts w:ascii="GHEA Grapalat" w:hAnsi="GHEA Grapalat"/>
          <w:lang w:val="hy-AM"/>
        </w:rPr>
        <w:t xml:space="preserve"> կողմից ներկայացված հայտը բավարարելու և արտոնությունը կիրառելու մասին»</w:t>
      </w:r>
      <w:r>
        <w:rPr>
          <w:rFonts w:ascii="GHEA Grapalat" w:hAnsi="GHEA Grapalat"/>
          <w:b/>
          <w:lang w:val="hy-AM"/>
        </w:rPr>
        <w:t xml:space="preserve"> </w:t>
      </w:r>
      <w:r w:rsidRPr="00B849D6">
        <w:rPr>
          <w:rFonts w:ascii="GHEA Grapalat" w:eastAsia="Calibri" w:hAnsi="GHEA Grapalat"/>
          <w:lang w:val="hy-AM" w:eastAsia="en-US"/>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72534A">
        <w:rPr>
          <w:rFonts w:ascii="GHEA Grapalat" w:eastAsia="Calibri" w:hAnsi="GHEA Grapalat"/>
          <w:lang w:val="hy-AM" w:eastAsia="en-US"/>
        </w:rPr>
        <w:t xml:space="preserve"> </w:t>
      </w:r>
      <w:r>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Pr="00C81215" w:rsidRDefault="002313DB" w:rsidP="002313DB">
      <w:pPr>
        <w:spacing w:line="276" w:lineRule="auto"/>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 xml:space="preserve">       </w:t>
      </w:r>
    </w:p>
    <w:p w:rsidR="002313DB" w:rsidRPr="00506DA2" w:rsidRDefault="002313DB" w:rsidP="002313DB">
      <w:pPr>
        <w:spacing w:line="276" w:lineRule="auto"/>
        <w:jc w:val="both"/>
        <w:rPr>
          <w:rFonts w:ascii="GHEA Grapalat" w:eastAsia="Calibri" w:hAnsi="GHEA Grapalat"/>
          <w:lang w:val="hy-AM" w:eastAsia="en-US"/>
        </w:rPr>
      </w:pPr>
    </w:p>
    <w:p w:rsidR="002313DB" w:rsidRPr="00506DA2" w:rsidRDefault="002313DB" w:rsidP="002313DB">
      <w:pPr>
        <w:rPr>
          <w:lang w:val="hy-AM"/>
        </w:rPr>
      </w:pPr>
    </w:p>
    <w:p w:rsidR="002313DB" w:rsidRPr="00506DA2" w:rsidRDefault="002313DB" w:rsidP="002313DB">
      <w:pPr>
        <w:rPr>
          <w:lang w:val="hy-AM"/>
        </w:rPr>
      </w:pPr>
    </w:p>
    <w:p w:rsidR="002313DB" w:rsidRPr="00506DA2" w:rsidRDefault="002313DB" w:rsidP="002313DB">
      <w:pPr>
        <w:rPr>
          <w:lang w:val="hy-AM"/>
        </w:rPr>
      </w:pPr>
    </w:p>
    <w:p w:rsidR="002313DB" w:rsidRPr="00786390" w:rsidRDefault="002313DB" w:rsidP="002313DB">
      <w:pPr>
        <w:rPr>
          <w:lang w:val="hy-AM"/>
        </w:rPr>
      </w:pPr>
    </w:p>
    <w:p w:rsidR="002313DB" w:rsidRPr="00273396" w:rsidRDefault="002313DB" w:rsidP="002313DB">
      <w:pPr>
        <w:rPr>
          <w:lang w:val="hy-AM"/>
        </w:rPr>
      </w:pPr>
    </w:p>
    <w:p w:rsidR="002313DB" w:rsidRDefault="002313DB" w:rsidP="002313DB">
      <w:pPr>
        <w:rPr>
          <w:lang w:val="hy-AM"/>
        </w:rPr>
      </w:pPr>
    </w:p>
    <w:p w:rsidR="004C74FF" w:rsidRDefault="004C74FF" w:rsidP="002313DB">
      <w:pPr>
        <w:rPr>
          <w:lang w:val="hy-AM"/>
        </w:rPr>
      </w:pPr>
    </w:p>
    <w:p w:rsidR="004C74FF" w:rsidRDefault="004C74FF" w:rsidP="002313DB">
      <w:pPr>
        <w:rPr>
          <w:lang w:val="hy-AM"/>
        </w:rPr>
      </w:pPr>
    </w:p>
    <w:p w:rsidR="004C74FF" w:rsidRDefault="004C74FF" w:rsidP="002313DB">
      <w:pPr>
        <w:rPr>
          <w:lang w:val="hy-AM"/>
        </w:rPr>
      </w:pPr>
    </w:p>
    <w:p w:rsidR="004C74FF" w:rsidRPr="0027411A" w:rsidRDefault="004C74FF" w:rsidP="002313DB">
      <w:pPr>
        <w:rPr>
          <w:lang w:val="hy-AM"/>
        </w:rPr>
      </w:pPr>
    </w:p>
    <w:p w:rsidR="002313DB" w:rsidRDefault="002313DB" w:rsidP="002313DB">
      <w:pPr>
        <w:rPr>
          <w:lang w:val="hy-AM"/>
        </w:rPr>
      </w:pPr>
    </w:p>
    <w:p w:rsidR="002313DB" w:rsidRPr="00DF4595" w:rsidRDefault="002313DB" w:rsidP="002313DB">
      <w:pPr>
        <w:rPr>
          <w:lang w:val="hy-AM"/>
        </w:rPr>
      </w:pPr>
    </w:p>
    <w:p w:rsidR="002313DB" w:rsidRPr="0097322E" w:rsidRDefault="002313DB" w:rsidP="002313DB">
      <w:pPr>
        <w:rPr>
          <w:lang w:val="hy-AM"/>
        </w:rPr>
      </w:pPr>
    </w:p>
    <w:p w:rsidR="004C74FF" w:rsidRPr="004C74FF" w:rsidRDefault="004C74FF" w:rsidP="004C74FF">
      <w:pPr>
        <w:spacing w:line="360" w:lineRule="auto"/>
        <w:ind w:firstLine="708"/>
        <w:jc w:val="center"/>
        <w:rPr>
          <w:rFonts w:ascii="GHEA Grapalat" w:hAnsi="GHEA Grapalat"/>
          <w:b/>
          <w:lang w:val="hy-AM"/>
        </w:rPr>
      </w:pPr>
      <w:r w:rsidRPr="004C74FF">
        <w:rPr>
          <w:rFonts w:ascii="GHEA Grapalat" w:hAnsi="GHEA Grapalat"/>
          <w:b/>
          <w:lang w:val="hy-AM"/>
        </w:rPr>
        <w:t>ԵԶՐԱԿԱՑՈՒԹՅՈՒՆ</w:t>
      </w:r>
    </w:p>
    <w:p w:rsidR="004C74FF" w:rsidRPr="004C74FF" w:rsidRDefault="004C74FF" w:rsidP="004C74FF">
      <w:pPr>
        <w:spacing w:line="360" w:lineRule="auto"/>
        <w:ind w:firstLine="708"/>
        <w:jc w:val="center"/>
        <w:rPr>
          <w:rFonts w:ascii="GHEA Grapalat" w:eastAsia="Calibri" w:hAnsi="GHEA Grapalat"/>
          <w:b/>
          <w:lang w:val="hy-AM"/>
        </w:rPr>
      </w:pPr>
      <w:r w:rsidRPr="004C74FF">
        <w:rPr>
          <w:rFonts w:ascii="GHEA Grapalat" w:eastAsiaTheme="minorHAnsi" w:hAnsi="GHEA Grapalat" w:cstheme="minorBidi"/>
          <w:b/>
          <w:lang w:val="hy-AM" w:eastAsia="en-US"/>
        </w:rPr>
        <w:t xml:space="preserve">«ԶԵՆՆԻ» ՍՊԸ </w:t>
      </w:r>
      <w:r w:rsidRPr="004C74FF">
        <w:rPr>
          <w:rFonts w:ascii="GHEA Grapalat" w:eastAsia="Calibri" w:hAnsi="GHEA Grapalat"/>
          <w:b/>
          <w:lang w:val="hy-AM"/>
        </w:rPr>
        <w:t>ԿՈՂՄԻՑ ՀՀ ԿԱՌԱՎԱՐՈՒԹՅԱՆ 2015 ԹՎԱԿԱՆԻ ՍԵՊՏԵՄԲԵՐԻ 17-Ի ԹԻՎ 1118-Ն ՈՐՈՇՄԱՆ ՇՐՋԱՆԱԿՆԵՐՈՒՄ ՆԵՐՄՈՒԾՄԱՆ ՄԱՔՍԱՏՈՒՐՔԻՑ ԱԶԱՏՄԱՆ ԱՐՏՈՆՈՒԹՅՈՒՆԻՑ ՕԳՏՎԵԼՈՒ ՄԱՍԻՆ ՆԵՐԿԱՅԱՑՎԱԾ ՀԱՅՏԻ ՎԵՐԱԲԵՐՅԱԼ</w:t>
      </w:r>
    </w:p>
    <w:p w:rsidR="004C74FF" w:rsidRPr="004C74FF" w:rsidRDefault="004C74FF" w:rsidP="004C74FF">
      <w:pPr>
        <w:spacing w:line="360" w:lineRule="auto"/>
        <w:ind w:firstLine="708"/>
        <w:jc w:val="both"/>
        <w:rPr>
          <w:rFonts w:ascii="GHEA Grapalat" w:hAnsi="GHEA Grapalat"/>
          <w:lang w:val="hy-AM"/>
        </w:rPr>
      </w:pPr>
    </w:p>
    <w:p w:rsidR="004C74FF" w:rsidRPr="004C74FF" w:rsidRDefault="004C74FF" w:rsidP="004C74FF">
      <w:pPr>
        <w:spacing w:line="360" w:lineRule="auto"/>
        <w:ind w:firstLine="708"/>
        <w:jc w:val="both"/>
        <w:rPr>
          <w:rFonts w:ascii="GHEA Grapalat" w:hAnsi="GHEA Grapalat"/>
          <w:lang w:val="hy-AM"/>
        </w:rPr>
      </w:pPr>
      <w:r w:rsidRPr="004C74FF">
        <w:rPr>
          <w:rFonts w:ascii="GHEA Grapalat" w:hAnsi="GHEA Grapalat"/>
          <w:lang w:val="hy-AM"/>
        </w:rPr>
        <w:t>Ղեկավարվելով Հայաստանի Հանրապետության կառավարության 2015 թվականի սեպտեմբերի 17-ի N1118-Ն որոշմամբ և հաշվի առնելով «ԶԵՆՆԻ» ՍՊԸ կողմից</w:t>
      </w:r>
      <w:r w:rsidRPr="004C74FF">
        <w:rPr>
          <w:rFonts w:ascii="GHEA Grapalat" w:eastAsiaTheme="minorHAnsi" w:hAnsi="GHEA Grapalat" w:cs="Sylfaen"/>
          <w:sz w:val="22"/>
          <w:szCs w:val="22"/>
          <w:lang w:val="hy-AM" w:eastAsia="en-US"/>
        </w:rPr>
        <w:t xml:space="preserve"> </w:t>
      </w:r>
      <w:r w:rsidRPr="004C74FF">
        <w:rPr>
          <w:rFonts w:ascii="GHEA Grapalat" w:hAnsi="GHEA Grapalat"/>
          <w:lang w:val="hy-AM"/>
        </w:rPr>
        <w:t xml:space="preserve">ՀՀ կառավարության 2015 թվականի սեպտեմբերի 17-ի №1118-Ն որոշման շրջանակներում մաքսատուրքերից ազատման արտոնությունից օգտվելու մասին ներկայացված հայտն, ինչպես նաև շահագրգիռ մարմիններից ստացված կարծիքները` «ԶԵՆՆԻ» ՍՊԸ 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էկոնոմիկայի նախարարությունը հայտնում է </w:t>
      </w:r>
      <w:proofErr w:type="spellStart"/>
      <w:r w:rsidRPr="004C74FF">
        <w:rPr>
          <w:rFonts w:ascii="GHEA Grapalat" w:hAnsi="GHEA Grapalat"/>
          <w:lang w:val="hy-AM"/>
        </w:rPr>
        <w:t>հետևյալը</w:t>
      </w:r>
      <w:proofErr w:type="spellEnd"/>
      <w:r w:rsidRPr="004C74FF">
        <w:rPr>
          <w:rFonts w:ascii="GHEA Grapalat" w:hAnsi="GHEA Grapalat"/>
          <w:lang w:val="hy-AM"/>
        </w:rPr>
        <w:t>.</w:t>
      </w:r>
    </w:p>
    <w:p w:rsidR="004C74FF" w:rsidRPr="004C74FF" w:rsidRDefault="004C74FF" w:rsidP="004C74FF">
      <w:pPr>
        <w:spacing w:line="360" w:lineRule="auto"/>
        <w:ind w:firstLine="708"/>
        <w:jc w:val="both"/>
        <w:rPr>
          <w:rFonts w:ascii="GHEA Grapalat" w:hAnsi="GHEA Grapalat"/>
          <w:lang w:val="hy-AM"/>
        </w:rPr>
      </w:pPr>
      <w:r w:rsidRPr="004C74FF">
        <w:rPr>
          <w:rFonts w:ascii="GHEA Grapalat" w:hAnsi="GHEA Grapalat"/>
          <w:lang w:val="hy-AM"/>
        </w:rPr>
        <w:t xml:space="preserve">«ԶԵՆՆԻ» ՍՊԸ կողմից ներկայացվել են </w:t>
      </w:r>
      <w:proofErr w:type="spellStart"/>
      <w:r w:rsidRPr="004C74FF">
        <w:rPr>
          <w:rFonts w:ascii="GHEA Grapalat" w:hAnsi="GHEA Grapalat"/>
          <w:lang w:val="hy-AM"/>
        </w:rPr>
        <w:t>հետևյալ</w:t>
      </w:r>
      <w:proofErr w:type="spellEnd"/>
      <w:r w:rsidRPr="004C74FF">
        <w:rPr>
          <w:rFonts w:ascii="GHEA Grapalat" w:hAnsi="GHEA Grapalat"/>
          <w:lang w:val="hy-AM"/>
        </w:rPr>
        <w:t xml:space="preserve"> փաստաթղթերը`</w:t>
      </w:r>
    </w:p>
    <w:p w:rsidR="004C74FF" w:rsidRPr="004C74FF" w:rsidRDefault="004C74FF" w:rsidP="004C74FF">
      <w:pPr>
        <w:numPr>
          <w:ilvl w:val="0"/>
          <w:numId w:val="5"/>
        </w:numPr>
        <w:spacing w:after="200" w:line="360" w:lineRule="auto"/>
        <w:ind w:left="1134" w:hanging="425"/>
        <w:jc w:val="both"/>
        <w:rPr>
          <w:rFonts w:ascii="GHEA Grapalat" w:hAnsi="GHEA Grapalat"/>
          <w:lang w:val="hy-AM"/>
        </w:rPr>
      </w:pPr>
      <w:r w:rsidRPr="004C74FF">
        <w:rPr>
          <w:rFonts w:ascii="GHEA Grapalat" w:hAnsi="GHEA Grapalat"/>
          <w:lang w:val="hy-AM"/>
        </w:rPr>
        <w:t>Դիմում</w:t>
      </w:r>
    </w:p>
    <w:p w:rsidR="004C74FF" w:rsidRPr="004C74FF" w:rsidRDefault="004C74FF" w:rsidP="004C74FF">
      <w:pPr>
        <w:numPr>
          <w:ilvl w:val="0"/>
          <w:numId w:val="5"/>
        </w:numPr>
        <w:spacing w:after="200" w:line="360" w:lineRule="auto"/>
        <w:ind w:left="1134" w:hanging="425"/>
        <w:jc w:val="both"/>
        <w:rPr>
          <w:rFonts w:ascii="GHEA Grapalat" w:hAnsi="GHEA Grapalat"/>
          <w:lang w:val="hy-AM"/>
        </w:rPr>
      </w:pPr>
      <w:r w:rsidRPr="004C74FF">
        <w:rPr>
          <w:rFonts w:ascii="GHEA Grapalat" w:hAnsi="GHEA Grapalat"/>
          <w:lang w:val="hy-AM"/>
        </w:rPr>
        <w:t xml:space="preserve">Ներդրումային ծրագիր` համաձայն ՀՀ կառավարության 2015 թվականի սեպտեմբերի 17-ի №1118-Ն որոշման Հավելվածի N 1 </w:t>
      </w:r>
      <w:proofErr w:type="spellStart"/>
      <w:r w:rsidRPr="004C74FF">
        <w:rPr>
          <w:rFonts w:ascii="GHEA Grapalat" w:hAnsi="GHEA Grapalat"/>
          <w:lang w:val="hy-AM"/>
        </w:rPr>
        <w:t>ձևի</w:t>
      </w:r>
      <w:proofErr w:type="spellEnd"/>
    </w:p>
    <w:p w:rsidR="004C74FF" w:rsidRPr="004C74FF" w:rsidRDefault="004C74FF" w:rsidP="004C74FF">
      <w:pPr>
        <w:numPr>
          <w:ilvl w:val="0"/>
          <w:numId w:val="5"/>
        </w:numPr>
        <w:spacing w:after="200" w:line="360" w:lineRule="auto"/>
        <w:ind w:left="1134" w:hanging="425"/>
        <w:jc w:val="both"/>
        <w:rPr>
          <w:rFonts w:ascii="GHEA Grapalat" w:hAnsi="GHEA Grapalat"/>
          <w:lang w:val="hy-AM"/>
        </w:rPr>
      </w:pPr>
      <w:r w:rsidRPr="004C74FF">
        <w:rPr>
          <w:rFonts w:ascii="GHEA Grapalat" w:hAnsi="GHEA Grapalat"/>
          <w:lang w:val="hy-AM"/>
        </w:rPr>
        <w:t xml:space="preserve">Ներմուծված (ներմուծվող) հումքի ցանկը և դրա տեխնիկական բնութագիր` համաձայն ՀՀ կառավարության 2015 թվականի սեպտեմբերի 17-ի №1118-Ն որոշման Հավելվածի N 2 </w:t>
      </w:r>
      <w:proofErr w:type="spellStart"/>
      <w:r w:rsidRPr="004C74FF">
        <w:rPr>
          <w:rFonts w:ascii="GHEA Grapalat" w:hAnsi="GHEA Grapalat"/>
          <w:lang w:val="hy-AM"/>
        </w:rPr>
        <w:t>ձևի</w:t>
      </w:r>
      <w:proofErr w:type="spellEnd"/>
    </w:p>
    <w:p w:rsidR="004C74FF" w:rsidRPr="004C74FF" w:rsidRDefault="004C74FF" w:rsidP="004C74FF">
      <w:pPr>
        <w:numPr>
          <w:ilvl w:val="0"/>
          <w:numId w:val="5"/>
        </w:numPr>
        <w:spacing w:after="200" w:line="360" w:lineRule="auto"/>
        <w:ind w:left="1134" w:hanging="425"/>
        <w:jc w:val="both"/>
        <w:rPr>
          <w:rFonts w:ascii="GHEA Grapalat" w:hAnsi="GHEA Grapalat"/>
          <w:lang w:val="hy-AM"/>
        </w:rPr>
      </w:pPr>
      <w:r w:rsidRPr="004C74FF">
        <w:rPr>
          <w:rFonts w:ascii="GHEA Grapalat" w:hAnsi="GHEA Grapalat"/>
          <w:lang w:val="hy-AM"/>
        </w:rPr>
        <w:t xml:space="preserve">Հայտարարություն՝ ներդրումային ծրագրի շրջանակներում ներմուծված (ներմուծվող) հումքը բացառապես Հայաստանի Հանրապետության տարածքում օգտագործելու մասին` համաձայն ՀՀ կառավարության 2015 թվականի սեպտեմբերի 17-ի №1118-Ն որոշման Հավելվածի N 3 </w:t>
      </w:r>
      <w:proofErr w:type="spellStart"/>
      <w:r w:rsidRPr="004C74FF">
        <w:rPr>
          <w:rFonts w:ascii="GHEA Grapalat" w:hAnsi="GHEA Grapalat"/>
          <w:lang w:val="hy-AM"/>
        </w:rPr>
        <w:t>ձևի</w:t>
      </w:r>
      <w:proofErr w:type="spellEnd"/>
      <w:r w:rsidRPr="004C74FF">
        <w:rPr>
          <w:rFonts w:ascii="GHEA Grapalat" w:hAnsi="GHEA Grapalat"/>
          <w:lang w:val="hy-AM"/>
        </w:rPr>
        <w:t xml:space="preserve">: </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lastRenderedPageBreak/>
        <w:t xml:space="preserve">Հայաստանի Հանրապետության կառավարության 2014 թվականի մարտի 27-ի N 442-Ն որոշմամբ հաստատված 2014-2025 թվականների հեռանկարային զարգացման ռազմավարական ծրագրով, Հայաստանի Հանրապետության կառավարության 2011 թվականի դեկտեմբերի 15-ի նիստի N 49 </w:t>
      </w:r>
      <w:proofErr w:type="spellStart"/>
      <w:r w:rsidRPr="004C74FF">
        <w:rPr>
          <w:rFonts w:ascii="GHEA Grapalat" w:hAnsi="GHEA Grapalat"/>
          <w:lang w:val="hy-AM"/>
        </w:rPr>
        <w:t>արձանագրային</w:t>
      </w:r>
      <w:proofErr w:type="spellEnd"/>
      <w:r w:rsidRPr="004C74FF">
        <w:rPr>
          <w:rFonts w:ascii="GHEA Grapalat" w:hAnsi="GHEA Grapalat"/>
          <w:lang w:val="hy-AM"/>
        </w:rPr>
        <w:t xml:space="preserve"> որոշմամբ հաստատված Հայաստանի Հանրապետության </w:t>
      </w:r>
      <w:proofErr w:type="spellStart"/>
      <w:r w:rsidRPr="004C74FF">
        <w:rPr>
          <w:rFonts w:ascii="GHEA Grapalat" w:hAnsi="GHEA Grapalat"/>
          <w:lang w:val="hy-AM"/>
        </w:rPr>
        <w:t>արտահանմանն</w:t>
      </w:r>
      <w:proofErr w:type="spellEnd"/>
      <w:r w:rsidRPr="004C74FF">
        <w:rPr>
          <w:rFonts w:ascii="GHEA Grapalat" w:hAnsi="GHEA Grapalat"/>
          <w:lang w:val="hy-AM"/>
        </w:rPr>
        <w:t xml:space="preserve"> ուղղված արդյունաբերական քաղաքականության ռազմավարությամբ մշակող արդյունաբերությունը համարվում է գերակա ոլորտ։ </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t xml:space="preserve">«ԶԵՆՆԻ» սահմանափակ պատասխանատվությամբ ընկերության կողմից ներմուծվող հումքը օգտագործվելու է կոշիկի և կաշվե պարագաների արտադրության մեջ (ք. </w:t>
      </w:r>
      <w:proofErr w:type="spellStart"/>
      <w:r w:rsidRPr="004C74FF">
        <w:rPr>
          <w:rFonts w:ascii="GHEA Grapalat" w:hAnsi="GHEA Grapalat"/>
          <w:lang w:val="hy-AM"/>
        </w:rPr>
        <w:t>Երևան</w:t>
      </w:r>
      <w:proofErr w:type="spellEnd"/>
      <w:r w:rsidRPr="004C74FF">
        <w:rPr>
          <w:rFonts w:ascii="GHEA Grapalat" w:hAnsi="GHEA Grapalat"/>
          <w:lang w:val="hy-AM"/>
        </w:rPr>
        <w:t>)։</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t>Նախատեսվում է ծրագրի շրջանակում իրականացնել 440 մլն ՀՀ դրամի ներդրում, հումքի և նոր սարքավորումների ձեռքբերման համար: Ներկայումս առկա է 101 աշխատատեղ` 100,000 ՀՀ դրամ միջին աշխատավարձով: Նախատեսվում է ներդրումային ծրագրի շրջանակում ստեղծել 10 նոր աշխատատեղ` 120,000 ՀՀ դրամ միջին աշխատավարձով։</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t>Ծրագրով նախատեսված արտադրանքի ընդհանուր ծավալը կկազմի 950 մլն ՀՀ դրամ, որից 900 մլն ՀՀ դրամի արտադրանքը կիրացվի ՀՀ տարածքում, 50 մլն ՀՀ դրամի արտադրանքը` ԵԱՏՄ այլ անդամ երկրների տարածքում:</w:t>
      </w:r>
    </w:p>
    <w:p w:rsidR="004C74FF" w:rsidRPr="004C74FF" w:rsidRDefault="004C74FF" w:rsidP="004C74FF">
      <w:pPr>
        <w:spacing w:line="360" w:lineRule="auto"/>
        <w:ind w:firstLine="578"/>
        <w:jc w:val="both"/>
        <w:rPr>
          <w:rFonts w:ascii="GHEA Grapalat" w:hAnsi="GHEA Grapalat"/>
          <w:color w:val="FF0000"/>
          <w:lang w:val="hy-AM"/>
        </w:rPr>
      </w:pPr>
      <w:r w:rsidRPr="004C74FF">
        <w:rPr>
          <w:rFonts w:ascii="GHEA Grapalat" w:hAnsi="GHEA Grapalat"/>
          <w:color w:val="FF0000"/>
          <w:lang w:val="hy-AM"/>
        </w:rPr>
        <w:t xml:space="preserve"> </w:t>
      </w:r>
      <w:r w:rsidRPr="004C74FF">
        <w:rPr>
          <w:rFonts w:ascii="GHEA Grapalat" w:hAnsi="GHEA Grapalat"/>
          <w:lang w:val="hy-AM"/>
        </w:rPr>
        <w:t xml:space="preserve">Արտոնություն ստանալու համար ներկայացված հումքի արժեքը կազմում է             </w:t>
      </w:r>
      <w:r w:rsidRPr="004C74FF">
        <w:rPr>
          <w:rFonts w:ascii="GHEA Grapalat" w:hAnsi="GHEA Grapalat"/>
          <w:color w:val="FF0000"/>
          <w:lang w:val="hy-AM"/>
        </w:rPr>
        <w:t xml:space="preserve"> </w:t>
      </w:r>
      <w:r w:rsidRPr="004C74FF">
        <w:rPr>
          <w:rFonts w:ascii="GHEA Grapalat" w:hAnsi="GHEA Grapalat"/>
          <w:lang w:val="hy-AM"/>
        </w:rPr>
        <w:t xml:space="preserve"> 394,845,000 ՀՀ դրամ: Մաքսատուրքի ազատման արտոնությունը կազմում է 20,094,400 ՀՀ դրամ:</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t>Ներմուծվող հումքը չի ներմուծվում ԵԱՏՄ անդամ-երկրներից, քանի որ չի բավարարում ընկերության տեխնիկական պահանջներին։</w:t>
      </w:r>
    </w:p>
    <w:p w:rsidR="004C74FF" w:rsidRPr="004C74FF" w:rsidRDefault="004C74FF" w:rsidP="004C74FF">
      <w:pPr>
        <w:spacing w:line="360" w:lineRule="auto"/>
        <w:ind w:firstLine="578"/>
        <w:jc w:val="both"/>
        <w:rPr>
          <w:rFonts w:ascii="GHEA Grapalat" w:hAnsi="GHEA Grapalat"/>
          <w:lang w:val="hy-AM"/>
        </w:rPr>
      </w:pPr>
      <w:r w:rsidRPr="004C74FF">
        <w:rPr>
          <w:rFonts w:ascii="GHEA Grapalat" w:hAnsi="GHEA Grapalat"/>
          <w:lang w:val="hy-AM"/>
        </w:rPr>
        <w:t xml:space="preserve">Հաշվի առնելով վերոգրյալը և ամփոփելով շահագրգիռ մարմիններից </w:t>
      </w:r>
      <w:r w:rsidRPr="004C74FF">
        <w:rPr>
          <w:rFonts w:ascii="GHEA Grapalat" w:eastAsia="Calibri" w:hAnsi="GHEA Grapalat"/>
          <w:lang w:val="hy-AM" w:eastAsia="en-US"/>
        </w:rPr>
        <w:t>ստացված կարծիքները</w:t>
      </w:r>
      <w:r w:rsidRPr="004C74FF">
        <w:rPr>
          <w:rFonts w:ascii="GHEA Grapalat" w:hAnsi="GHEA Grapalat"/>
          <w:lang w:val="hy-AM"/>
        </w:rPr>
        <w:t>` նպատակահարմար ենք գտնում բավարարել «ԶԵՆՆԻ» ՍՊԸ կողմից ներկայացված հայտը, որը համապատասխանում է ՀՀ կառավարության 2015 թվականի սեպտեմբերի 17-ի թիվ 1118-Ն որոշմամբ սահմանված պահանջներին:</w:t>
      </w:r>
    </w:p>
    <w:p w:rsidR="004C74FF" w:rsidRPr="004C74FF" w:rsidRDefault="004C74FF" w:rsidP="004C74FF">
      <w:pPr>
        <w:spacing w:line="360" w:lineRule="auto"/>
        <w:ind w:firstLine="578"/>
        <w:jc w:val="both"/>
        <w:rPr>
          <w:rFonts w:ascii="GHEA Grapalat" w:hAnsi="GHEA Grapalat"/>
          <w:lang w:val="hy-AM"/>
        </w:rPr>
      </w:pPr>
    </w:p>
    <w:p w:rsidR="00AC215C" w:rsidRPr="002313DB" w:rsidRDefault="00AC215C">
      <w:pPr>
        <w:rPr>
          <w:lang w:val="hy-AM"/>
        </w:rPr>
      </w:pPr>
      <w:bookmarkStart w:id="0" w:name="_GoBack"/>
      <w:bookmarkEnd w:id="0"/>
    </w:p>
    <w:sectPr w:rsidR="00AC215C" w:rsidRPr="002313DB">
      <w:footerReference w:type="default" r:id="rId8"/>
      <w:footerReference w:type="first" r:id="rId9"/>
      <w:pgSz w:w="11907" w:h="16840"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D4" w:rsidRDefault="00011BD4">
      <w:r>
        <w:separator/>
      </w:r>
    </w:p>
  </w:endnote>
  <w:endnote w:type="continuationSeparator" w:id="0">
    <w:p w:rsidR="00011BD4" w:rsidRDefault="000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2E" w:rsidRDefault="00011BD4">
    <w:pPr>
      <w:pStyle w:val="Footer"/>
    </w:pPr>
  </w:p>
  <w:p w:rsidR="0097322E" w:rsidRDefault="00011B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Default="00011BD4">
    <w:pPr>
      <w:pStyle w:val="Footer"/>
    </w:pPr>
  </w:p>
  <w:p w:rsidR="00D92037" w:rsidRDefault="00011B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37" w:rsidRPr="00453C9B" w:rsidRDefault="00011BD4">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D4" w:rsidRDefault="00011BD4">
      <w:r>
        <w:separator/>
      </w:r>
    </w:p>
  </w:footnote>
  <w:footnote w:type="continuationSeparator" w:id="0">
    <w:p w:rsidR="00011BD4" w:rsidRDefault="00011B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15:restartNumberingAfterBreak="0">
    <w:nsid w:val="29B42A7C"/>
    <w:multiLevelType w:val="hybridMultilevel"/>
    <w:tmpl w:val="44F03C9C"/>
    <w:lvl w:ilvl="0" w:tplc="E7180478">
      <w:start w:val="1"/>
      <w:numFmt w:val="decimal"/>
      <w:lvlText w:val="%1)"/>
      <w:lvlJc w:val="left"/>
      <w:pPr>
        <w:ind w:left="1776" w:hanging="360"/>
      </w:pPr>
      <w:rPr>
        <w:rFonts w:ascii="GHEA Mariam" w:hAnsi="GHEA Mariam"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4" w15:restartNumberingAfterBreak="0">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B"/>
    <w:rsid w:val="00011BD4"/>
    <w:rsid w:val="0004334B"/>
    <w:rsid w:val="002313DB"/>
    <w:rsid w:val="004C74FF"/>
    <w:rsid w:val="00AC215C"/>
    <w:rsid w:val="00C2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4C44"/>
  <w15:docId w15:val="{E099EE15-0BC4-4F6A-A229-DD9E1156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D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313DB"/>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2313DB"/>
    <w:rPr>
      <w:rFonts w:ascii="Times New Roman" w:eastAsia="Times New Roman" w:hAnsi="Times New Roman" w:cs="Times New Roman"/>
      <w:sz w:val="20"/>
      <w:szCs w:val="20"/>
    </w:rPr>
  </w:style>
  <w:style w:type="character" w:customStyle="1" w:styleId="2">
    <w:name w:val="д2 Знак"/>
    <w:link w:val="20"/>
    <w:locked/>
    <w:rsid w:val="002313DB"/>
    <w:rPr>
      <w:rFonts w:ascii="Times New Roman" w:hAnsi="Times New Roman"/>
      <w:sz w:val="26"/>
      <w:szCs w:val="26"/>
      <w:lang w:val="hy-AM" w:eastAsia="hy-AM"/>
    </w:rPr>
  </w:style>
  <w:style w:type="paragraph" w:customStyle="1" w:styleId="20">
    <w:name w:val="д2"/>
    <w:basedOn w:val="Normal"/>
    <w:link w:val="2"/>
    <w:rsid w:val="002313DB"/>
    <w:pPr>
      <w:keepLines/>
      <w:suppressAutoHyphens/>
      <w:overflowPunct w:val="0"/>
      <w:autoSpaceDE w:val="0"/>
      <w:autoSpaceDN w:val="0"/>
      <w:adjustRightInd w:val="0"/>
      <w:ind w:left="454" w:right="57" w:hanging="397"/>
    </w:pPr>
    <w:rPr>
      <w:rFonts w:eastAsiaTheme="minorHAnsi" w:cstheme="minorBidi"/>
      <w:sz w:val="26"/>
      <w:szCs w:val="26"/>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https://mul2.gov.am/tasks/112796/oneclick/Naxagic.docx?token=fdc368cb13d67591fdef4b33a4355b42</cp:keywords>
  <cp:lastModifiedBy>Anjela Aslanyan</cp:lastModifiedBy>
  <cp:revision>5</cp:revision>
  <dcterms:created xsi:type="dcterms:W3CDTF">2019-08-15T05:35:00Z</dcterms:created>
  <dcterms:modified xsi:type="dcterms:W3CDTF">2019-08-15T06:19:00Z</dcterms:modified>
</cp:coreProperties>
</file>