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6B78F" w14:textId="77777777" w:rsidR="001F304B" w:rsidRPr="001F304B" w:rsidRDefault="001F304B" w:rsidP="001F304B">
      <w:pPr>
        <w:spacing w:after="160" w:line="240" w:lineRule="auto"/>
        <w:jc w:val="right"/>
        <w:rPr>
          <w:rFonts w:ascii="GHEA Grapalat" w:eastAsia="Calibri" w:hAnsi="GHEA Grapalat" w:cs="Times New Roman"/>
          <w:sz w:val="24"/>
          <w:szCs w:val="24"/>
        </w:rPr>
      </w:pPr>
      <w:r w:rsidRPr="001F304B">
        <w:rPr>
          <w:rFonts w:ascii="GHEA Grapalat" w:eastAsia="Calibri" w:hAnsi="GHEA Grapalat" w:cs="Times New Roman"/>
          <w:sz w:val="24"/>
          <w:szCs w:val="24"/>
        </w:rPr>
        <w:t>ՆԱԽԱԳԻԾ</w:t>
      </w:r>
    </w:p>
    <w:p w14:paraId="518CAEEE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</w:t>
      </w:r>
    </w:p>
    <w:p w14:paraId="1D1FD354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ՕՐԵՆՔԸ</w:t>
      </w:r>
    </w:p>
    <w:p w14:paraId="68FB0273" w14:textId="77777777" w:rsidR="001F304B" w:rsidRPr="003067B4" w:rsidRDefault="001F304B" w:rsidP="003067B4">
      <w:pPr>
        <w:pStyle w:val="NormalWeb"/>
        <w:spacing w:before="240" w:beforeAutospacing="0" w:after="0" w:afterAutospacing="0" w:line="360" w:lineRule="auto"/>
        <w:jc w:val="center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>«Հ</w:t>
      </w:r>
      <w:r w:rsidR="00946CC6">
        <w:rPr>
          <w:rStyle w:val="Strong"/>
          <w:rFonts w:ascii="GHEA Grapalat" w:hAnsi="GHEA Grapalat" w:cs="Sylfaen"/>
          <w:b w:val="0"/>
        </w:rPr>
        <w:t>ԻՄՆԱԴՐԱՄՆԵՐԻ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 ՄԱՍԻՆ» ՀԱՅԱՍՏԱՆԻ ՀԱՆՐԱՊԵՏ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﬘ԱՆ ՕՐԵՆՔ</w:t>
      </w:r>
      <w:r w:rsidRPr="003067B4">
        <w:rPr>
          <w:rStyle w:val="Strong"/>
          <w:rFonts w:ascii="GHEA Grapalat" w:hAnsi="GHEA Grapalat" w:cs="Sylfaen"/>
          <w:b w:val="0"/>
        </w:rPr>
        <w:t>ՈՒ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Մ </w:t>
      </w:r>
      <w:r w:rsidR="003067B4" w:rsidRPr="003067B4">
        <w:rPr>
          <w:rStyle w:val="Strong"/>
          <w:rFonts w:ascii="GHEA Grapalat" w:hAnsi="GHEA Grapalat" w:cs="Sylfaen"/>
          <w:b w:val="0"/>
        </w:rPr>
        <w:t>ՓՈՓՈԽՈՒԹՅՈՒՆ</w:t>
      </w:r>
      <w:r w:rsidR="00B43D34">
        <w:rPr>
          <w:rStyle w:val="Strong"/>
          <w:rFonts w:ascii="GHEA Grapalat" w:hAnsi="GHEA Grapalat" w:cs="Sylfaen"/>
          <w:b w:val="0"/>
        </w:rPr>
        <w:t xml:space="preserve">ՆԵՐ </w:t>
      </w:r>
      <w:r w:rsidRPr="003067B4">
        <w:rPr>
          <w:rStyle w:val="Strong"/>
          <w:rFonts w:ascii="GHEA Grapalat" w:hAnsi="GHEA Grapalat" w:cs="Sylfaen"/>
          <w:b w:val="0"/>
        </w:rPr>
        <w:t>ԿԱՏԱՐԵԼՈՒ ՄԱՍԻՆ</w:t>
      </w:r>
    </w:p>
    <w:p w14:paraId="0099D3D1" w14:textId="77777777" w:rsidR="001F304B" w:rsidRDefault="001F304B" w:rsidP="001F304B">
      <w:pPr>
        <w:autoSpaceDE w:val="0"/>
        <w:autoSpaceDN w:val="0"/>
        <w:adjustRightInd w:val="0"/>
        <w:spacing w:after="0" w:line="240" w:lineRule="auto"/>
        <w:rPr>
          <w:rFonts w:ascii="Sylfaen" w:hAnsi="Sylfaen" w:cs="T3Font_7"/>
          <w:sz w:val="20"/>
          <w:szCs w:val="20"/>
          <w:lang w:val="hy-AM"/>
        </w:rPr>
      </w:pPr>
    </w:p>
    <w:p w14:paraId="285FAAD4" w14:textId="77777777" w:rsidR="003067B4" w:rsidRDefault="001F304B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lang w:val="hy-AM"/>
        </w:rPr>
        <w:t>Հոդված 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. «Հ</w:t>
      </w:r>
      <w:r w:rsidR="007E17B4" w:rsidRPr="007E17B4">
        <w:rPr>
          <w:rStyle w:val="Strong"/>
          <w:rFonts w:ascii="GHEA Grapalat" w:hAnsi="GHEA Grapalat" w:cs="Sylfaen"/>
          <w:b w:val="0"/>
          <w:lang w:val="hy-AM"/>
        </w:rPr>
        <w:t>իմնադրամների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 մասին» Հայաստանի Հանրապե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3067B4">
        <w:rPr>
          <w:rStyle w:val="Strong"/>
          <w:rFonts w:ascii="GHEA Grapalat" w:hAnsi="GHEA Grapalat" w:cs="Sylfaen"/>
          <w:b w:val="0"/>
          <w:lang w:val="hy-AM"/>
        </w:rPr>
        <w:t>տ</w:t>
      </w:r>
      <w:r w:rsidR="003067B4">
        <w:rPr>
          <w:rStyle w:val="Strong"/>
          <w:rFonts w:ascii="GHEA Grapalat" w:hAnsi="GHEA Grapalat" w:cs="Sylfaen"/>
          <w:b w:val="0"/>
          <w:lang w:val="hy-AM"/>
        </w:rPr>
        <w:t>ու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softHyphen/>
      </w:r>
      <w:r w:rsidRPr="003067B4">
        <w:rPr>
          <w:rStyle w:val="Strong"/>
          <w:rFonts w:ascii="GHEA Grapalat" w:hAnsi="GHEA Grapalat" w:cs="Sylfaen"/>
          <w:b w:val="0"/>
          <w:lang w:val="hy-AM"/>
        </w:rPr>
        <w:t>թյան 2002 թվականի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դեկտեմբերի 26-ի ՀՕ-51</w:t>
      </w:r>
      <w:r w:rsidR="007E17B4" w:rsidRPr="007E17B4">
        <w:rPr>
          <w:rStyle w:val="Strong"/>
          <w:rFonts w:ascii="GHEA Grapalat" w:hAnsi="GHEA Grapalat" w:cs="Sylfaen"/>
          <w:b w:val="0"/>
          <w:lang w:val="hy-AM"/>
        </w:rPr>
        <w:t>6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-Ն օրենքի</w:t>
      </w:r>
      <w:r w:rsidR="0007243A" w:rsidRPr="0007243A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7E17B4" w:rsidRPr="007E17B4">
        <w:rPr>
          <w:rStyle w:val="Strong"/>
          <w:rFonts w:ascii="GHEA Grapalat" w:hAnsi="GHEA Grapalat" w:cs="Sylfaen"/>
          <w:b w:val="0"/>
          <w:lang w:val="hy-AM"/>
        </w:rPr>
        <w:t>39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-րդ հոդված</w:t>
      </w:r>
      <w:r w:rsidR="003067B4" w:rsidRPr="003067B4">
        <w:rPr>
          <w:rStyle w:val="Strong"/>
          <w:rFonts w:ascii="GHEA Grapalat" w:hAnsi="GHEA Grapalat" w:cs="Sylfaen"/>
          <w:b w:val="0"/>
          <w:lang w:val="hy-AM"/>
        </w:rPr>
        <w:t>ի</w:t>
      </w:r>
      <w:r w:rsidR="003067B4">
        <w:rPr>
          <w:rStyle w:val="Strong"/>
          <w:rFonts w:ascii="GHEA Grapalat" w:hAnsi="GHEA Grapalat" w:cs="Sylfaen"/>
          <w:b w:val="0"/>
          <w:lang w:val="hy-AM"/>
        </w:rPr>
        <w:t>՝</w:t>
      </w:r>
    </w:p>
    <w:p w14:paraId="79295FCE" w14:textId="77777777" w:rsidR="001F304B" w:rsidRPr="003067B4" w:rsidRDefault="003067B4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>
        <w:rPr>
          <w:rStyle w:val="Strong"/>
          <w:rFonts w:ascii="GHEA Grapalat" w:hAnsi="GHEA Grapalat" w:cs="Sylfaen"/>
          <w:b w:val="0"/>
          <w:lang w:val="hy-AM"/>
        </w:rPr>
        <w:t>1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) </w:t>
      </w:r>
      <w:r w:rsidR="001F304B" w:rsidRPr="003067B4">
        <w:rPr>
          <w:rStyle w:val="Strong"/>
          <w:rFonts w:ascii="GHEA Grapalat" w:hAnsi="GHEA Grapalat" w:cs="Sylfaen"/>
          <w:b w:val="0"/>
          <w:lang w:val="hy-AM"/>
        </w:rPr>
        <w:t xml:space="preserve">առաջին </w:t>
      </w:r>
      <w:r w:rsidR="001C3B83" w:rsidRPr="001C3B83">
        <w:rPr>
          <w:rStyle w:val="Strong"/>
          <w:rFonts w:ascii="GHEA Grapalat" w:hAnsi="GHEA Grapalat" w:cs="Sylfaen"/>
          <w:b w:val="0"/>
          <w:lang w:val="hy-AM"/>
        </w:rPr>
        <w:t>պարբերությունում «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մարտի 25-ից</w:t>
      </w:r>
      <w:r w:rsidR="001C3B83" w:rsidRPr="001C3B83">
        <w:rPr>
          <w:rStyle w:val="Strong"/>
          <w:rFonts w:ascii="GHEA Grapalat" w:hAnsi="GHEA Grapalat" w:cs="Sylfaen"/>
          <w:b w:val="0"/>
          <w:lang w:val="hy-AM"/>
        </w:rPr>
        <w:t>» բառերը փոխարինել «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հուլիսի 1-ից</w:t>
      </w:r>
      <w:r w:rsidR="001C3B83" w:rsidRPr="001C3B83">
        <w:rPr>
          <w:rStyle w:val="Strong"/>
          <w:rFonts w:ascii="GHEA Grapalat" w:hAnsi="GHEA Grapalat" w:cs="Sylfaen"/>
          <w:b w:val="0"/>
          <w:lang w:val="hy-AM"/>
        </w:rPr>
        <w:t>» բառերով</w:t>
      </w:r>
      <w:r w:rsidR="001F304B" w:rsidRPr="003067B4">
        <w:rPr>
          <w:rStyle w:val="Strong"/>
          <w:rFonts w:ascii="GHEA Grapalat" w:hAnsi="GHEA Grapalat" w:cs="Sylfaen"/>
          <w:b w:val="0"/>
          <w:lang w:val="hy-AM"/>
        </w:rPr>
        <w:t>.</w:t>
      </w:r>
    </w:p>
    <w:p w14:paraId="434D508B" w14:textId="77777777" w:rsidR="001F304B" w:rsidRPr="003067B4" w:rsidRDefault="001F304B" w:rsidP="003067B4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2) </w:t>
      </w:r>
      <w:r w:rsidR="001C3B83" w:rsidRPr="001C3B83">
        <w:rPr>
          <w:rStyle w:val="Strong"/>
          <w:rFonts w:ascii="GHEA Grapalat" w:hAnsi="GHEA Grapalat" w:cs="Sylfaen"/>
          <w:b w:val="0"/>
          <w:lang w:val="hy-AM"/>
        </w:rPr>
        <w:t xml:space="preserve">3-րդ մասը 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շարադրել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 xml:space="preserve"> հետևյալ 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խմբագրությամբ</w:t>
      </w:r>
      <w:r w:rsidRPr="003067B4">
        <w:rPr>
          <w:rStyle w:val="Strong"/>
          <w:rFonts w:ascii="GHEA Grapalat" w:hAnsi="GHEA Grapalat" w:cs="Sylfaen"/>
          <w:b w:val="0"/>
          <w:lang w:val="hy-AM"/>
        </w:rPr>
        <w:t>.</w:t>
      </w:r>
    </w:p>
    <w:p w14:paraId="0817B98B" w14:textId="77777777" w:rsidR="001F304B" w:rsidRPr="00A61552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A61552">
        <w:rPr>
          <w:rStyle w:val="Strong"/>
          <w:rFonts w:ascii="GHEA Grapalat" w:hAnsi="GHEA Grapalat" w:cs="Sylfaen"/>
          <w:b w:val="0"/>
          <w:lang w:val="hy-AM"/>
        </w:rPr>
        <w:t>«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3) հաշվապահական հաշվառումը կարգավոր</w:t>
      </w:r>
      <w:r w:rsidR="0076395E">
        <w:rPr>
          <w:rStyle w:val="Strong"/>
          <w:rFonts w:ascii="GHEA Grapalat" w:hAnsi="GHEA Grapalat" w:cs="Sylfaen"/>
          <w:b w:val="0"/>
        </w:rPr>
        <w:t>ո</w:t>
      </w:r>
      <w:r w:rsidR="00863163" w:rsidRPr="00863163">
        <w:rPr>
          <w:rStyle w:val="Strong"/>
          <w:rFonts w:ascii="GHEA Grapalat" w:hAnsi="GHEA Grapalat" w:cs="Sylfaen"/>
          <w:b w:val="0"/>
          <w:lang w:val="hy-AM"/>
        </w:rPr>
        <w:t>ղ օրենսդրության համաձայն պատրաստված ֆինանսական հաշվետվություններն ու ֆինանսական հաշվետվությունների վերաբերյալ աուդիտն իրականացնող անձի (աուդիտորի) եզրակացությունը, եթե հաշվետու տարվա վերջի դրությամբ հիմնադրամի ակտիվների հաշվեկշռային արժեքը գերազանցում է 10 միլիոն դրամը: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»:</w:t>
      </w:r>
    </w:p>
    <w:p w14:paraId="1135C332" w14:textId="77777777" w:rsidR="001F304B" w:rsidRPr="00A61552" w:rsidRDefault="001F304B" w:rsidP="00A61552">
      <w:pPr>
        <w:pStyle w:val="NormalWeb"/>
        <w:tabs>
          <w:tab w:val="left" w:pos="851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  <w:lang w:val="hy-AM"/>
        </w:rPr>
      </w:pPr>
      <w:r w:rsidRPr="00A61552">
        <w:rPr>
          <w:rStyle w:val="Strong"/>
          <w:rFonts w:ascii="GHEA Grapalat" w:hAnsi="GHEA Grapalat" w:cs="Sylfaen"/>
          <w:lang w:val="hy-AM"/>
        </w:rPr>
        <w:t>Հոդված 2.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Ս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յն օրենքն 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>ժի ﬔ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ջ է մտն</w:t>
      </w:r>
      <w:r w:rsidR="003067B4" w:rsidRPr="00A61552">
        <w:rPr>
          <w:rStyle w:val="Strong"/>
          <w:rFonts w:ascii="GHEA Grapalat" w:hAnsi="GHEA Grapalat" w:cs="Sylfaen"/>
          <w:b w:val="0"/>
          <w:lang w:val="hy-AM"/>
        </w:rPr>
        <w:t>ու</w:t>
      </w:r>
      <w:r w:rsidR="00A61552">
        <w:rPr>
          <w:rStyle w:val="Strong"/>
          <w:rFonts w:ascii="GHEA Grapalat" w:hAnsi="GHEA Grapalat" w:cs="Sylfaen"/>
          <w:b w:val="0"/>
          <w:lang w:val="hy-AM"/>
        </w:rPr>
        <w:t>մ պաշտոնական հրապարակման օրվան</w:t>
      </w:r>
      <w:r w:rsidRPr="00A61552">
        <w:rPr>
          <w:rStyle w:val="Strong"/>
          <w:rFonts w:ascii="GHEA Grapalat" w:hAnsi="GHEA Grapalat" w:cs="Sylfaen"/>
          <w:b w:val="0"/>
          <w:lang w:val="hy-AM"/>
        </w:rPr>
        <w:t xml:space="preserve"> հաջորդող տասներորդ օրը։</w:t>
      </w:r>
    </w:p>
    <w:p w14:paraId="568E0365" w14:textId="77777777" w:rsidR="001F304B" w:rsidRDefault="001F304B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2125164E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26D5754B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601989C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64874C2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04B41963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0C3E9574" w14:textId="77777777" w:rsidR="003752D3" w:rsidRDefault="003752D3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7F8363E" w14:textId="77777777" w:rsidR="003752D3" w:rsidRDefault="003752D3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845BDB7" w14:textId="77777777" w:rsidR="003752D3" w:rsidRDefault="003752D3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68C0379" w14:textId="77777777" w:rsidR="003752D3" w:rsidRDefault="003752D3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46E2BAC" w14:textId="77777777" w:rsidR="003752D3" w:rsidRDefault="003752D3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218E42D9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69A73EBE" w14:textId="77777777" w:rsid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p w14:paraId="501EFCE7" w14:textId="77777777" w:rsidR="00D47500" w:rsidRDefault="00D47500" w:rsidP="00D47500">
      <w:pPr>
        <w:jc w:val="center"/>
        <w:rPr>
          <w:rFonts w:ascii="GHEA Grapalat" w:hAnsi="GHEA Grapalat" w:cs="Sylfaen"/>
          <w:b/>
          <w:noProof/>
          <w:sz w:val="24"/>
          <w:szCs w:val="24"/>
          <w:lang w:val="de-DE"/>
        </w:rPr>
      </w:pPr>
      <w:r>
        <w:rPr>
          <w:rFonts w:ascii="GHEA Grapalat" w:hAnsi="GHEA Grapalat" w:cs="Sylfaen"/>
          <w:b/>
          <w:noProof/>
          <w:sz w:val="24"/>
          <w:szCs w:val="24"/>
          <w:lang w:val="de-DE"/>
        </w:rPr>
        <w:lastRenderedPageBreak/>
        <w:t>ՀԻՄՆԱՎՈՐՈՒՄ</w:t>
      </w:r>
    </w:p>
    <w:p w14:paraId="4FD909C0" w14:textId="77777777" w:rsidR="00D47500" w:rsidRPr="00E569EC" w:rsidRDefault="00D47500" w:rsidP="00D47500">
      <w:pPr>
        <w:spacing w:before="60" w:after="60" w:line="360" w:lineRule="auto"/>
        <w:ind w:left="-5" w:firstLine="5"/>
        <w:jc w:val="center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>«ՀԻՄՆԱԴՐԱՄՆԵՐԻ ՄԱՍԻՆ</w:t>
      </w:r>
      <w:r>
        <w:rPr>
          <w:rFonts w:ascii="GHEA Grapalat" w:hAnsi="GHEA Grapalat" w:cs="Sylfaen"/>
          <w:noProof/>
          <w:sz w:val="24"/>
          <w:szCs w:val="24"/>
          <w:lang w:val="de-DE"/>
        </w:rPr>
        <w:t xml:space="preserve">» </w:t>
      </w:r>
      <w:r>
        <w:rPr>
          <w:rFonts w:ascii="GHEA Grapalat" w:hAnsi="GHEA Grapalat" w:cs="Sylfaen"/>
          <w:b/>
          <w:noProof/>
          <w:sz w:val="24"/>
          <w:szCs w:val="24"/>
          <w:lang w:val="de-DE"/>
        </w:rPr>
        <w:t xml:space="preserve">ՀՀ ՕՐԵՆՔՈՒՄ ՓՈՓՈԽՈՒԹՅՈՒՆՆԵՐ ԿԱՏԱՐԵԼՈՒ ՄԱՍԻՆ» ՀՀ ՕՐԵՆՔԻ ՆԱԽԱԳԾԻ </w:t>
      </w:r>
    </w:p>
    <w:p w14:paraId="5457F0CD" w14:textId="77777777" w:rsidR="00D47500" w:rsidRDefault="00D47500" w:rsidP="00D47500">
      <w:pPr>
        <w:autoSpaceDE w:val="0"/>
        <w:autoSpaceDN w:val="0"/>
        <w:adjustRightInd w:val="0"/>
        <w:spacing w:after="0"/>
        <w:ind w:left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</w:p>
    <w:p w14:paraId="4CBDD172" w14:textId="0E1F9481" w:rsidR="00D47500" w:rsidRDefault="00D47500" w:rsidP="00D47500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450"/>
        <w:jc w:val="both"/>
        <w:rPr>
          <w:rFonts w:ascii="GHEA Grapalat" w:hAnsi="GHEA Grapalat" w:cs="Sylfaen"/>
          <w:b/>
          <w:sz w:val="24"/>
          <w:szCs w:val="24"/>
          <w:u w:val="single"/>
          <w:lang w:val="de-DE"/>
        </w:rPr>
      </w:pPr>
      <w:r>
        <w:rPr>
          <w:rFonts w:ascii="GHEA Grapalat" w:hAnsi="GHEA Grapalat" w:cs="Sylfaen"/>
          <w:b/>
          <w:sz w:val="24"/>
          <w:szCs w:val="24"/>
          <w:u w:val="single"/>
        </w:rPr>
        <w:t>Ընթացիկ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իրավիճակը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և</w:t>
      </w:r>
      <w:r>
        <w:rPr>
          <w:rFonts w:ascii="GHEA Grapalat" w:hAnsi="GHEA Grapalat" w:cs="Sylfaen"/>
          <w:b/>
          <w:sz w:val="24"/>
          <w:szCs w:val="24"/>
          <w:u w:val="single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իրավական</w:t>
      </w:r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</w:rPr>
        <w:t>ակտի</w:t>
      </w:r>
      <w:r>
        <w:rPr>
          <w:rFonts w:ascii="GHEA Grapalat" w:hAnsi="GHEA Grapalat" w:cs="Sylfaen"/>
          <w:b/>
          <w:sz w:val="24"/>
          <w:szCs w:val="24"/>
          <w:u w:val="single"/>
          <w:lang w:val="af-ZA"/>
        </w:rPr>
        <w:t xml:space="preserve"> </w:t>
      </w:r>
      <w:r>
        <w:rPr>
          <w:rFonts w:ascii="GHEA Grapalat" w:hAnsi="GHEA Grapalat" w:cs="Sylfaen"/>
          <w:b/>
          <w:sz w:val="24"/>
          <w:szCs w:val="24"/>
          <w:u w:val="single"/>
          <w:lang w:val="hy-AM"/>
        </w:rPr>
        <w:t xml:space="preserve">ընդունման </w:t>
      </w:r>
      <w:r>
        <w:rPr>
          <w:rFonts w:ascii="GHEA Grapalat" w:hAnsi="GHEA Grapalat" w:cs="Sylfaen"/>
          <w:b/>
          <w:sz w:val="24"/>
          <w:szCs w:val="24"/>
          <w:u w:val="single"/>
        </w:rPr>
        <w:t>անհրաժեշտու</w:t>
      </w:r>
      <w:bookmarkStart w:id="0" w:name="_GoBack"/>
      <w:bookmarkEnd w:id="0"/>
      <w:r>
        <w:rPr>
          <w:rFonts w:ascii="GHEA Grapalat" w:hAnsi="GHEA Grapalat" w:cs="Sylfaen"/>
          <w:b/>
          <w:sz w:val="24"/>
          <w:szCs w:val="24"/>
          <w:u w:val="single"/>
        </w:rPr>
        <w:t>թյունը</w:t>
      </w:r>
    </w:p>
    <w:p w14:paraId="2918EE9D" w14:textId="77777777" w:rsidR="00D47500" w:rsidRDefault="00D47500" w:rsidP="00D4750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de-DE"/>
        </w:rPr>
      </w:pPr>
      <w:r>
        <w:rPr>
          <w:rFonts w:ascii="GHEA Grapalat" w:hAnsi="GHEA Grapalat" w:cs="Sylfaen"/>
          <w:sz w:val="24"/>
          <w:lang w:val="de-DE"/>
        </w:rPr>
        <w:t>«</w:t>
      </w:r>
      <w:r>
        <w:rPr>
          <w:rFonts w:ascii="GHEA Grapalat" w:hAnsi="GHEA Grapalat" w:cs="Sylfaen"/>
          <w:sz w:val="24"/>
        </w:rPr>
        <w:t>Հիմնադրամների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մասին</w:t>
      </w:r>
      <w:r>
        <w:rPr>
          <w:rFonts w:ascii="GHEA Grapalat" w:hAnsi="GHEA Grapalat" w:cs="Sylfaen"/>
          <w:sz w:val="24"/>
          <w:lang w:val="de-DE"/>
        </w:rPr>
        <w:t xml:space="preserve">» </w:t>
      </w:r>
      <w:r>
        <w:rPr>
          <w:rFonts w:ascii="GHEA Grapalat" w:hAnsi="GHEA Grapalat" w:cs="Sylfaen"/>
          <w:sz w:val="24"/>
        </w:rPr>
        <w:t>ՀՀ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օրենքի</w:t>
      </w:r>
      <w:r>
        <w:rPr>
          <w:rFonts w:ascii="GHEA Grapalat" w:hAnsi="GHEA Grapalat" w:cs="Sylfaen"/>
          <w:sz w:val="24"/>
          <w:lang w:val="de-DE"/>
        </w:rPr>
        <w:t xml:space="preserve"> 39-</w:t>
      </w:r>
      <w:r>
        <w:rPr>
          <w:rFonts w:ascii="GHEA Grapalat" w:hAnsi="GHEA Grapalat" w:cs="Sylfaen"/>
          <w:sz w:val="24"/>
        </w:rPr>
        <w:t>րդ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հոդ</w:t>
      </w:r>
      <w:r>
        <w:rPr>
          <w:rFonts w:ascii="GHEA Grapalat" w:hAnsi="GHEA Grapalat" w:cs="Sylfaen"/>
          <w:sz w:val="24"/>
          <w:lang w:val="de-DE"/>
        </w:rPr>
        <w:softHyphen/>
      </w:r>
      <w:r>
        <w:rPr>
          <w:rFonts w:ascii="GHEA Grapalat" w:hAnsi="GHEA Grapalat" w:cs="Sylfaen"/>
          <w:sz w:val="24"/>
        </w:rPr>
        <w:t>վա</w:t>
      </w:r>
      <w:r>
        <w:rPr>
          <w:rFonts w:ascii="GHEA Grapalat" w:hAnsi="GHEA Grapalat" w:cs="Sylfaen"/>
          <w:sz w:val="24"/>
          <w:lang w:val="de-DE"/>
        </w:rPr>
        <w:softHyphen/>
      </w:r>
      <w:r>
        <w:rPr>
          <w:rFonts w:ascii="GHEA Grapalat" w:hAnsi="GHEA Grapalat" w:cs="Sylfaen"/>
          <w:sz w:val="24"/>
        </w:rPr>
        <w:t>ծի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համաձայն՝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հիմնադրամի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ֆինանսական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հաշվետվությունների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վերաբեր</w:t>
      </w:r>
      <w:r>
        <w:rPr>
          <w:rFonts w:ascii="GHEA Grapalat" w:hAnsi="GHEA Grapalat" w:cs="Sylfaen"/>
          <w:sz w:val="24"/>
          <w:lang w:val="de-DE"/>
        </w:rPr>
        <w:softHyphen/>
      </w:r>
      <w:r>
        <w:rPr>
          <w:rFonts w:ascii="GHEA Grapalat" w:hAnsi="GHEA Grapalat" w:cs="Sylfaen"/>
          <w:sz w:val="24"/>
        </w:rPr>
        <w:t>յալ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աուդիտն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իրականացնող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անձի</w:t>
      </w:r>
      <w:r>
        <w:rPr>
          <w:rFonts w:ascii="GHEA Grapalat" w:hAnsi="GHEA Grapalat" w:cs="Sylfaen"/>
          <w:sz w:val="24"/>
          <w:lang w:val="de-DE"/>
        </w:rPr>
        <w:t xml:space="preserve"> (</w:t>
      </w:r>
      <w:r>
        <w:rPr>
          <w:rFonts w:ascii="GHEA Grapalat" w:hAnsi="GHEA Grapalat" w:cs="Sylfaen"/>
          <w:sz w:val="24"/>
        </w:rPr>
        <w:t>աուդիտորի</w:t>
      </w:r>
      <w:r>
        <w:rPr>
          <w:rFonts w:ascii="GHEA Grapalat" w:hAnsi="GHEA Grapalat" w:cs="Sylfaen"/>
          <w:sz w:val="24"/>
          <w:lang w:val="de-DE"/>
        </w:rPr>
        <w:t xml:space="preserve">) </w:t>
      </w:r>
      <w:r>
        <w:rPr>
          <w:rFonts w:ascii="GHEA Grapalat" w:hAnsi="GHEA Grapalat" w:cs="Sylfaen"/>
          <w:sz w:val="24"/>
        </w:rPr>
        <w:t>եզրակացությունը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հրապարակվում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է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յուրաքանչյուր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տարի՝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մինչև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հաշվետու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տարվան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հաջորդող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մարտի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25-</w:t>
      </w:r>
      <w:r>
        <w:rPr>
          <w:rFonts w:ascii="GHEA Grapalat" w:hAnsi="GHEA Grapalat" w:cs="Sylfaen"/>
          <w:sz w:val="24"/>
          <w:szCs w:val="24"/>
        </w:rPr>
        <w:t>ը</w:t>
      </w:r>
      <w:r>
        <w:rPr>
          <w:rFonts w:ascii="GHEA Grapalat" w:hAnsi="GHEA Grapalat" w:cs="Sylfaen"/>
          <w:sz w:val="24"/>
          <w:lang w:val="de-DE"/>
        </w:rPr>
        <w:t xml:space="preserve">, </w:t>
      </w:r>
      <w:r>
        <w:rPr>
          <w:rFonts w:ascii="GHEA Grapalat" w:hAnsi="GHEA Grapalat" w:cs="Sylfaen"/>
          <w:sz w:val="24"/>
        </w:rPr>
        <w:t>եթե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հիմնա</w:t>
      </w:r>
      <w:r>
        <w:rPr>
          <w:rFonts w:ascii="GHEA Grapalat" w:hAnsi="GHEA Grapalat" w:cs="Sylfaen"/>
          <w:sz w:val="24"/>
          <w:lang w:val="de-DE"/>
        </w:rPr>
        <w:softHyphen/>
      </w:r>
      <w:r>
        <w:rPr>
          <w:rFonts w:ascii="GHEA Grapalat" w:hAnsi="GHEA Grapalat" w:cs="Sylfaen"/>
          <w:sz w:val="24"/>
        </w:rPr>
        <w:t>դրամի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ակտիվների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արժեքը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գերազանցում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է</w:t>
      </w:r>
      <w:r>
        <w:rPr>
          <w:rFonts w:ascii="GHEA Grapalat" w:hAnsi="GHEA Grapalat" w:cs="Sylfaen"/>
          <w:sz w:val="24"/>
          <w:lang w:val="de-DE"/>
        </w:rPr>
        <w:t xml:space="preserve"> 10 </w:t>
      </w:r>
      <w:r>
        <w:rPr>
          <w:rFonts w:ascii="GHEA Grapalat" w:hAnsi="GHEA Grapalat" w:cs="Sylfaen"/>
          <w:sz w:val="24"/>
        </w:rPr>
        <w:t>միլիոն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ՀՀ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դրամը</w:t>
      </w:r>
      <w:r>
        <w:rPr>
          <w:rFonts w:ascii="GHEA Grapalat" w:hAnsi="GHEA Grapalat" w:cs="Sylfaen"/>
          <w:sz w:val="24"/>
          <w:lang w:val="de-DE"/>
        </w:rPr>
        <w:t xml:space="preserve">: </w:t>
      </w:r>
      <w:r>
        <w:rPr>
          <w:rFonts w:ascii="GHEA Grapalat" w:hAnsi="GHEA Grapalat" w:cs="Sylfaen"/>
          <w:sz w:val="24"/>
        </w:rPr>
        <w:t>Սակայն</w:t>
      </w:r>
      <w:r>
        <w:rPr>
          <w:rFonts w:ascii="GHEA Grapalat" w:hAnsi="GHEA Grapalat" w:cs="Sylfaen"/>
          <w:sz w:val="24"/>
          <w:lang w:val="de-DE"/>
        </w:rPr>
        <w:t xml:space="preserve">, </w:t>
      </w:r>
      <w:r>
        <w:rPr>
          <w:rFonts w:ascii="GHEA Grapalat" w:hAnsi="GHEA Grapalat" w:cs="Sylfaen"/>
          <w:sz w:val="24"/>
        </w:rPr>
        <w:t>ՀՀ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հարկային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օրենսգրքով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շահութահարկի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հաշվարկների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ներկայացման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վերջնաժամկետ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է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սահմանված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հաշվետու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տարվան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հաջորդող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ապրիլի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20-</w:t>
      </w:r>
      <w:r>
        <w:rPr>
          <w:rFonts w:ascii="GHEA Grapalat" w:hAnsi="GHEA Grapalat" w:cs="Sylfaen"/>
          <w:sz w:val="24"/>
          <w:szCs w:val="24"/>
        </w:rPr>
        <w:t>ը</w:t>
      </w:r>
      <w:r>
        <w:rPr>
          <w:rFonts w:ascii="GHEA Grapalat" w:hAnsi="GHEA Grapalat" w:cs="Sylfaen"/>
          <w:sz w:val="24"/>
          <w:szCs w:val="24"/>
          <w:lang w:val="de-DE"/>
        </w:rPr>
        <w:t>:</w:t>
      </w:r>
      <w:r>
        <w:rPr>
          <w:rFonts w:ascii="GHEA Grapalat" w:hAnsi="GHEA Grapalat" w:cs="Sylfaen"/>
          <w:sz w:val="24"/>
          <w:lang w:val="de-DE"/>
        </w:rPr>
        <w:t xml:space="preserve"> </w:t>
      </w:r>
      <w:r>
        <w:rPr>
          <w:rFonts w:ascii="GHEA Grapalat" w:hAnsi="GHEA Grapalat" w:cs="Sylfaen"/>
          <w:sz w:val="24"/>
        </w:rPr>
        <w:t>Ք</w:t>
      </w:r>
      <w:r>
        <w:rPr>
          <w:rFonts w:ascii="GHEA Grapalat" w:hAnsi="GHEA Grapalat" w:cs="Sylfaen"/>
          <w:sz w:val="24"/>
          <w:szCs w:val="24"/>
        </w:rPr>
        <w:t>անի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որ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շահութահարկի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հաշվարկով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ներկայացվող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շահութահարկի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գծով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ծախսը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հանդիսանում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կազմակերպության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կողմից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ներկայացվող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</w:t>
      </w:r>
      <w:r>
        <w:rPr>
          <w:rFonts w:ascii="GHEA Grapalat" w:hAnsi="GHEA Grapalat" w:cs="Sylfaen"/>
          <w:sz w:val="24"/>
          <w:szCs w:val="24"/>
          <w:lang w:val="de-DE"/>
        </w:rPr>
        <w:softHyphen/>
      </w:r>
      <w:r>
        <w:rPr>
          <w:rFonts w:ascii="GHEA Grapalat" w:hAnsi="GHEA Grapalat" w:cs="Sylfaen"/>
          <w:sz w:val="24"/>
          <w:szCs w:val="24"/>
        </w:rPr>
        <w:t>ներում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արտացոլման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ենթակա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հոդված</w:t>
      </w:r>
      <w:r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հետևաբար</w:t>
      </w:r>
      <w:r>
        <w:rPr>
          <w:rFonts w:ascii="GHEA Grapalat" w:hAnsi="GHEA Grapalat" w:cs="Sylfaen"/>
          <w:sz w:val="24"/>
          <w:szCs w:val="24"/>
          <w:lang w:val="de-DE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հրապարակման՝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շահութահարկի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հաշվարկի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ներկայացման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ժամկետից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ավելի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վաղ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ժամկետ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սահմանելը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հիմնադրամների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մոտ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խնդիրներ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առաջացնում</w:t>
      </w:r>
      <w:r>
        <w:rPr>
          <w:rFonts w:ascii="GHEA Grapalat" w:hAnsi="GHEA Grapalat" w:cs="Sylfaen"/>
          <w:sz w:val="24"/>
          <w:szCs w:val="24"/>
          <w:lang w:val="de-DE"/>
        </w:rPr>
        <w:t xml:space="preserve">: </w:t>
      </w:r>
    </w:p>
    <w:p w14:paraId="3C86BB9A" w14:textId="77777777" w:rsidR="00D47500" w:rsidRDefault="00D47500" w:rsidP="00D47500">
      <w:pPr>
        <w:spacing w:line="360" w:lineRule="auto"/>
        <w:ind w:firstLine="567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de-DE"/>
        </w:rPr>
        <w:t>2.</w:t>
      </w:r>
      <w:r>
        <w:rPr>
          <w:rFonts w:ascii="GHEA Grapalat" w:hAnsi="GHEA Grapalat" w:cs="Sylfaen"/>
          <w:b/>
          <w:sz w:val="24"/>
          <w:szCs w:val="24"/>
        </w:rPr>
        <w:t>Կարգավորման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հարաբերությունների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ներկա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վիճակը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և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առկա</w:t>
      </w:r>
      <w:r>
        <w:rPr>
          <w:rFonts w:ascii="GHEA Grapalat" w:hAnsi="GHEA Grapalat" w:cs="Sylfaen"/>
          <w:b/>
          <w:sz w:val="24"/>
          <w:szCs w:val="24"/>
          <w:lang w:val="de-DE"/>
        </w:rPr>
        <w:t xml:space="preserve"> </w:t>
      </w:r>
      <w:r>
        <w:rPr>
          <w:rFonts w:ascii="GHEA Grapalat" w:hAnsi="GHEA Grapalat" w:cs="Sylfaen"/>
          <w:b/>
          <w:sz w:val="24"/>
          <w:szCs w:val="24"/>
        </w:rPr>
        <w:t>խնդիրները</w:t>
      </w:r>
      <w:r>
        <w:rPr>
          <w:rFonts w:ascii="GHEA Grapalat" w:hAnsi="GHEA Grapalat" w:cs="GHEA Grapalat"/>
          <w:b/>
          <w:sz w:val="24"/>
          <w:szCs w:val="24"/>
          <w:lang w:val="fr-FR"/>
        </w:rPr>
        <w:t>.</w:t>
      </w:r>
    </w:p>
    <w:p w14:paraId="17D7D020" w14:textId="77777777" w:rsidR="00D47500" w:rsidRDefault="00D47500" w:rsidP="00D47500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</w:rPr>
        <w:t>Ներկայումս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lang w:val="fr-FR"/>
        </w:rPr>
        <w:t>«</w:t>
      </w:r>
      <w:r>
        <w:rPr>
          <w:rFonts w:ascii="GHEA Grapalat" w:hAnsi="GHEA Grapalat" w:cs="Sylfaen"/>
          <w:sz w:val="24"/>
        </w:rPr>
        <w:t>Հիմնադրամների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մասին</w:t>
      </w:r>
      <w:r>
        <w:rPr>
          <w:rFonts w:ascii="GHEA Grapalat" w:hAnsi="GHEA Grapalat" w:cs="Sylfaen"/>
          <w:sz w:val="24"/>
          <w:lang w:val="fr-FR"/>
        </w:rPr>
        <w:t xml:space="preserve">» </w:t>
      </w:r>
      <w:r>
        <w:rPr>
          <w:rFonts w:ascii="GHEA Grapalat" w:hAnsi="GHEA Grapalat" w:cs="Sylfaen"/>
          <w:sz w:val="24"/>
        </w:rPr>
        <w:t>ՀՀ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օրենքի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 xml:space="preserve">համաձայն՝ </w:t>
      </w:r>
      <w:r>
        <w:rPr>
          <w:rFonts w:ascii="GHEA Grapalat" w:hAnsi="GHEA Grapalat" w:cs="Sylfaen"/>
          <w:sz w:val="24"/>
        </w:rPr>
        <w:t>հիմնադրամները</w:t>
      </w:r>
      <w:r>
        <w:rPr>
          <w:rFonts w:ascii="GHEA Grapalat" w:hAnsi="GHEA Grapalat" w:cs="Sylfaen"/>
          <w:sz w:val="24"/>
          <w:lang w:val="fr-FR"/>
        </w:rPr>
        <w:t>,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մինչև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տարվան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հաջորդող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մարտի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25-</w:t>
      </w:r>
      <w:r>
        <w:rPr>
          <w:rFonts w:ascii="GHEA Grapalat" w:hAnsi="GHEA Grapalat" w:cs="Sylfaen"/>
          <w:sz w:val="24"/>
          <w:szCs w:val="24"/>
        </w:rPr>
        <w:t>ը</w:t>
      </w:r>
      <w:r>
        <w:rPr>
          <w:rFonts w:ascii="GHEA Grapalat" w:hAnsi="GHEA Grapalat" w:cs="Sylfaen"/>
          <w:sz w:val="24"/>
          <w:szCs w:val="24"/>
          <w:lang w:val="fr-FR"/>
        </w:rPr>
        <w:t>,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հրապարակում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են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միայն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ֆինանսական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հաշվետվությունների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վերաբեր</w:t>
      </w:r>
      <w:r>
        <w:rPr>
          <w:rFonts w:ascii="GHEA Grapalat" w:hAnsi="GHEA Grapalat" w:cs="Sylfaen"/>
          <w:sz w:val="24"/>
          <w:lang w:val="fr-FR"/>
        </w:rPr>
        <w:softHyphen/>
      </w:r>
      <w:r>
        <w:rPr>
          <w:rFonts w:ascii="GHEA Grapalat" w:hAnsi="GHEA Grapalat" w:cs="Sylfaen"/>
          <w:sz w:val="24"/>
        </w:rPr>
        <w:t>յալ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աուդիտ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իրականացնող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անձի</w:t>
      </w:r>
      <w:r>
        <w:rPr>
          <w:rFonts w:ascii="GHEA Grapalat" w:hAnsi="GHEA Grapalat" w:cs="Sylfaen"/>
          <w:sz w:val="24"/>
          <w:lang w:val="fr-FR"/>
        </w:rPr>
        <w:t xml:space="preserve"> (</w:t>
      </w:r>
      <w:r>
        <w:rPr>
          <w:rFonts w:ascii="GHEA Grapalat" w:hAnsi="GHEA Grapalat" w:cs="Sylfaen"/>
          <w:sz w:val="24"/>
        </w:rPr>
        <w:t>աուդիտորի</w:t>
      </w:r>
      <w:r>
        <w:rPr>
          <w:rFonts w:ascii="GHEA Grapalat" w:hAnsi="GHEA Grapalat" w:cs="Sylfaen"/>
          <w:sz w:val="24"/>
          <w:lang w:val="fr-FR"/>
        </w:rPr>
        <w:t xml:space="preserve">) </w:t>
      </w:r>
      <w:r>
        <w:rPr>
          <w:rFonts w:ascii="GHEA Grapalat" w:hAnsi="GHEA Grapalat" w:cs="Sylfaen"/>
          <w:sz w:val="24"/>
        </w:rPr>
        <w:t>եզրակացությունը՝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առանց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տարեկան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ֆինանսական</w:t>
      </w:r>
      <w:r>
        <w:rPr>
          <w:rFonts w:ascii="GHEA Grapalat" w:hAnsi="GHEA Grapalat" w:cs="Sylfaen"/>
          <w:sz w:val="24"/>
          <w:lang w:val="fr-FR"/>
        </w:rPr>
        <w:t xml:space="preserve"> </w:t>
      </w:r>
      <w:r>
        <w:rPr>
          <w:rFonts w:ascii="GHEA Grapalat" w:hAnsi="GHEA Grapalat" w:cs="Sylfaen"/>
          <w:sz w:val="24"/>
        </w:rPr>
        <w:t>հաշվետվությունների</w:t>
      </w:r>
      <w:r>
        <w:rPr>
          <w:rFonts w:ascii="GHEA Grapalat" w:hAnsi="GHEA Grapalat"/>
          <w:sz w:val="24"/>
          <w:szCs w:val="24"/>
          <w:lang w:val="fr-FR"/>
        </w:rPr>
        <w:t xml:space="preserve">: </w:t>
      </w:r>
    </w:p>
    <w:p w14:paraId="4D58128C" w14:textId="77777777" w:rsidR="00D47500" w:rsidRDefault="00D47500" w:rsidP="00D47500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>3.Առկա խնդիրների առաջարկվող լուծումները.</w:t>
      </w:r>
    </w:p>
    <w:p w14:paraId="46CC642B" w14:textId="77777777" w:rsidR="00D47500" w:rsidRDefault="00D47500" w:rsidP="00D4750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ընդունմամբ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առաջարկվում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որպես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ներկայացման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վերջնաժամկետ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տարվան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հաջորդող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մարտի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25-</w:t>
      </w:r>
      <w:r>
        <w:rPr>
          <w:rFonts w:ascii="GHEA Grapalat" w:hAnsi="GHEA Grapalat" w:cs="Sylfaen"/>
          <w:sz w:val="24"/>
          <w:szCs w:val="24"/>
        </w:rPr>
        <w:t>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փոխարեն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սահմանել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հուլիսի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1-</w:t>
      </w:r>
      <w:r>
        <w:rPr>
          <w:rFonts w:ascii="GHEA Grapalat" w:hAnsi="GHEA Grapalat" w:cs="Sylfaen"/>
          <w:sz w:val="24"/>
          <w:szCs w:val="24"/>
        </w:rPr>
        <w:t>ը</w:t>
      </w:r>
      <w:r>
        <w:rPr>
          <w:rFonts w:ascii="GHEA Grapalat" w:hAnsi="GHEA Grapalat" w:cs="Sylfaen"/>
          <w:sz w:val="24"/>
          <w:szCs w:val="24"/>
          <w:lang w:val="fr-FR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ինչպես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նաև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աուդիտորական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եզրակացության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հետ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սահմանել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ֆինանսական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հաշվետվությունների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հրապարակման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պահանջ</w:t>
      </w:r>
      <w:r>
        <w:rPr>
          <w:rFonts w:ascii="GHEA Grapalat" w:hAnsi="GHEA Grapalat" w:cs="Sylfaen"/>
          <w:sz w:val="24"/>
          <w:szCs w:val="24"/>
          <w:lang w:val="fr-FR"/>
        </w:rPr>
        <w:t>:</w:t>
      </w:r>
    </w:p>
    <w:p w14:paraId="2A2BA143" w14:textId="22AF15A2" w:rsidR="00E07E10" w:rsidRDefault="00E07E10" w:rsidP="00D4750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31DDA3CC" w14:textId="77777777" w:rsidR="00E07E10" w:rsidRDefault="00E07E10" w:rsidP="00D47500">
      <w:pPr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  <w:lang w:val="fr-FR"/>
        </w:rPr>
      </w:pPr>
    </w:p>
    <w:p w14:paraId="66D6406F" w14:textId="77777777" w:rsidR="00D47500" w:rsidRDefault="00D47500" w:rsidP="00D47500">
      <w:pPr>
        <w:tabs>
          <w:tab w:val="left" w:pos="450"/>
        </w:tabs>
        <w:autoSpaceDN w:val="0"/>
        <w:spacing w:line="360" w:lineRule="auto"/>
        <w:ind w:firstLine="450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lang w:val="fr-FR"/>
        </w:rPr>
        <w:lastRenderedPageBreak/>
        <w:t xml:space="preserve"> </w:t>
      </w: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4.Կարգավորման առարկան. </w:t>
      </w:r>
    </w:p>
    <w:p w14:paraId="4472CBE6" w14:textId="77777777" w:rsidR="00D47500" w:rsidRDefault="00D47500" w:rsidP="00D47500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>Նախագծի կարգավորման առարկան հիմնադրամների կողմից ֆինանսական հաշվետվությունների փաթեթի և «Հաշվապահական հաշվառման մասին» ՀՀ օրենքի պահանջներին համապատասխան ժամկետում հրապարակման ապահովումն է:</w:t>
      </w:r>
    </w:p>
    <w:p w14:paraId="03050DC6" w14:textId="77777777" w:rsidR="00D47500" w:rsidRDefault="00D47500" w:rsidP="00D47500">
      <w:pPr>
        <w:autoSpaceDN w:val="0"/>
        <w:spacing w:line="360" w:lineRule="auto"/>
        <w:ind w:left="556" w:hanging="106"/>
        <w:jc w:val="both"/>
        <w:rPr>
          <w:rFonts w:ascii="GHEA Grapalat" w:hAnsi="GHEA Grapalat"/>
          <w:b/>
          <w:sz w:val="24"/>
          <w:szCs w:val="24"/>
          <w:lang w:val="fr-FR"/>
        </w:rPr>
      </w:pPr>
      <w:r>
        <w:rPr>
          <w:rFonts w:ascii="GHEA Grapalat" w:hAnsi="GHEA Grapalat"/>
          <w:b/>
          <w:sz w:val="24"/>
          <w:szCs w:val="24"/>
          <w:lang w:val="fr-FR"/>
        </w:rPr>
        <w:t xml:space="preserve">5. </w:t>
      </w:r>
      <w:r>
        <w:rPr>
          <w:rFonts w:ascii="GHEA Grapalat" w:hAnsi="GHEA Grapalat"/>
          <w:b/>
          <w:sz w:val="24"/>
          <w:szCs w:val="24"/>
        </w:rPr>
        <w:t>Նախագծի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մշակման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գործընթացում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ներգրավված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ինստիտուտները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 և </w:t>
      </w:r>
      <w:r>
        <w:rPr>
          <w:rFonts w:ascii="GHEA Grapalat" w:hAnsi="GHEA Grapalat"/>
          <w:b/>
          <w:sz w:val="24"/>
          <w:szCs w:val="24"/>
        </w:rPr>
        <w:t>անձինք</w:t>
      </w:r>
      <w:r>
        <w:rPr>
          <w:rFonts w:ascii="GHEA Grapalat" w:hAnsi="GHEA Grapalat"/>
          <w:b/>
          <w:sz w:val="24"/>
          <w:szCs w:val="24"/>
          <w:lang w:val="fr-FR"/>
        </w:rPr>
        <w:t>.</w:t>
      </w:r>
    </w:p>
    <w:p w14:paraId="73EE28E3" w14:textId="77777777" w:rsidR="00D47500" w:rsidRDefault="00D47500" w:rsidP="00D47500">
      <w:pPr>
        <w:autoSpaceDN w:val="0"/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Նախագ</w:t>
      </w:r>
      <w:r>
        <w:rPr>
          <w:rFonts w:ascii="GHEA Grapalat" w:hAnsi="GHEA Grapalat"/>
          <w:sz w:val="24"/>
          <w:szCs w:val="24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ծը մշակվել </w:t>
      </w:r>
      <w:r>
        <w:rPr>
          <w:rFonts w:ascii="GHEA Grapalat" w:hAnsi="GHEA Grapalat"/>
          <w:sz w:val="24"/>
          <w:szCs w:val="24"/>
        </w:rPr>
        <w:t>է</w:t>
      </w:r>
      <w:r>
        <w:rPr>
          <w:rFonts w:ascii="GHEA Grapalat" w:hAnsi="GHEA Grapalat"/>
          <w:sz w:val="24"/>
          <w:szCs w:val="24"/>
          <w:lang w:val="hy-AM"/>
        </w:rPr>
        <w:t xml:space="preserve"> ՀՀ ֆինանսների նախարարության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աշխատակազմի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կող</w:t>
      </w:r>
      <w:r>
        <w:rPr>
          <w:rFonts w:ascii="GHEA Grapalat" w:hAnsi="GHEA Grapalat"/>
          <w:sz w:val="24"/>
          <w:szCs w:val="24"/>
          <w:lang w:val="hy-AM"/>
        </w:rPr>
        <w:softHyphen/>
      </w:r>
      <w:r>
        <w:rPr>
          <w:rFonts w:ascii="GHEA Grapalat" w:hAnsi="GHEA Grapalat"/>
          <w:sz w:val="24"/>
          <w:szCs w:val="24"/>
          <w:lang w:val="hy-AM"/>
        </w:rPr>
        <w:softHyphen/>
        <w:t xml:space="preserve">մից: </w:t>
      </w:r>
    </w:p>
    <w:p w14:paraId="12A38302" w14:textId="77777777" w:rsidR="00D47500" w:rsidRDefault="00D47500" w:rsidP="00D47500">
      <w:pPr>
        <w:autoSpaceDN w:val="0"/>
        <w:spacing w:line="360" w:lineRule="auto"/>
        <w:jc w:val="both"/>
        <w:rPr>
          <w:rFonts w:ascii="GHEA Grapalat" w:hAnsi="GHEA Grapalat" w:cs="GHEA Grapalat"/>
          <w:b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  <w:lang w:val="fr-FR"/>
        </w:rPr>
        <w:t xml:space="preserve">      6. 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Իրավական ակտի կիրառման դեպքում ակնկալվող արդյունքը.</w:t>
      </w:r>
    </w:p>
    <w:p w14:paraId="25E5958E" w14:textId="77777777" w:rsidR="00D47500" w:rsidRDefault="00D47500" w:rsidP="00D47500">
      <w:pPr>
        <w:autoSpaceDN w:val="0"/>
        <w:spacing w:line="360" w:lineRule="auto"/>
        <w:ind w:firstLine="450"/>
        <w:jc w:val="both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sz w:val="24"/>
          <w:szCs w:val="24"/>
          <w:lang w:val="fr-FR"/>
        </w:rPr>
        <w:t xml:space="preserve">Նախագծի ընդունմամբ հրապարակվող ֆինանսական հաշվետվությունների նկատմամբ </w:t>
      </w:r>
      <w:r w:rsidR="00F11C38">
        <w:rPr>
          <w:rFonts w:ascii="GHEA Grapalat" w:hAnsi="GHEA Grapalat" w:cs="GHEA Grapalat"/>
          <w:sz w:val="24"/>
          <w:szCs w:val="24"/>
          <w:lang w:val="fr-FR"/>
        </w:rPr>
        <w:t xml:space="preserve">կսահմանվի </w:t>
      </w:r>
      <w:r>
        <w:rPr>
          <w:rFonts w:ascii="GHEA Grapalat" w:hAnsi="GHEA Grapalat" w:cs="GHEA Grapalat"/>
          <w:sz w:val="24"/>
          <w:szCs w:val="24"/>
          <w:lang w:val="fr-FR"/>
        </w:rPr>
        <w:t>միասնական մոտեց</w:t>
      </w:r>
      <w:r w:rsidR="00F11C38">
        <w:rPr>
          <w:rFonts w:ascii="GHEA Grapalat" w:hAnsi="GHEA Grapalat" w:cs="GHEA Grapalat"/>
          <w:sz w:val="24"/>
          <w:szCs w:val="24"/>
          <w:lang w:val="fr-FR"/>
        </w:rPr>
        <w:t>ու</w:t>
      </w:r>
      <w:r>
        <w:rPr>
          <w:rFonts w:ascii="GHEA Grapalat" w:hAnsi="GHEA Grapalat" w:cs="GHEA Grapalat"/>
          <w:sz w:val="24"/>
          <w:szCs w:val="24"/>
          <w:lang w:val="fr-FR"/>
        </w:rPr>
        <w:t>մ:</w:t>
      </w:r>
    </w:p>
    <w:p w14:paraId="73A73A68" w14:textId="77777777" w:rsidR="00D47500" w:rsidRDefault="00D47500" w:rsidP="00D47500">
      <w:pPr>
        <w:pStyle w:val="BodyText"/>
        <w:spacing w:after="0"/>
        <w:ind w:left="2880" w:hanging="2880"/>
        <w:rPr>
          <w:rFonts w:ascii="GHEA Grapalat" w:eastAsia="Times New Roman" w:hAnsi="GHEA Grapalat" w:cs="GHEA Grapalat"/>
          <w:b/>
          <w:sz w:val="16"/>
          <w:szCs w:val="16"/>
          <w:lang w:val="fr-FR"/>
        </w:rPr>
      </w:pPr>
    </w:p>
    <w:p w14:paraId="71788F1B" w14:textId="77777777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de-DE"/>
        </w:rPr>
      </w:pPr>
    </w:p>
    <w:p w14:paraId="3916EB3B" w14:textId="77777777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F4B09FB" w14:textId="77777777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CCAA9F7" w14:textId="21D1FA33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0F7844E8" w14:textId="13F82B9C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2ADC368" w14:textId="4F2E4E6A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E8305FC" w14:textId="43896758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094E69CC" w14:textId="203D6DE2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6FAD4879" w14:textId="65C22DD6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65654986" w14:textId="79C29143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84BB3A6" w14:textId="4B37A7F8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3133A591" w14:textId="256388AA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767EA531" w14:textId="739434EB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17BF1FC6" w14:textId="77777777" w:rsidR="00C5613D" w:rsidRDefault="00C5613D" w:rsidP="00D47500">
      <w:pPr>
        <w:autoSpaceDN w:val="0"/>
        <w:spacing w:line="360" w:lineRule="auto"/>
        <w:jc w:val="center"/>
        <w:rPr>
          <w:rFonts w:ascii="GHEA Grapalat" w:hAnsi="GHEA Grapalat" w:cs="GHEA Grapalat"/>
          <w:b/>
          <w:sz w:val="24"/>
          <w:szCs w:val="24"/>
          <w:lang w:val="fr-FR"/>
        </w:rPr>
      </w:pPr>
    </w:p>
    <w:p w14:paraId="45E74305" w14:textId="77777777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GHEA Grapalat"/>
          <w:sz w:val="24"/>
          <w:szCs w:val="24"/>
          <w:lang w:val="fr-FR"/>
        </w:rPr>
      </w:pPr>
      <w:r>
        <w:rPr>
          <w:rFonts w:ascii="GHEA Grapalat" w:hAnsi="GHEA Grapalat" w:cs="GHEA Grapalat"/>
          <w:b/>
          <w:sz w:val="24"/>
          <w:szCs w:val="24"/>
        </w:rPr>
        <w:lastRenderedPageBreak/>
        <w:t>Տ</w:t>
      </w:r>
      <w:r>
        <w:rPr>
          <w:rFonts w:ascii="GHEA Grapalat" w:hAnsi="GHEA Grapalat" w:cs="GHEA Grapalat"/>
          <w:b/>
          <w:sz w:val="24"/>
          <w:szCs w:val="24"/>
          <w:lang w:val="hy-AM"/>
        </w:rPr>
        <w:t>եղեկանք</w:t>
      </w:r>
    </w:p>
    <w:p w14:paraId="5402EBEF" w14:textId="77777777" w:rsidR="00D47500" w:rsidRDefault="00D47500" w:rsidP="00D47500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bCs/>
          <w:sz w:val="24"/>
          <w:szCs w:val="24"/>
        </w:rPr>
        <w:t>Հիմնադրամների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օրենքում փոփոխություններ կատարելու մասին»  ՀՀ օրենքի նախագծի ընդունման առնչությամբ այլ 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անհրաժեշտության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>վերաբերյալ</w:t>
      </w:r>
    </w:p>
    <w:p w14:paraId="0F2216DB" w14:textId="77777777" w:rsidR="00D47500" w:rsidRDefault="00D47500" w:rsidP="00D47500">
      <w:pPr>
        <w:autoSpaceDE w:val="0"/>
        <w:autoSpaceDN w:val="0"/>
        <w:adjustRightInd w:val="0"/>
        <w:spacing w:line="360" w:lineRule="auto"/>
        <w:rPr>
          <w:rFonts w:ascii="GHEA Grapalat" w:hAnsi="GHEA Grapalat" w:cs="GHEA Grapalat"/>
          <w:lang w:val="fr-FR"/>
        </w:rPr>
      </w:pPr>
    </w:p>
    <w:p w14:paraId="29D379AC" w14:textId="77777777" w:rsidR="00D47500" w:rsidRDefault="00D47500" w:rsidP="00D47500">
      <w:pPr>
        <w:spacing w:before="240" w:line="360" w:lineRule="auto"/>
        <w:ind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>«</w:t>
      </w:r>
      <w:r>
        <w:rPr>
          <w:rFonts w:ascii="GHEA Grapalat" w:hAnsi="GHEA Grapalat" w:cs="Sylfaen"/>
          <w:sz w:val="24"/>
          <w:szCs w:val="24"/>
        </w:rPr>
        <w:t>Հիմնադրամների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օրենքում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փոփոխություններ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կատարելու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>
        <w:rPr>
          <w:rFonts w:ascii="GHEA Grapalat" w:hAnsi="GHEA Grapalat" w:cs="Sylfaen"/>
          <w:sz w:val="24"/>
          <w:szCs w:val="24"/>
          <w:lang w:val="fr-FR"/>
        </w:rPr>
        <w:t xml:space="preserve">»  </w:t>
      </w:r>
      <w:r>
        <w:rPr>
          <w:rFonts w:ascii="GHEA Grapalat" w:hAnsi="GHEA Grapalat" w:cs="Sylfaen"/>
          <w:sz w:val="24"/>
          <w:szCs w:val="24"/>
        </w:rPr>
        <w:t>ՀՀ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ընդուն</w:t>
      </w:r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Cs/>
          <w:sz w:val="24"/>
          <w:szCs w:val="24"/>
        </w:rPr>
        <w:t>ման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առն</w:t>
      </w:r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Cs/>
          <w:sz w:val="24"/>
          <w:szCs w:val="24"/>
        </w:rPr>
        <w:t>չությամբ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այլ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իրա</w:t>
      </w:r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Cs/>
          <w:sz w:val="24"/>
          <w:szCs w:val="24"/>
        </w:rPr>
        <w:t>վական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ակտեր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ընդունելու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կամ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փոփոխություններ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կատարելու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անհրա</w:t>
      </w:r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Cs/>
          <w:sz w:val="24"/>
          <w:szCs w:val="24"/>
        </w:rPr>
        <w:t>ժեշ</w:t>
      </w:r>
      <w:r>
        <w:rPr>
          <w:rFonts w:ascii="GHEA Grapalat" w:hAnsi="GHEA Grapalat" w:cs="Sylfaen"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Cs/>
          <w:sz w:val="24"/>
          <w:szCs w:val="24"/>
        </w:rPr>
        <w:t>տություն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չի</w:t>
      </w:r>
      <w:r>
        <w:rPr>
          <w:rFonts w:ascii="GHEA Grapalat" w:hAnsi="GHEA Grapalat" w:cs="Sylfaen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Cs/>
          <w:sz w:val="24"/>
          <w:szCs w:val="24"/>
        </w:rPr>
        <w:t>առաջանում</w:t>
      </w:r>
      <w:r>
        <w:rPr>
          <w:rFonts w:ascii="GHEA Grapalat" w:hAnsi="GHEA Grapalat" w:cs="Sylfaen"/>
          <w:bCs/>
          <w:sz w:val="24"/>
          <w:szCs w:val="24"/>
          <w:lang w:val="fr-FR"/>
        </w:rPr>
        <w:t>:</w:t>
      </w:r>
    </w:p>
    <w:p w14:paraId="30EF721C" w14:textId="77777777" w:rsidR="00D47500" w:rsidRDefault="00D47500" w:rsidP="00D47500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6CF95F9B" w14:textId="77777777" w:rsidR="00D47500" w:rsidRDefault="00D47500" w:rsidP="00D47500">
      <w:pPr>
        <w:spacing w:line="360" w:lineRule="auto"/>
        <w:rPr>
          <w:rFonts w:ascii="GHEA Grapalat" w:hAnsi="GHEA Grapalat" w:cs="Sylfaen"/>
          <w:bCs/>
          <w:sz w:val="24"/>
          <w:szCs w:val="24"/>
          <w:lang w:val="fr-FR"/>
        </w:rPr>
      </w:pPr>
    </w:p>
    <w:p w14:paraId="35D5A96E" w14:textId="77777777" w:rsidR="00D47500" w:rsidRDefault="00D47500" w:rsidP="00D47500">
      <w:pPr>
        <w:autoSpaceDN w:val="0"/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</w:rPr>
        <w:t>Տեղեկանք</w:t>
      </w:r>
    </w:p>
    <w:p w14:paraId="60D1BEFF" w14:textId="77777777" w:rsidR="00D47500" w:rsidRDefault="00D47500" w:rsidP="00D47500">
      <w:pPr>
        <w:spacing w:before="120"/>
        <w:jc w:val="center"/>
        <w:rPr>
          <w:rFonts w:ascii="GHEA Grapalat" w:hAnsi="GHEA Grapalat" w:cs="Sylfaen"/>
          <w:b/>
          <w:bCs/>
          <w:sz w:val="24"/>
          <w:szCs w:val="24"/>
          <w:lang w:val="fr-FR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bCs/>
          <w:sz w:val="24"/>
          <w:szCs w:val="24"/>
        </w:rPr>
        <w:t>Հիմնադրամների</w:t>
      </w:r>
      <w:r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մասին» ՀՀ օրենքում փոփոխություններ կատարելու մասին»  ՀՀ օրենքի նախագծի </w:t>
      </w:r>
      <w:r>
        <w:rPr>
          <w:rFonts w:ascii="GHEA Grapalat" w:hAnsi="GHEA Grapalat" w:cs="Sylfaen"/>
          <w:b/>
          <w:bCs/>
          <w:sz w:val="24"/>
          <w:szCs w:val="24"/>
        </w:rPr>
        <w:t>ընդունմամբ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Հայաստանի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Հանրապետության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պետական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կամ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 </w:t>
      </w:r>
      <w:r>
        <w:rPr>
          <w:rFonts w:ascii="GHEA Grapalat" w:hAnsi="GHEA Grapalat" w:cs="Sylfaen"/>
          <w:b/>
          <w:bCs/>
          <w:sz w:val="24"/>
          <w:szCs w:val="24"/>
        </w:rPr>
        <w:t>տեղական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ինքնակառավարման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մարմնի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բյուջեում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եկա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մուտ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ների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և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ծախսերի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ավելացման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կամ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նվա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softHyphen/>
      </w:r>
      <w:r>
        <w:rPr>
          <w:rFonts w:ascii="GHEA Grapalat" w:hAnsi="GHEA Grapalat" w:cs="Sylfaen"/>
          <w:b/>
          <w:bCs/>
          <w:sz w:val="24"/>
          <w:szCs w:val="24"/>
        </w:rPr>
        <w:t>զեցման</w:t>
      </w:r>
      <w:r>
        <w:rPr>
          <w:rFonts w:ascii="GHEA Grapalat" w:hAnsi="GHEA Grapalat" w:cs="Sylfaen"/>
          <w:b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bCs/>
          <w:sz w:val="24"/>
          <w:szCs w:val="24"/>
        </w:rPr>
        <w:t>վերաբերյալ</w:t>
      </w:r>
    </w:p>
    <w:p w14:paraId="699914E6" w14:textId="77777777" w:rsidR="00D47500" w:rsidRDefault="00D47500" w:rsidP="00D4750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GHEA Grapalat"/>
          <w:lang w:val="fr-FR"/>
        </w:rPr>
      </w:pPr>
    </w:p>
    <w:p w14:paraId="30C3BAB6" w14:textId="77777777" w:rsidR="00D47500" w:rsidRDefault="00D47500" w:rsidP="00D47500">
      <w:pPr>
        <w:pStyle w:val="BodyTextIndent"/>
        <w:spacing w:line="360" w:lineRule="auto"/>
        <w:ind w:left="0" w:firstLine="360"/>
        <w:jc w:val="both"/>
        <w:rPr>
          <w:rFonts w:ascii="GHEA Grapalat" w:hAnsi="GHEA Grapalat" w:cs="GHEA Grapalat"/>
          <w:lang w:val="fr-FR"/>
        </w:rPr>
      </w:pPr>
      <w:r>
        <w:rPr>
          <w:rFonts w:ascii="GHEA Grapalat" w:hAnsi="GHEA Grapalat"/>
          <w:lang w:val="fr-FR"/>
        </w:rPr>
        <w:t xml:space="preserve">   </w:t>
      </w:r>
      <w:r>
        <w:rPr>
          <w:rFonts w:ascii="GHEA Grapalat" w:hAnsi="GHEA Grapalat" w:cs="Sylfaen"/>
          <w:lang w:val="fr-FR"/>
        </w:rPr>
        <w:t>«</w:t>
      </w:r>
      <w:r>
        <w:rPr>
          <w:rFonts w:ascii="GHEA Grapalat" w:hAnsi="GHEA Grapalat" w:cs="Sylfaen"/>
        </w:rPr>
        <w:t>Հիմնադրամների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 w:cs="Sylfaen"/>
          <w:lang w:val="fr-FR"/>
        </w:rPr>
        <w:t xml:space="preserve">» </w:t>
      </w:r>
      <w:r>
        <w:rPr>
          <w:rFonts w:ascii="GHEA Grapalat" w:hAnsi="GHEA Grapalat" w:cs="Sylfaen"/>
        </w:rPr>
        <w:t>օրենքում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փոփոխություններ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կատարելու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մասին</w:t>
      </w:r>
      <w:r>
        <w:rPr>
          <w:rFonts w:ascii="GHEA Grapalat" w:hAnsi="GHEA Grapalat" w:cs="Sylfaen"/>
          <w:lang w:val="fr-FR"/>
        </w:rPr>
        <w:t xml:space="preserve">»  </w:t>
      </w:r>
      <w:r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օրենքի</w:t>
      </w:r>
      <w:r>
        <w:rPr>
          <w:rFonts w:ascii="GHEA Grapalat" w:hAnsi="GHEA Grapalat" w:cs="Sylfaen"/>
          <w:lang w:val="fr-FR"/>
        </w:rPr>
        <w:t xml:space="preserve"> </w:t>
      </w:r>
      <w:r>
        <w:rPr>
          <w:rFonts w:ascii="GHEA Grapalat" w:hAnsi="GHEA Grapalat" w:cs="Sylfaen"/>
        </w:rPr>
        <w:t>նախագծի</w:t>
      </w:r>
      <w:r>
        <w:rPr>
          <w:rFonts w:ascii="GHEA Grapalat" w:hAnsi="GHEA Grapalat" w:cs="Sylfaen"/>
          <w:bCs/>
          <w:lang w:val="fr-FR"/>
        </w:rPr>
        <w:t xml:space="preserve"> </w:t>
      </w:r>
      <w:r>
        <w:rPr>
          <w:rFonts w:ascii="GHEA Grapalat" w:hAnsi="GHEA Grapalat" w:cs="GHEA Grapalat"/>
          <w:lang w:val="fr-FR"/>
        </w:rPr>
        <w:t xml:space="preserve">ընդունմամբ </w:t>
      </w:r>
      <w:r>
        <w:rPr>
          <w:rFonts w:ascii="GHEA Grapalat" w:hAnsi="GHEA Grapalat" w:cs="Sylfaen"/>
          <w:bCs/>
        </w:rPr>
        <w:t>Հայաս</w:t>
      </w:r>
      <w:r>
        <w:rPr>
          <w:rFonts w:ascii="GHEA Grapalat" w:hAnsi="GHEA Grapalat" w:cs="Times Armenian"/>
          <w:bCs/>
          <w:lang w:val="fr-FR"/>
        </w:rPr>
        <w:softHyphen/>
      </w:r>
      <w:r>
        <w:rPr>
          <w:rFonts w:ascii="GHEA Grapalat" w:hAnsi="GHEA Grapalat" w:cs="Sylfaen"/>
          <w:bCs/>
        </w:rPr>
        <w:t>տանի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Հանրապետության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պե</w:t>
      </w:r>
      <w:r>
        <w:rPr>
          <w:rFonts w:ascii="GHEA Grapalat" w:hAnsi="GHEA Grapalat" w:cs="Times Armenian"/>
          <w:bCs/>
          <w:lang w:val="fr-FR"/>
        </w:rPr>
        <w:softHyphen/>
      </w:r>
      <w:r>
        <w:rPr>
          <w:rFonts w:ascii="GHEA Grapalat" w:hAnsi="GHEA Grapalat" w:cs="Sylfaen"/>
          <w:bCs/>
        </w:rPr>
        <w:t>տական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կամ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տեղական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ինքնակառա</w:t>
      </w:r>
      <w:r>
        <w:rPr>
          <w:rFonts w:ascii="GHEA Grapalat" w:hAnsi="GHEA Grapalat" w:cs="Sylfaen"/>
          <w:bCs/>
          <w:lang w:val="fr-FR"/>
        </w:rPr>
        <w:softHyphen/>
      </w:r>
      <w:r>
        <w:rPr>
          <w:rFonts w:ascii="GHEA Grapalat" w:hAnsi="GHEA Grapalat" w:cs="Sylfaen"/>
          <w:bCs/>
        </w:rPr>
        <w:t>վարման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մարմնի</w:t>
      </w:r>
      <w:r>
        <w:rPr>
          <w:rFonts w:ascii="GHEA Grapalat" w:hAnsi="GHEA Grapalat" w:cs="Times Armenian"/>
          <w:bCs/>
          <w:lang w:val="fr-FR"/>
        </w:rPr>
        <w:t xml:space="preserve"> </w:t>
      </w:r>
      <w:r>
        <w:rPr>
          <w:rFonts w:ascii="GHEA Grapalat" w:hAnsi="GHEA Grapalat" w:cs="Sylfaen"/>
          <w:bCs/>
        </w:rPr>
        <w:t>բյուջեում</w:t>
      </w:r>
      <w:r>
        <w:rPr>
          <w:rFonts w:ascii="GHEA Grapalat" w:hAnsi="GHEA Grapalat" w:cs="Times Armenian"/>
          <w:bCs/>
          <w:lang w:val="fr-FR"/>
        </w:rPr>
        <w:t xml:space="preserve"> եկամուտների և ծախսերի ավելացում կամ նվազեցում չի նախատեսվում:</w:t>
      </w:r>
    </w:p>
    <w:p w14:paraId="5FDE94F5" w14:textId="77777777" w:rsidR="00D47500" w:rsidRPr="00E569EC" w:rsidRDefault="00D47500" w:rsidP="00D47500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  <w:lang w:val="fr-FR"/>
        </w:rPr>
      </w:pPr>
    </w:p>
    <w:p w14:paraId="790567B9" w14:textId="77777777" w:rsidR="00D47500" w:rsidRPr="00D47500" w:rsidRDefault="00D47500" w:rsidP="001F304B">
      <w:pPr>
        <w:spacing w:after="160" w:line="240" w:lineRule="auto"/>
        <w:ind w:firstLine="450"/>
        <w:jc w:val="both"/>
        <w:rPr>
          <w:rFonts w:ascii="GHEA Grapalat" w:eastAsia="Times New Roman" w:hAnsi="GHEA Grapalat" w:cs="Times New Roman"/>
          <w:color w:val="000000"/>
        </w:rPr>
      </w:pPr>
    </w:p>
    <w:sectPr w:rsidR="00D47500" w:rsidRPr="00D47500" w:rsidSect="003752D3">
      <w:pgSz w:w="11907" w:h="16840" w:code="9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3Font_7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87CC5"/>
    <w:multiLevelType w:val="multilevel"/>
    <w:tmpl w:val="B34AB638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u w:val="single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u w:val="single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u w:val="single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u w:val="single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04B"/>
    <w:rsid w:val="0000393E"/>
    <w:rsid w:val="00010E75"/>
    <w:rsid w:val="0004388E"/>
    <w:rsid w:val="00047273"/>
    <w:rsid w:val="0005207E"/>
    <w:rsid w:val="0005479D"/>
    <w:rsid w:val="0005781A"/>
    <w:rsid w:val="00067A09"/>
    <w:rsid w:val="00067D2D"/>
    <w:rsid w:val="0007243A"/>
    <w:rsid w:val="00077C63"/>
    <w:rsid w:val="00087CF8"/>
    <w:rsid w:val="000A3F69"/>
    <w:rsid w:val="000E6217"/>
    <w:rsid w:val="000E648D"/>
    <w:rsid w:val="000F62B7"/>
    <w:rsid w:val="00111A82"/>
    <w:rsid w:val="00116113"/>
    <w:rsid w:val="00123182"/>
    <w:rsid w:val="0012670F"/>
    <w:rsid w:val="0012719F"/>
    <w:rsid w:val="00131838"/>
    <w:rsid w:val="00146F28"/>
    <w:rsid w:val="001713C6"/>
    <w:rsid w:val="001836F8"/>
    <w:rsid w:val="001861AF"/>
    <w:rsid w:val="00186510"/>
    <w:rsid w:val="001A1340"/>
    <w:rsid w:val="001A60B0"/>
    <w:rsid w:val="001A61F1"/>
    <w:rsid w:val="001B2809"/>
    <w:rsid w:val="001B45C9"/>
    <w:rsid w:val="001C137B"/>
    <w:rsid w:val="001C3B83"/>
    <w:rsid w:val="001E7CC4"/>
    <w:rsid w:val="001F1594"/>
    <w:rsid w:val="001F304B"/>
    <w:rsid w:val="001F63F9"/>
    <w:rsid w:val="002105C6"/>
    <w:rsid w:val="00231CB6"/>
    <w:rsid w:val="00254636"/>
    <w:rsid w:val="00267BCA"/>
    <w:rsid w:val="0028460F"/>
    <w:rsid w:val="002E4866"/>
    <w:rsid w:val="002F2996"/>
    <w:rsid w:val="002F2E8E"/>
    <w:rsid w:val="003067B4"/>
    <w:rsid w:val="00317BF6"/>
    <w:rsid w:val="003237A8"/>
    <w:rsid w:val="003712E6"/>
    <w:rsid w:val="003722DC"/>
    <w:rsid w:val="003733E9"/>
    <w:rsid w:val="003752D3"/>
    <w:rsid w:val="0037750F"/>
    <w:rsid w:val="00377735"/>
    <w:rsid w:val="003B3339"/>
    <w:rsid w:val="003B4FD4"/>
    <w:rsid w:val="003C7EE7"/>
    <w:rsid w:val="003D0449"/>
    <w:rsid w:val="003E0F51"/>
    <w:rsid w:val="00406FBB"/>
    <w:rsid w:val="0041746D"/>
    <w:rsid w:val="004560D5"/>
    <w:rsid w:val="00463080"/>
    <w:rsid w:val="004D2E95"/>
    <w:rsid w:val="00503F3D"/>
    <w:rsid w:val="00513112"/>
    <w:rsid w:val="00513F96"/>
    <w:rsid w:val="00524CFC"/>
    <w:rsid w:val="00540E91"/>
    <w:rsid w:val="00542E13"/>
    <w:rsid w:val="00573BF2"/>
    <w:rsid w:val="00582468"/>
    <w:rsid w:val="00584588"/>
    <w:rsid w:val="005862DA"/>
    <w:rsid w:val="005A2986"/>
    <w:rsid w:val="005A5257"/>
    <w:rsid w:val="005B0BAF"/>
    <w:rsid w:val="005C40A5"/>
    <w:rsid w:val="005D43D8"/>
    <w:rsid w:val="00600CBF"/>
    <w:rsid w:val="00604225"/>
    <w:rsid w:val="0060509C"/>
    <w:rsid w:val="006232BA"/>
    <w:rsid w:val="00631B5C"/>
    <w:rsid w:val="00632027"/>
    <w:rsid w:val="006325B7"/>
    <w:rsid w:val="00634F4E"/>
    <w:rsid w:val="00635710"/>
    <w:rsid w:val="006678B4"/>
    <w:rsid w:val="006711C1"/>
    <w:rsid w:val="0069098E"/>
    <w:rsid w:val="00690E79"/>
    <w:rsid w:val="006B57A8"/>
    <w:rsid w:val="006C349F"/>
    <w:rsid w:val="006D28D8"/>
    <w:rsid w:val="006E2EAB"/>
    <w:rsid w:val="00707706"/>
    <w:rsid w:val="007174DE"/>
    <w:rsid w:val="00735D2B"/>
    <w:rsid w:val="00744FFC"/>
    <w:rsid w:val="00745CF3"/>
    <w:rsid w:val="00750917"/>
    <w:rsid w:val="00763297"/>
    <w:rsid w:val="0076395E"/>
    <w:rsid w:val="00765257"/>
    <w:rsid w:val="007804BE"/>
    <w:rsid w:val="00782D46"/>
    <w:rsid w:val="00785158"/>
    <w:rsid w:val="007B34CB"/>
    <w:rsid w:val="007B4B47"/>
    <w:rsid w:val="007C1576"/>
    <w:rsid w:val="007C4CD3"/>
    <w:rsid w:val="007E17B4"/>
    <w:rsid w:val="007F5F6C"/>
    <w:rsid w:val="008079CE"/>
    <w:rsid w:val="008107BE"/>
    <w:rsid w:val="00822A38"/>
    <w:rsid w:val="00837037"/>
    <w:rsid w:val="00842739"/>
    <w:rsid w:val="00853EB8"/>
    <w:rsid w:val="00860897"/>
    <w:rsid w:val="00861760"/>
    <w:rsid w:val="008625BD"/>
    <w:rsid w:val="00863163"/>
    <w:rsid w:val="00872CBF"/>
    <w:rsid w:val="008B1DDD"/>
    <w:rsid w:val="008C062F"/>
    <w:rsid w:val="008C759B"/>
    <w:rsid w:val="008D0C11"/>
    <w:rsid w:val="008D37DF"/>
    <w:rsid w:val="008F0566"/>
    <w:rsid w:val="008F5A86"/>
    <w:rsid w:val="00902DC2"/>
    <w:rsid w:val="00921193"/>
    <w:rsid w:val="00924331"/>
    <w:rsid w:val="00946CC6"/>
    <w:rsid w:val="00981967"/>
    <w:rsid w:val="009918BC"/>
    <w:rsid w:val="009B37C7"/>
    <w:rsid w:val="009D33B4"/>
    <w:rsid w:val="009D5D98"/>
    <w:rsid w:val="009E2DDC"/>
    <w:rsid w:val="009F51B3"/>
    <w:rsid w:val="00A013BF"/>
    <w:rsid w:val="00A04A6A"/>
    <w:rsid w:val="00A22781"/>
    <w:rsid w:val="00A360E1"/>
    <w:rsid w:val="00A4395A"/>
    <w:rsid w:val="00A52C9B"/>
    <w:rsid w:val="00A54680"/>
    <w:rsid w:val="00A56DDF"/>
    <w:rsid w:val="00A61552"/>
    <w:rsid w:val="00A62014"/>
    <w:rsid w:val="00A80BDB"/>
    <w:rsid w:val="00AA6BA9"/>
    <w:rsid w:val="00AB72CF"/>
    <w:rsid w:val="00AD2E78"/>
    <w:rsid w:val="00B0506B"/>
    <w:rsid w:val="00B05CAA"/>
    <w:rsid w:val="00B1161D"/>
    <w:rsid w:val="00B13A22"/>
    <w:rsid w:val="00B1696D"/>
    <w:rsid w:val="00B25EEF"/>
    <w:rsid w:val="00B3771B"/>
    <w:rsid w:val="00B43D34"/>
    <w:rsid w:val="00B53AA0"/>
    <w:rsid w:val="00B858E4"/>
    <w:rsid w:val="00B9000B"/>
    <w:rsid w:val="00BA512E"/>
    <w:rsid w:val="00BA6F04"/>
    <w:rsid w:val="00BB2570"/>
    <w:rsid w:val="00BC6294"/>
    <w:rsid w:val="00BD01D8"/>
    <w:rsid w:val="00BD7747"/>
    <w:rsid w:val="00BE7353"/>
    <w:rsid w:val="00BF4347"/>
    <w:rsid w:val="00C03D81"/>
    <w:rsid w:val="00C23CF0"/>
    <w:rsid w:val="00C26389"/>
    <w:rsid w:val="00C3563F"/>
    <w:rsid w:val="00C453BA"/>
    <w:rsid w:val="00C53D41"/>
    <w:rsid w:val="00C5613D"/>
    <w:rsid w:val="00C64459"/>
    <w:rsid w:val="00C648E1"/>
    <w:rsid w:val="00C73C9A"/>
    <w:rsid w:val="00C80C22"/>
    <w:rsid w:val="00C82D0B"/>
    <w:rsid w:val="00C8640C"/>
    <w:rsid w:val="00C91D35"/>
    <w:rsid w:val="00C923E4"/>
    <w:rsid w:val="00C92DF8"/>
    <w:rsid w:val="00CA1DEB"/>
    <w:rsid w:val="00CA63C1"/>
    <w:rsid w:val="00CC55E4"/>
    <w:rsid w:val="00D00A67"/>
    <w:rsid w:val="00D0367C"/>
    <w:rsid w:val="00D04249"/>
    <w:rsid w:val="00D47500"/>
    <w:rsid w:val="00D54AFF"/>
    <w:rsid w:val="00D54FB2"/>
    <w:rsid w:val="00D833B8"/>
    <w:rsid w:val="00DC1D57"/>
    <w:rsid w:val="00DC4E63"/>
    <w:rsid w:val="00DC7CA8"/>
    <w:rsid w:val="00DE4E66"/>
    <w:rsid w:val="00E07E10"/>
    <w:rsid w:val="00E11C99"/>
    <w:rsid w:val="00E43623"/>
    <w:rsid w:val="00E5779A"/>
    <w:rsid w:val="00E65428"/>
    <w:rsid w:val="00E722D9"/>
    <w:rsid w:val="00E82C9D"/>
    <w:rsid w:val="00EA7CA3"/>
    <w:rsid w:val="00EB3B98"/>
    <w:rsid w:val="00EB665D"/>
    <w:rsid w:val="00ED020B"/>
    <w:rsid w:val="00ED7B42"/>
    <w:rsid w:val="00EE3AB4"/>
    <w:rsid w:val="00EF3489"/>
    <w:rsid w:val="00F053DC"/>
    <w:rsid w:val="00F11C38"/>
    <w:rsid w:val="00F11DF1"/>
    <w:rsid w:val="00F236E4"/>
    <w:rsid w:val="00F34D70"/>
    <w:rsid w:val="00F355F1"/>
    <w:rsid w:val="00F508DE"/>
    <w:rsid w:val="00F6030B"/>
    <w:rsid w:val="00F6067F"/>
    <w:rsid w:val="00F644CD"/>
    <w:rsid w:val="00F7547F"/>
    <w:rsid w:val="00F77658"/>
    <w:rsid w:val="00F80DEA"/>
    <w:rsid w:val="00F9168C"/>
    <w:rsid w:val="00FA6761"/>
    <w:rsid w:val="00FB01CA"/>
    <w:rsid w:val="00FB376E"/>
    <w:rsid w:val="00FD2993"/>
    <w:rsid w:val="00FF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989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D47500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D47500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47500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D47500"/>
    <w:rPr>
      <w:rFonts w:ascii="GHEA Mariam" w:eastAsia="Times New Roman" w:hAnsi="GHEA Mariam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67B4"/>
    <w:rPr>
      <w:color w:val="0000FF" w:themeColor="hyperlink"/>
      <w:u w:val="single"/>
    </w:rPr>
  </w:style>
  <w:style w:type="paragraph" w:styleId="NormalWeb">
    <w:name w:val="Normal (Web)"/>
    <w:aliases w:val="webb"/>
    <w:basedOn w:val="Normal"/>
    <w:link w:val="NormalWebChar"/>
    <w:uiPriority w:val="99"/>
    <w:unhideWhenUsed/>
    <w:rsid w:val="00306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aliases w:val="webb Char"/>
    <w:link w:val="NormalWeb"/>
    <w:uiPriority w:val="99"/>
    <w:locked/>
    <w:rsid w:val="003067B4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067B4"/>
    <w:rPr>
      <w:b/>
      <w:bCs/>
    </w:rPr>
  </w:style>
  <w:style w:type="paragraph" w:styleId="BodyText">
    <w:name w:val="Body Text"/>
    <w:basedOn w:val="Normal"/>
    <w:link w:val="BodyTextChar"/>
    <w:semiHidden/>
    <w:unhideWhenUsed/>
    <w:rsid w:val="00D47500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D47500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D47500"/>
    <w:pPr>
      <w:spacing w:after="120" w:line="240" w:lineRule="auto"/>
      <w:ind w:left="360"/>
    </w:pPr>
    <w:rPr>
      <w:rFonts w:ascii="GHEA Mariam" w:eastAsia="Times New Roman" w:hAnsi="GHEA Mariam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D47500"/>
    <w:rPr>
      <w:rFonts w:ascii="GHEA Mariam" w:eastAsia="Times New Roman" w:hAnsi="GHEA Mariam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Raffi Aleksanyan</cp:lastModifiedBy>
  <cp:revision>15</cp:revision>
  <dcterms:created xsi:type="dcterms:W3CDTF">2018-04-16T10:32:00Z</dcterms:created>
  <dcterms:modified xsi:type="dcterms:W3CDTF">2018-08-17T12:51:00Z</dcterms:modified>
</cp:coreProperties>
</file>