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7E" w:rsidRDefault="000C5C6C" w:rsidP="0065707B">
      <w:pPr>
        <w:spacing w:line="276" w:lineRule="auto"/>
        <w:ind w:left="-142"/>
        <w:jc w:val="center"/>
        <w:rPr>
          <w:rFonts w:ascii="GHEA Grapalat" w:hAnsi="GHEA Grapalat" w:cs="Arial"/>
          <w:b/>
          <w:bCs/>
          <w:lang w:val="en-US" w:eastAsia="en-US"/>
        </w:rPr>
      </w:pPr>
      <w:r w:rsidRPr="00503FCD">
        <w:rPr>
          <w:rFonts w:ascii="GHEA Grapalat" w:hAnsi="GHEA Grapalat" w:cs="Arial"/>
          <w:b/>
          <w:bCs/>
          <w:lang w:val="en-US" w:eastAsia="en-US"/>
        </w:rPr>
        <w:t>Հ</w:t>
      </w:r>
      <w:r w:rsidR="003617E8" w:rsidRPr="00503FCD">
        <w:rPr>
          <w:rFonts w:ascii="GHEA Grapalat" w:hAnsi="GHEA Grapalat" w:cs="Arial"/>
          <w:b/>
          <w:bCs/>
          <w:lang w:val="en-US" w:eastAsia="en-US"/>
        </w:rPr>
        <w:t>ԻՄՆԱՎՈՐՈՒՄ</w:t>
      </w:r>
    </w:p>
    <w:p w:rsidR="00B40B19" w:rsidRPr="00503FCD" w:rsidRDefault="00B40B19" w:rsidP="0065707B">
      <w:pPr>
        <w:spacing w:line="276" w:lineRule="auto"/>
        <w:ind w:left="-142"/>
        <w:jc w:val="center"/>
        <w:rPr>
          <w:rFonts w:ascii="GHEA Grapalat" w:hAnsi="GHEA Grapalat" w:cs="Arial"/>
          <w:b/>
          <w:bCs/>
          <w:lang w:val="en-US" w:eastAsia="en-US"/>
        </w:rPr>
      </w:pPr>
    </w:p>
    <w:p w:rsidR="00B40B19" w:rsidRDefault="00380028" w:rsidP="00503FCD">
      <w:pPr>
        <w:shd w:val="clear" w:color="auto" w:fill="FFFFFF"/>
        <w:ind w:right="191" w:firstLine="375"/>
        <w:jc w:val="center"/>
        <w:rPr>
          <w:rFonts w:ascii="GHEA Grapalat" w:eastAsia="Arial Unicode MS" w:hAnsi="GHEA Grapalat" w:cs="Sylfaen"/>
          <w:b/>
          <w:lang w:val="hy-AM"/>
        </w:rPr>
      </w:pPr>
      <w:r w:rsidRPr="00380028">
        <w:rPr>
          <w:rFonts w:ascii="GHEA Grapalat" w:eastAsia="Arial Unicode MS" w:hAnsi="GHEA Grapalat" w:cs="Sylfaen"/>
          <w:b/>
          <w:lang w:val="hy-AM"/>
        </w:rPr>
        <w:t>ԾՐԱԳՐԱՅԻՆ ԲՅՈՒՋԵՏԱՎՈՐՄԱՆ ԱՄԲՈՂՋԱԿԱՆ ՆԵՐԴՐՄԱՆ ՏԵՍԱՆԿՅՈՒՆԻՑ ՀՀ ՊԵՏԱԿԱՆ ՄԱՐՄԻՆՆԵՐՈՒՄ ՄԱՐԴԿԱՅԻՆ ՌԵՍՈՒՐՍՆԵՐԻ ԳԾՈՎ ԱՌԿԱ ԿԱՐՈՂՈՒԹՅՈՒՆՆԵՐԻ ԶԱՐԳԱՑՄԱՆՆ ՈՒՂՂՎԱԾ ՄԻՋՈՑԱՌՈՒՄՆԵՐԻ ԾՐԱԳԻՐԸ ՀԱՍՏԱՏԵԼՈՒ ՄԱՍԻՆ</w:t>
      </w:r>
    </w:p>
    <w:p w:rsidR="00380028" w:rsidRDefault="00380028" w:rsidP="00503FCD">
      <w:pPr>
        <w:shd w:val="clear" w:color="auto" w:fill="FFFFFF"/>
        <w:ind w:right="191" w:firstLine="375"/>
        <w:jc w:val="center"/>
        <w:rPr>
          <w:rFonts w:ascii="GHEA Grapalat" w:eastAsia="Arial Unicode MS" w:hAnsi="GHEA Grapalat" w:cs="Sylfaen"/>
          <w:b/>
          <w:lang w:val="hy-AM"/>
        </w:rPr>
      </w:pPr>
    </w:p>
    <w:p w:rsidR="00380028" w:rsidRDefault="00380028" w:rsidP="00503FCD">
      <w:pPr>
        <w:shd w:val="clear" w:color="auto" w:fill="FFFFFF"/>
        <w:ind w:right="191" w:firstLine="375"/>
        <w:jc w:val="center"/>
        <w:rPr>
          <w:rFonts w:ascii="GHEA Grapalat" w:eastAsia="Arial Unicode MS" w:hAnsi="GHEA Grapalat" w:cs="Sylfaen"/>
          <w:b/>
          <w:lang w:val="hy-AM"/>
        </w:rPr>
      </w:pPr>
    </w:p>
    <w:tbl>
      <w:tblPr>
        <w:tblW w:w="1038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666"/>
      </w:tblGrid>
      <w:tr w:rsidR="00380028" w:rsidTr="00DA452A">
        <w:trPr>
          <w:trHeight w:val="5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Pr="00F542D4" w:rsidRDefault="00380028">
            <w:pPr>
              <w:tabs>
                <w:tab w:val="left" w:pos="1440"/>
              </w:tabs>
              <w:spacing w:line="360" w:lineRule="auto"/>
              <w:ind w:right="389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Անհրաժեշտությունը</w:t>
            </w:r>
            <w:r w:rsidR="00F542D4">
              <w:rPr>
                <w:rFonts w:ascii="GHEA Grapalat" w:hAnsi="GHEA Grapalat"/>
                <w:b/>
                <w:lang w:val="hy-AM"/>
              </w:rPr>
              <w:t xml:space="preserve"> և առաջարկվող կարգավորման բնույթը</w:t>
            </w:r>
          </w:p>
        </w:tc>
      </w:tr>
      <w:tr w:rsidR="00380028" w:rsidRPr="00F542D4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380028">
              <w:rPr>
                <w:rFonts w:ascii="GHEA Grapalat" w:hAnsi="GHEA Grapalat"/>
                <w:lang w:val="af-ZA"/>
              </w:rPr>
              <w:t xml:space="preserve">«Ծրագրային բյուջետավորման </w:t>
            </w:r>
            <w:r w:rsidR="00DF42DB">
              <w:rPr>
                <w:rFonts w:ascii="GHEA Grapalat" w:hAnsi="GHEA Grapalat"/>
              </w:rPr>
              <w:t>(</w:t>
            </w:r>
            <w:r w:rsidR="00DF42DB">
              <w:rPr>
                <w:rFonts w:ascii="GHEA Grapalat" w:hAnsi="GHEA Grapalat"/>
                <w:lang w:val="hy-AM"/>
              </w:rPr>
              <w:t>այսուհետ՝ ԾԲ</w:t>
            </w:r>
            <w:r w:rsidR="00DF42DB">
              <w:rPr>
                <w:rFonts w:ascii="GHEA Grapalat" w:hAnsi="GHEA Grapalat"/>
              </w:rPr>
              <w:t>)</w:t>
            </w:r>
            <w:r w:rsidR="00DF42DB">
              <w:rPr>
                <w:rFonts w:ascii="GHEA Grapalat" w:hAnsi="GHEA Grapalat"/>
                <w:lang w:val="hy-AM"/>
              </w:rPr>
              <w:t xml:space="preserve"> </w:t>
            </w:r>
            <w:r w:rsidRPr="00380028">
              <w:rPr>
                <w:rFonts w:ascii="GHEA Grapalat" w:hAnsi="GHEA Grapalat"/>
                <w:lang w:val="af-ZA"/>
              </w:rPr>
              <w:t xml:space="preserve">ամբողջական ներդրման տեսանկյունից ՀՀ պետական մարմիններում մարդկային ռեսուրսների գծով առկա կարողությունների զարգացմանն ուղղված միջոցառումների ծրագիրը» </w:t>
            </w:r>
            <w:r>
              <w:rPr>
                <w:rFonts w:ascii="GHEA Grapalat" w:hAnsi="GHEA Grapalat"/>
                <w:lang w:val="hy-AM"/>
              </w:rPr>
              <w:t xml:space="preserve">հաստատելու </w:t>
            </w:r>
            <w:r>
              <w:rPr>
                <w:rFonts w:ascii="GHEA Grapalat" w:hAnsi="GHEA Grapalat"/>
                <w:lang w:val="af-ZA"/>
              </w:rPr>
              <w:t>անհրաժեշտությունը պայմանավորված է հե</w:t>
            </w:r>
            <w:r>
              <w:rPr>
                <w:rFonts w:ascii="GHEA Grapalat" w:hAnsi="GHEA Grapalat"/>
                <w:lang w:val="af-ZA"/>
              </w:rPr>
              <w:softHyphen/>
              <w:t xml:space="preserve">տևյալով` </w:t>
            </w:r>
          </w:p>
          <w:p w:rsidR="00380028" w:rsidRDefault="00380028" w:rsidP="00DA452A">
            <w:pPr>
              <w:tabs>
                <w:tab w:val="left" w:pos="0"/>
                <w:tab w:val="left" w:pos="275"/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ՖՆ-ին ԾԲ 2015-201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  <w:lang w:val="af-ZA"/>
              </w:rPr>
              <w:t>թ.թ. ռազմավարության գործողությունների ծրագրով նախատեսվող միջոցառումների իրականացման համար աջակցություն է ցուցաբերում Գերմանիայի Միջազգային Համագործակցության Ընկերությունը (ԳՄՀԸ)՝ «Հանրային ֆինանսների կառավարում Հարավային կովկասում» տարածաշրջանային ծրագրի շրջանակներում: Ծրագրային բյուջետավորման համակարգի ամբողջական ներդրման աշխատանքն</w:t>
            </w:r>
            <w:r w:rsidR="006D0355">
              <w:rPr>
                <w:rFonts w:ascii="GHEA Grapalat" w:hAnsi="GHEA Grapalat"/>
                <w:lang w:val="af-ZA"/>
              </w:rPr>
              <w:t xml:space="preserve">երը ավարտին հասցնելու նպատակով </w:t>
            </w:r>
            <w:r w:rsidR="006D0355">
              <w:rPr>
                <w:rFonts w:ascii="GHEA Grapalat" w:hAnsi="GHEA Grapalat"/>
                <w:lang w:val="hy-AM"/>
              </w:rPr>
              <w:t xml:space="preserve">իրականացվել և ներկայումս էլ իրականացվում են </w:t>
            </w:r>
            <w:r>
              <w:rPr>
                <w:rFonts w:ascii="GHEA Grapalat" w:hAnsi="GHEA Grapalat"/>
              </w:rPr>
              <w:t>ծրագրային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բյուջետավորման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ոլորտում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</w:t>
            </w:r>
            <w:r>
              <w:rPr>
                <w:rFonts w:ascii="GHEA Grapalat" w:hAnsi="GHEA Grapalat"/>
                <w:lang w:val="hy-AM"/>
              </w:rPr>
              <w:t>արդկային ռեսու</w:t>
            </w:r>
            <w:r w:rsidR="006D0355">
              <w:rPr>
                <w:rFonts w:ascii="GHEA Grapalat" w:hAnsi="GHEA Grapalat"/>
                <w:lang w:val="hy-AM"/>
              </w:rPr>
              <w:t>րսների կարողությունների զարգաց</w:t>
            </w:r>
            <w:r>
              <w:rPr>
                <w:rFonts w:ascii="GHEA Grapalat" w:hAnsi="GHEA Grapalat"/>
                <w:lang w:val="hy-AM"/>
              </w:rPr>
              <w:t>մ</w:t>
            </w:r>
            <w:r w:rsidR="006D0355">
              <w:rPr>
                <w:rFonts w:ascii="GHEA Grapalat" w:hAnsi="GHEA Grapalat"/>
                <w:lang w:val="hy-AM"/>
              </w:rPr>
              <w:t>ան աշխատանքներ, սակայն դրանք համակարգային եղանակով  իրականացնելու նպատակով անհրաժեշտ է ունենալ համապատասխան գործողությունների ծրագիր։</w:t>
            </w:r>
            <w:r>
              <w:rPr>
                <w:rFonts w:ascii="GHEA Grapalat" w:hAnsi="GHEA Grapalat"/>
                <w:lang w:val="af-ZA"/>
              </w:rPr>
              <w:t xml:space="preserve"> Ուստի</w:t>
            </w:r>
            <w:r w:rsidR="006D0355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հավելվածների</w:t>
            </w:r>
            <w:r>
              <w:rPr>
                <w:rFonts w:ascii="GHEA Grapalat" w:hAnsi="GHEA Grapalat"/>
                <w:lang w:val="af-ZA"/>
              </w:rPr>
              <w:t xml:space="preserve"> 7.2 </w:t>
            </w:r>
            <w:r>
              <w:rPr>
                <w:rFonts w:ascii="GHEA Grapalat" w:hAnsi="GHEA Grapalat"/>
              </w:rPr>
              <w:t>ԾԲ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ամբողջական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ներդրման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տեսանկյունից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մարմիններում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մարդկային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ռեսուրսների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գծով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առկա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կարողությունների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զարգացմանն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ուղղված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միջոցառումների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ծրագրի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հաստատումը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="00E47D05">
              <w:rPr>
                <w:rFonts w:ascii="GHEA Grapalat" w:hAnsi="GHEA Grapalat"/>
                <w:lang w:val="hy-AM"/>
              </w:rPr>
              <w:t xml:space="preserve">կարևոր է ԾԲ համակարգի ամբողջական ներդրման աշխատանքները ավարտին հասցնելու և </w:t>
            </w:r>
            <w:r w:rsidR="006D0355">
              <w:rPr>
                <w:rFonts w:ascii="GHEA Grapalat" w:hAnsi="GHEA Grapalat"/>
                <w:lang w:val="hy-AM"/>
              </w:rPr>
              <w:t xml:space="preserve">ԾԲ ուղղությամբ </w:t>
            </w:r>
            <w:r w:rsidR="00E47D05">
              <w:rPr>
                <w:rFonts w:ascii="GHEA Grapalat" w:hAnsi="GHEA Grapalat"/>
                <w:lang w:val="hy-AM"/>
              </w:rPr>
              <w:t>առկա կարողություններ</w:t>
            </w:r>
            <w:r w:rsidR="006D0355">
              <w:rPr>
                <w:rFonts w:ascii="GHEA Grapalat" w:hAnsi="GHEA Grapalat"/>
                <w:lang w:val="hy-AM"/>
              </w:rPr>
              <w:t>ը զարգացնելու ո</w:t>
            </w:r>
            <w:r w:rsidR="00E47D05">
              <w:rPr>
                <w:rFonts w:ascii="GHEA Grapalat" w:hAnsi="GHEA Grapalat"/>
                <w:lang w:val="hy-AM"/>
              </w:rPr>
              <w:t>ւղղությամբ</w:t>
            </w:r>
            <w:r>
              <w:rPr>
                <w:rFonts w:ascii="GHEA Grapalat" w:hAnsi="GHEA Grapalat"/>
                <w:lang w:val="af-ZA"/>
              </w:rPr>
              <w:t>:</w:t>
            </w:r>
            <w:r w:rsidR="006D0355" w:rsidRPr="006D0355">
              <w:rPr>
                <w:lang w:val="af-ZA"/>
              </w:rPr>
              <w:t xml:space="preserve"> </w:t>
            </w:r>
            <w:r w:rsidR="006D0355">
              <w:rPr>
                <w:rFonts w:ascii="GHEA Grapalat" w:hAnsi="GHEA Grapalat"/>
                <w:lang w:val="hy-AM"/>
              </w:rPr>
              <w:t>Հ</w:t>
            </w:r>
            <w:r w:rsidR="006D0355" w:rsidRPr="006D0355">
              <w:rPr>
                <w:rFonts w:ascii="GHEA Grapalat" w:hAnsi="GHEA Grapalat"/>
                <w:lang w:val="af-ZA"/>
              </w:rPr>
              <w:t>ամապարփակ վերապատրաստման ծրագ</w:t>
            </w:r>
            <w:r w:rsidR="006D0355">
              <w:rPr>
                <w:rFonts w:ascii="GHEA Grapalat" w:hAnsi="GHEA Grapalat"/>
                <w:lang w:val="hy-AM"/>
              </w:rPr>
              <w:t>իր</w:t>
            </w:r>
            <w:r w:rsidR="006D0355" w:rsidRPr="006D0355">
              <w:rPr>
                <w:rFonts w:ascii="GHEA Grapalat" w:hAnsi="GHEA Grapalat"/>
                <w:lang w:val="af-ZA"/>
              </w:rPr>
              <w:t xml:space="preserve"> հնարավոր </w:t>
            </w:r>
            <w:r w:rsidR="006D0355">
              <w:rPr>
                <w:rFonts w:ascii="GHEA Grapalat" w:hAnsi="GHEA Grapalat"/>
                <w:lang w:val="hy-AM"/>
              </w:rPr>
              <w:t>եղավ</w:t>
            </w:r>
            <w:r w:rsidR="006D0355" w:rsidRPr="006D0355">
              <w:rPr>
                <w:rFonts w:ascii="GHEA Grapalat" w:hAnsi="GHEA Grapalat"/>
                <w:lang w:val="af-ZA"/>
              </w:rPr>
              <w:t xml:space="preserve"> մշակել միայն այն դեպքում, երբ ուսումնասիրվե</w:t>
            </w:r>
            <w:r w:rsidR="006D0355">
              <w:rPr>
                <w:rFonts w:ascii="GHEA Grapalat" w:hAnsi="GHEA Grapalat"/>
                <w:lang w:val="hy-AM"/>
              </w:rPr>
              <w:t>ցին</w:t>
            </w:r>
            <w:r w:rsidR="006D0355" w:rsidRPr="006D0355">
              <w:rPr>
                <w:rFonts w:ascii="GHEA Grapalat" w:hAnsi="GHEA Grapalat"/>
                <w:lang w:val="af-ZA"/>
              </w:rPr>
              <w:t xml:space="preserve"> և գնահատվ</w:t>
            </w:r>
            <w:r w:rsidR="006D0355">
              <w:rPr>
                <w:rFonts w:ascii="GHEA Grapalat" w:hAnsi="GHEA Grapalat"/>
                <w:lang w:val="hy-AM"/>
              </w:rPr>
              <w:t>եցի</w:t>
            </w:r>
            <w:r w:rsidR="006D0355" w:rsidRPr="006D0355">
              <w:rPr>
                <w:rFonts w:ascii="GHEA Grapalat" w:hAnsi="GHEA Grapalat"/>
                <w:lang w:val="af-ZA"/>
              </w:rPr>
              <w:t xml:space="preserve">ն ԾԲ ամբողջական ներդրման տեսանկյունից ՀՀ ՖՆ և </w:t>
            </w:r>
            <w:r w:rsidR="009D589E">
              <w:rPr>
                <w:rFonts w:ascii="GHEA Grapalat" w:hAnsi="GHEA Grapalat"/>
                <w:lang w:val="hy-AM"/>
              </w:rPr>
              <w:t xml:space="preserve">թվով մոտ 60 </w:t>
            </w:r>
            <w:r w:rsidR="006D0355" w:rsidRPr="006D0355">
              <w:rPr>
                <w:rFonts w:ascii="GHEA Grapalat" w:hAnsi="GHEA Grapalat"/>
                <w:lang w:val="af-ZA"/>
              </w:rPr>
              <w:t xml:space="preserve">պետական մարմիններում առկա կարողությունները՝ մարդկային ռեսուրսների առումով: Ուսումնասիրության </w:t>
            </w:r>
            <w:r w:rsidR="006D0355" w:rsidRPr="006D0355">
              <w:rPr>
                <w:rFonts w:ascii="GHEA Grapalat" w:hAnsi="GHEA Grapalat"/>
                <w:lang w:val="af-ZA"/>
              </w:rPr>
              <w:lastRenderedPageBreak/>
              <w:t xml:space="preserve">արդյունքներով միայն հնարավոր </w:t>
            </w:r>
            <w:r w:rsidR="006D0355">
              <w:rPr>
                <w:rFonts w:ascii="GHEA Grapalat" w:hAnsi="GHEA Grapalat"/>
                <w:lang w:val="hy-AM"/>
              </w:rPr>
              <w:t>եղավ</w:t>
            </w:r>
            <w:r w:rsidR="006D0355" w:rsidRPr="006D0355">
              <w:rPr>
                <w:rFonts w:ascii="GHEA Grapalat" w:hAnsi="GHEA Grapalat"/>
                <w:lang w:val="af-ZA"/>
              </w:rPr>
              <w:t xml:space="preserve"> մշակել և ՀՀ ՖՆ և պետական մարմիններում ԾԲ ներդրման նպատակով կարողությունների զարգացման գործողությունների ծրագիր՝ որը կներառի բյուջետային գործընթացում ներգրավված մասնագետների մասնագիտական կարողությունների և հմտությունների ներկայիս աստիճանի վերաբերյալ գնահատականները՝ մեթոդաբանության իրացումը պատշաճ ապահովելու համար։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F542D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Առկա</w:t>
            </w:r>
            <w:r w:rsidR="00380028">
              <w:rPr>
                <w:rFonts w:ascii="GHEA Grapalat" w:hAnsi="GHEA Grapalat"/>
                <w:b/>
              </w:rPr>
              <w:t xml:space="preserve"> իրավիճակը և խնդիրները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pStyle w:val="norm"/>
              <w:spacing w:line="360" w:lineRule="auto"/>
              <w:ind w:firstLine="119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pacing w:val="-2"/>
                <w:sz w:val="24"/>
                <w:lang w:val="hy-AM"/>
              </w:rPr>
              <w:t>Թեև ՀՀ կառավարության 2015 թվականի օգոստոսի 13-ի նիստի N 38 արձանագրության 12-րդ կե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տով հավանության արժանացած Հա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յաս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տանի Հանրապետությու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նում ծրագրային բյու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ջե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վոր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ման համակարգի ամբողջական ներդրման 2015-2018 թթ. ման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մասն գործո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ղու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թ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յուն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նե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րի ծրագրով նախատեսված աշխատանքները իրականացվում են N</w:t>
            </w:r>
            <w:r>
              <w:rPr>
                <w:rFonts w:ascii="GHEA Grapalat" w:hAnsi="GHEA Grapalat"/>
                <w:spacing w:val="-2"/>
                <w:sz w:val="24"/>
                <w:lang w:val="ru-RU"/>
              </w:rPr>
              <w:t>N 1 և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t xml:space="preserve"> 2 հավել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վա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ծ</w:t>
            </w:r>
            <w:r>
              <w:rPr>
                <w:rFonts w:ascii="GHEA Grapalat" w:hAnsi="GHEA Grapalat"/>
                <w:spacing w:val="-2"/>
                <w:sz w:val="24"/>
                <w:lang w:val="ru-RU"/>
              </w:rPr>
              <w:t>ներ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t>ում ներ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յաց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ված ժամանակացույցին համապատասխան, այնուամենայնիվ, այդ աշխատանքների կա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տարման ընթացքում առաջա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ցել է միջոցառումների կատար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ման ժամկետների ճշգրտ</w:t>
            </w:r>
            <w:r>
              <w:rPr>
                <w:rFonts w:ascii="GHEA Grapalat" w:hAnsi="GHEA Grapalat"/>
                <w:spacing w:val="-2"/>
                <w:sz w:val="24"/>
                <w:lang w:val="hy-AM"/>
              </w:rPr>
              <w:softHyphen/>
              <w:t>ման անհրաժեշտություն: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Նախագծի ընդունմամբ տվյալ բնագավառում ներկայումս իրականացվող քաղաքա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>նու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 xml:space="preserve">թյան փոփոխություն չի նախատեսվում: 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ՀՀ պետական ֆինանսների կառավարման բնագավառում ծրագրային բյուջետավորման սկզբունքների ամբողջական ներդրման գործընթացի կարգավորում` ծրագրային բյուջետա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>վոր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>ման համակարգի ամբողջական ներդրման 2015-2018թթ մանրամասն գործողությունների  ծրագ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 xml:space="preserve">րով նախատեսված միջոցառումների, այդ թվում </w:t>
            </w:r>
            <w:r w:rsidR="00E47D05" w:rsidRPr="00E47D05">
              <w:rPr>
                <w:rFonts w:ascii="GHEA Grapalat" w:hAnsi="GHEA Grapalat"/>
                <w:spacing w:val="-2"/>
                <w:lang w:val="hy-AM"/>
              </w:rPr>
              <w:t xml:space="preserve">«Ծրագրային բյուջետավորման ամբողջական ներդրման տեսանկյունից ՀՀ պետական մարմիններում մարդկային ռեսուրսների գծով առկա կարողությունների զարգացմանն ուղղված միջոցառումների ծրագիրը» հաստատելու </w:t>
            </w:r>
            <w:r>
              <w:rPr>
                <w:rFonts w:ascii="GHEA Grapalat" w:hAnsi="GHEA Grapalat"/>
                <w:spacing w:val="-2"/>
                <w:lang w:val="hy-AM"/>
              </w:rPr>
              <w:t>միջոցով: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Նախագծի մշակման գործընթացում ներգրավված ինստիտուտները և ան</w:t>
            </w:r>
            <w:r>
              <w:rPr>
                <w:rFonts w:ascii="GHEA Grapalat" w:hAnsi="GHEA Grapalat"/>
                <w:b/>
              </w:rPr>
              <w:softHyphen/>
              <w:t>ձիք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 w:rsidP="00E47D05">
            <w:pPr>
              <w:spacing w:line="360" w:lineRule="auto"/>
              <w:ind w:right="33"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 xml:space="preserve">Ներկայացված </w:t>
            </w:r>
            <w:r>
              <w:rPr>
                <w:rFonts w:ascii="GHEA Grapalat" w:hAnsi="GHEA Grapalat"/>
                <w:spacing w:val="-2"/>
              </w:rPr>
              <w:t>ն</w:t>
            </w:r>
            <w:r>
              <w:rPr>
                <w:rFonts w:ascii="GHEA Grapalat" w:hAnsi="GHEA Grapalat"/>
                <w:spacing w:val="-2"/>
                <w:lang w:val="hy-AM"/>
              </w:rPr>
              <w:t>ախագիծը  մշակվել է ՀՀ ֆինանսների նախա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>րութ</w:t>
            </w:r>
            <w:r>
              <w:rPr>
                <w:rFonts w:ascii="GHEA Grapalat" w:hAnsi="GHEA Grapalat"/>
                <w:spacing w:val="-2"/>
                <w:lang w:val="hy-AM"/>
              </w:rPr>
              <w:softHyphen/>
              <w:t>յան կողմից: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E47D05" w:rsidP="00A136A4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E47D05">
              <w:rPr>
                <w:rFonts w:ascii="GHEA Grapalat" w:hAnsi="GHEA Grapalat"/>
                <w:spacing w:val="-2"/>
                <w:lang w:val="hy-AM"/>
              </w:rPr>
              <w:t>«Ծրագրային բյուջետավորման ամբողջական ներդրման տեսանկյունից ՀՀ պետական մարմիններում մարդկային ռեսուրսների գծով առկա կարողությունների զարգացմանն ուղղված միջոցառումների ծրագր</w:t>
            </w:r>
            <w:r>
              <w:rPr>
                <w:rFonts w:ascii="GHEA Grapalat" w:hAnsi="GHEA Grapalat"/>
                <w:spacing w:val="-2"/>
                <w:lang w:val="hy-AM"/>
              </w:rPr>
              <w:t>ի</w:t>
            </w:r>
            <w:r w:rsidRPr="00E47D05">
              <w:rPr>
                <w:rFonts w:ascii="GHEA Grapalat" w:hAnsi="GHEA Grapalat"/>
                <w:spacing w:val="-2"/>
                <w:lang w:val="hy-AM"/>
              </w:rPr>
              <w:t xml:space="preserve">» </w:t>
            </w:r>
            <w:r w:rsidR="00380028">
              <w:rPr>
                <w:rFonts w:ascii="GHEA Grapalat" w:hAnsi="GHEA Grapalat"/>
                <w:spacing w:val="-2"/>
              </w:rPr>
              <w:t>ն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t>ախագծով կհստակեցվ</w:t>
            </w:r>
            <w:r w:rsidR="00A136A4">
              <w:rPr>
                <w:rFonts w:ascii="GHEA Grapalat" w:hAnsi="GHEA Grapalat"/>
                <w:spacing w:val="-2"/>
                <w:lang w:val="hy-AM"/>
              </w:rPr>
              <w:t>ի կարողությունների զարգացմանն ուղղված թեմաների շրջանակը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t xml:space="preserve">: Հարկ է նշել, որ </w:t>
            </w:r>
            <w:r w:rsidR="00380028">
              <w:rPr>
                <w:rFonts w:ascii="GHEA Grapalat" w:hAnsi="GHEA Grapalat"/>
                <w:spacing w:val="-2"/>
              </w:rPr>
              <w:t>ն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t>ախագ</w:t>
            </w:r>
            <w:r>
              <w:rPr>
                <w:rFonts w:ascii="GHEA Grapalat" w:hAnsi="GHEA Grapalat"/>
                <w:spacing w:val="-2"/>
                <w:lang w:val="hy-AM"/>
              </w:rPr>
              <w:t>իծը կնպաստի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t xml:space="preserve"> Հայաստանի Հանրապետությունում ծրագրային բյուջետավոր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softHyphen/>
              <w:t>ման ամ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softHyphen/>
              <w:t>բող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softHyphen/>
              <w:t>ջա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softHyphen/>
              <w:t>կան ներդր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softHyphen/>
              <w:t xml:space="preserve">ման </w:t>
            </w:r>
            <w:r>
              <w:rPr>
                <w:rFonts w:ascii="GHEA Grapalat" w:hAnsi="GHEA Grapalat"/>
                <w:spacing w:val="-2"/>
                <w:lang w:val="hy-AM"/>
              </w:rPr>
              <w:t>գործընթացին</w:t>
            </w:r>
            <w:r w:rsidR="00380028">
              <w:rPr>
                <w:rFonts w:ascii="GHEA Grapalat" w:hAnsi="GHEA Grapalat"/>
                <w:spacing w:val="-2"/>
                <w:lang w:val="hy-AM"/>
              </w:rPr>
              <w:t>:</w:t>
            </w:r>
          </w:p>
        </w:tc>
      </w:tr>
      <w:tr w:rsidR="00380028" w:rsidTr="00DA45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28" w:rsidRDefault="00380028">
            <w:pPr>
              <w:tabs>
                <w:tab w:val="left" w:pos="993"/>
              </w:tabs>
              <w:spacing w:line="360" w:lineRule="auto"/>
              <w:ind w:firstLine="209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Այլ տեղեկություններ (եթե այդպիսիք առկա են)</w:t>
            </w:r>
          </w:p>
        </w:tc>
      </w:tr>
    </w:tbl>
    <w:p w:rsidR="00AE19C0" w:rsidRPr="00380028" w:rsidRDefault="00AE19C0" w:rsidP="00975165">
      <w:pPr>
        <w:ind w:right="-563"/>
        <w:rPr>
          <w:rFonts w:ascii="GHEA Grapalat" w:hAnsi="GHEA Grapalat" w:cs="Angsana New"/>
          <w:b/>
        </w:rPr>
      </w:pPr>
    </w:p>
    <w:p w:rsidR="00DA452A" w:rsidRDefault="00DA452A">
      <w:pPr>
        <w:rPr>
          <w:rFonts w:ascii="GHEA Grapalat" w:hAnsi="GHEA Grapalat" w:cs="Angsana New"/>
          <w:b/>
          <w:lang w:val="hy-AM"/>
        </w:rPr>
      </w:pPr>
      <w:r>
        <w:rPr>
          <w:rFonts w:ascii="GHEA Grapalat" w:hAnsi="GHEA Grapalat" w:cs="Angsana New"/>
          <w:b/>
          <w:lang w:val="hy-AM"/>
        </w:rPr>
        <w:br w:type="page"/>
      </w:r>
    </w:p>
    <w:p w:rsidR="00AE19C0" w:rsidRDefault="00AE19C0" w:rsidP="00975165">
      <w:pPr>
        <w:ind w:right="-563"/>
        <w:rPr>
          <w:rFonts w:ascii="GHEA Grapalat" w:hAnsi="GHEA Grapalat" w:cs="Angsana New"/>
          <w:b/>
          <w:lang w:val="hy-AM"/>
        </w:rPr>
      </w:pPr>
    </w:p>
    <w:p w:rsidR="00661F92" w:rsidRPr="00F542D4" w:rsidRDefault="00661F92" w:rsidP="00380028">
      <w:pPr>
        <w:jc w:val="center"/>
        <w:rPr>
          <w:rFonts w:ascii="GHEA Grapalat" w:hAnsi="GHEA Grapalat" w:cs="Angsana New"/>
          <w:b/>
          <w:lang w:val="hy-AM"/>
        </w:rPr>
      </w:pPr>
      <w:r w:rsidRPr="00503FCD">
        <w:rPr>
          <w:rFonts w:ascii="GHEA Grapalat" w:hAnsi="GHEA Grapalat" w:cs="Angsana New"/>
          <w:b/>
          <w:lang w:val="hy-AM"/>
        </w:rPr>
        <w:t>ՏԵՂԵԿԱՆՔ</w:t>
      </w:r>
      <w:r w:rsidR="00F542D4">
        <w:rPr>
          <w:rFonts w:ascii="GHEA Grapalat" w:hAnsi="GHEA Grapalat" w:cs="Angsana New"/>
          <w:b/>
          <w:lang w:val="hy-AM"/>
        </w:rPr>
        <w:t xml:space="preserve"> </w:t>
      </w:r>
    </w:p>
    <w:p w:rsidR="00661F92" w:rsidRPr="00661F92" w:rsidRDefault="00661F92" w:rsidP="00661F92">
      <w:pPr>
        <w:ind w:left="284" w:right="-563"/>
        <w:jc w:val="center"/>
        <w:rPr>
          <w:rFonts w:ascii="GHEA Grapalat" w:hAnsi="GHEA Grapalat" w:cs="Angsana New"/>
          <w:b/>
          <w:lang w:val="pt-BR"/>
        </w:rPr>
      </w:pPr>
    </w:p>
    <w:p w:rsidR="00661F92" w:rsidRPr="00F542D4" w:rsidRDefault="00F542D4" w:rsidP="00DA452A">
      <w:pPr>
        <w:jc w:val="center"/>
        <w:rPr>
          <w:rFonts w:ascii="GHEA Grapalat" w:eastAsia="Arial Unicode MS" w:hAnsi="GHEA Grapalat" w:cs="Angsana New"/>
          <w:b/>
          <w:lang w:val="hy-AM"/>
        </w:rPr>
      </w:pPr>
      <w:r w:rsidRPr="00F542D4">
        <w:rPr>
          <w:rFonts w:ascii="GHEA Grapalat" w:eastAsia="Arial Unicode MS" w:hAnsi="GHEA Grapalat" w:cs="Sylfaen"/>
          <w:b/>
          <w:lang w:val="hy-AM"/>
        </w:rPr>
        <w:t>«</w:t>
      </w:r>
      <w:r w:rsidR="00E92C88" w:rsidRPr="00E92C88">
        <w:rPr>
          <w:rFonts w:ascii="GHEA Grapalat" w:eastAsia="Arial Unicode MS" w:hAnsi="GHEA Grapalat" w:cs="Sylfaen"/>
          <w:b/>
          <w:lang w:val="hy-AM"/>
        </w:rPr>
        <w:t>ԾՐԱԳՐԱՅԻՆ ԲՅՈՒՋԵՏԱՎՈՐՄԱՆ ԱՄԲՈՂՋԱԿԱՆ ՆԵՐԴՐՄԱՆ ՏԵՍԱՆԿՅՈՒՆԻՑ ՀՀ ՊԵՏԱԿԱՆ ՄԱՐՄԻՆՆԵՐՈՒՄ ՄԱՐԴԿԱՅԻՆ ՌԵՍՈՒՐՍՆԵՐԻ ԳԾՈՎ ԱՌԿԱ ԿԱՐՈՂՈՒԹՅՈՒՆՆԵՐԻ ԶԱՐԳԱՑՄԱՆՆ ՈՒՂՂՎԱԾ ՄԻՋՈՑԱՌՈՒՄՆԵՐԻ ԾՐԱԳԻՐԸ ՀԱՍՏԱՏԵԼՈՒ</w:t>
      </w:r>
      <w:r w:rsidR="00DA452A">
        <w:rPr>
          <w:rFonts w:ascii="GHEA Grapalat" w:eastAsia="Arial Unicode MS" w:hAnsi="GHEA Grapalat" w:cs="Sylfaen"/>
          <w:b/>
          <w:lang w:val="hy-AM"/>
        </w:rPr>
        <w:t xml:space="preserve"> </w:t>
      </w:r>
      <w:r>
        <w:rPr>
          <w:rFonts w:ascii="GHEA Grapalat" w:eastAsia="Arial Unicode MS" w:hAnsi="GHEA Grapalat" w:cs="Angsana New"/>
          <w:b/>
          <w:lang w:val="hy-AM"/>
        </w:rPr>
        <w:t>ՄԱՍԻՆ</w:t>
      </w:r>
      <w:r w:rsidRPr="00F542D4">
        <w:rPr>
          <w:rFonts w:ascii="GHEA Grapalat" w:eastAsia="Arial Unicode MS" w:hAnsi="GHEA Grapalat" w:cs="Angsana New"/>
          <w:b/>
          <w:lang w:val="hy-AM"/>
        </w:rPr>
        <w:t>»</w:t>
      </w:r>
      <w:r>
        <w:rPr>
          <w:rFonts w:ascii="GHEA Grapalat" w:eastAsia="Arial Unicode MS" w:hAnsi="GHEA Grapalat" w:cs="Angsana New"/>
          <w:b/>
          <w:lang w:val="hy-AM"/>
        </w:rPr>
        <w:t xml:space="preserve">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661F92" w:rsidRDefault="00661F92" w:rsidP="00380028">
      <w:pPr>
        <w:tabs>
          <w:tab w:val="left" w:pos="0"/>
        </w:tabs>
        <w:spacing w:line="276" w:lineRule="auto"/>
        <w:ind w:right="49" w:firstLine="426"/>
        <w:jc w:val="both"/>
        <w:rPr>
          <w:rFonts w:ascii="GHEA Grapalat" w:hAnsi="GHEA Grapalat" w:cs="Sylfaen"/>
          <w:lang w:val="fr-FR"/>
        </w:rPr>
      </w:pPr>
    </w:p>
    <w:p w:rsidR="00193B06" w:rsidRPr="00A3349A" w:rsidRDefault="00193B06" w:rsidP="00380028">
      <w:pPr>
        <w:tabs>
          <w:tab w:val="left" w:pos="284"/>
          <w:tab w:val="left" w:pos="9072"/>
        </w:tabs>
        <w:spacing w:line="276" w:lineRule="auto"/>
        <w:ind w:firstLine="426"/>
        <w:jc w:val="both"/>
        <w:rPr>
          <w:rFonts w:ascii="GHEA Grapalat" w:hAnsi="GHEA Grapalat" w:cs="Sylfaen"/>
          <w:b/>
          <w:lang w:val="af-ZA"/>
        </w:rPr>
      </w:pPr>
      <w:r w:rsidRPr="00A3349A">
        <w:rPr>
          <w:rFonts w:ascii="GHEA Grapalat" w:hAnsi="GHEA Grapalat" w:cs="Sylfaen"/>
          <w:lang w:val="fr-FR"/>
        </w:rPr>
        <w:t>Նախագծի</w:t>
      </w:r>
      <w:r w:rsidRPr="00A3349A">
        <w:rPr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ընդունմամբ</w:t>
      </w:r>
      <w:r w:rsidRPr="00A3349A">
        <w:rPr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այլ</w:t>
      </w:r>
      <w:r w:rsidRPr="00A3349A">
        <w:rPr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իրավական</w:t>
      </w:r>
      <w:r w:rsidRPr="00A3349A">
        <w:rPr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ակտերում</w:t>
      </w:r>
      <w:r w:rsidRPr="00A3349A">
        <w:rPr>
          <w:rFonts w:ascii="GHEA Grapalat" w:hAnsi="GHEA Grapalat" w:cs="Sylfaen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փոփոխություններ</w:t>
      </w:r>
      <w:r w:rsidR="000E379B">
        <w:rPr>
          <w:rFonts w:ascii="GHEA Grapalat" w:hAnsi="GHEA Grapalat" w:cs="Sylfaen"/>
          <w:lang w:val="hy-AM"/>
        </w:rPr>
        <w:t xml:space="preserve"> և լրացումներ</w:t>
      </w:r>
      <w:r w:rsidRPr="00A3349A">
        <w:rPr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կատարելու</w:t>
      </w:r>
      <w:r w:rsidRPr="00A3349A">
        <w:rPr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անհրաժեշտություն</w:t>
      </w:r>
      <w:r w:rsidRPr="00A3349A">
        <w:rPr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չի</w:t>
      </w:r>
      <w:r w:rsidRPr="00A3349A">
        <w:rPr>
          <w:rFonts w:ascii="GHEA Grapalat" w:hAnsi="GHEA Grapalat"/>
          <w:lang w:val="af-ZA"/>
        </w:rPr>
        <w:t xml:space="preserve"> </w:t>
      </w:r>
      <w:r w:rsidRPr="00A3349A">
        <w:rPr>
          <w:rFonts w:ascii="GHEA Grapalat" w:hAnsi="GHEA Grapalat" w:cs="Sylfaen"/>
          <w:lang w:val="fr-FR"/>
        </w:rPr>
        <w:t>առաջանում</w:t>
      </w:r>
      <w:r w:rsidRPr="00A3349A">
        <w:rPr>
          <w:rFonts w:ascii="GHEA Grapalat" w:hAnsi="GHEA Grapalat"/>
          <w:lang w:val="af-ZA"/>
        </w:rPr>
        <w:t>:</w:t>
      </w:r>
    </w:p>
    <w:p w:rsidR="0025455E" w:rsidRDefault="0025455E" w:rsidP="00380028">
      <w:pPr>
        <w:spacing w:line="276" w:lineRule="auto"/>
        <w:rPr>
          <w:rFonts w:ascii="GHEA Grapalat" w:hAnsi="GHEA Grapalat"/>
          <w:color w:val="FF0000"/>
          <w:lang w:val="af-ZA"/>
        </w:rPr>
      </w:pPr>
    </w:p>
    <w:p w:rsidR="00DA452A" w:rsidRDefault="00DA452A" w:rsidP="00380028">
      <w:pPr>
        <w:spacing w:line="276" w:lineRule="auto"/>
        <w:rPr>
          <w:rFonts w:ascii="GHEA Grapalat" w:hAnsi="GHEA Grapalat"/>
          <w:color w:val="FF0000"/>
          <w:lang w:val="af-ZA"/>
        </w:rPr>
      </w:pPr>
      <w:bookmarkStart w:id="0" w:name="_GoBack"/>
      <w:bookmarkEnd w:id="0"/>
    </w:p>
    <w:p w:rsidR="00F815B6" w:rsidRPr="00503FCD" w:rsidRDefault="00F815B6" w:rsidP="0009045C">
      <w:pPr>
        <w:spacing w:line="276" w:lineRule="auto"/>
        <w:ind w:left="284"/>
        <w:rPr>
          <w:rFonts w:ascii="GHEA Grapalat" w:hAnsi="GHEA Grapalat"/>
          <w:color w:val="FF0000"/>
          <w:lang w:val="af-ZA"/>
        </w:rPr>
      </w:pPr>
    </w:p>
    <w:p w:rsidR="00661F92" w:rsidRPr="00F542D4" w:rsidRDefault="00661F92" w:rsidP="00380028">
      <w:pPr>
        <w:spacing w:line="276" w:lineRule="auto"/>
        <w:ind w:left="284"/>
        <w:jc w:val="center"/>
        <w:rPr>
          <w:rFonts w:ascii="GHEA Grapalat" w:hAnsi="GHEA Grapalat" w:cs="Angsana New"/>
          <w:b/>
          <w:lang w:val="af-ZA"/>
        </w:rPr>
      </w:pPr>
      <w:r w:rsidRPr="00503FCD">
        <w:rPr>
          <w:rFonts w:ascii="GHEA Grapalat" w:hAnsi="GHEA Grapalat" w:cs="Angsana New"/>
          <w:b/>
          <w:lang w:val="hy-AM"/>
        </w:rPr>
        <w:t>ՏԵՂԵԿԱՆՔ</w:t>
      </w:r>
      <w:r w:rsidR="00DA452A">
        <w:rPr>
          <w:rFonts w:ascii="GHEA Grapalat" w:hAnsi="GHEA Grapalat" w:cs="Angsana New"/>
          <w:b/>
          <w:lang w:val="af-ZA"/>
        </w:rPr>
        <w:t xml:space="preserve"> </w:t>
      </w:r>
    </w:p>
    <w:p w:rsidR="00661F92" w:rsidRPr="00661F92" w:rsidRDefault="00661F92" w:rsidP="0009045C">
      <w:pPr>
        <w:spacing w:line="276" w:lineRule="auto"/>
        <w:ind w:left="284" w:right="-563"/>
        <w:jc w:val="center"/>
        <w:rPr>
          <w:rFonts w:ascii="GHEA Grapalat" w:hAnsi="GHEA Grapalat" w:cs="Angsana New"/>
          <w:b/>
          <w:lang w:val="af-ZA"/>
        </w:rPr>
      </w:pPr>
    </w:p>
    <w:p w:rsidR="00F542D4" w:rsidRDefault="00F542D4" w:rsidP="00F542D4">
      <w:pPr>
        <w:spacing w:line="276" w:lineRule="auto"/>
        <w:jc w:val="center"/>
        <w:rPr>
          <w:rFonts w:ascii="GHEA Grapalat" w:eastAsia="Arial Unicode MS" w:hAnsi="GHEA Grapalat" w:cs="Sylfaen"/>
          <w:b/>
          <w:lang w:val="hy-AM"/>
        </w:rPr>
      </w:pPr>
      <w:r w:rsidRPr="00F542D4">
        <w:rPr>
          <w:rFonts w:ascii="GHEA Grapalat" w:eastAsia="Arial Unicode MS" w:hAnsi="GHEA Grapalat" w:cs="Sylfaen"/>
          <w:b/>
          <w:lang w:val="hy-AM"/>
        </w:rPr>
        <w:t>«ԾՐԱԳՐԱՅԻՆ ԲՅՈՒՋԵՏԱՎՈՐՄԱՆ ԱՄԲՈՂՋԱԿԱՆ ՆԵՐԴՐՄԱՆ ՏԵՍԱՆԿՅՈՒՆԻՑ ՀՀ ՊԵՏԱԿԱՆ ՄԱՐՄԻՆՆԵՐՈՒՄ ՄԱՐԴԿԱՅԻՆ ՌԵՍՈՒՐՍՆԵՐԻ ԳԾՈՎ ԱՌԿԱ ԿԱՐՈՂՈՒԹՅՈՒՆՆԵՐԻ ԶԱՐԳԱՑՄԱՆՆ ՈՒՂՂՎԱԾ ՄԻՋՈՑԱՌՈՒՄՆԵՐԻ ԾՐԱԳԻՐԸ ՀԱՍՏԱՏԵԼՈՒ</w:t>
      </w:r>
      <w:r w:rsidR="00DA452A">
        <w:rPr>
          <w:rFonts w:ascii="GHEA Grapalat" w:eastAsia="Arial Unicode MS" w:hAnsi="GHEA Grapalat" w:cs="Sylfaen"/>
          <w:b/>
          <w:lang w:val="hy-AM"/>
        </w:rPr>
        <w:t xml:space="preserve"> </w:t>
      </w:r>
      <w:r w:rsidRPr="00F542D4">
        <w:rPr>
          <w:rFonts w:ascii="GHEA Grapalat" w:eastAsia="Arial Unicode MS" w:hAnsi="GHEA Grapalat" w:cs="Sylfaen"/>
          <w:b/>
          <w:lang w:val="hy-AM"/>
        </w:rPr>
        <w:t xml:space="preserve">ՄԱՍԻՆ» ՀԱՅԱՍՏԱՆԻ ՀԱՆՐԱՊԵՏՈՒԹՅԱՆ ԿԱՌԱՎԱՐՈՒԹՅԱՆ ՈՐՈՇՄԱՆ ՆԱԽԱԳԾԻ ԸՆԴՈՒՆՄԱՆ ԿԱՊԱԿՑՈՒԹՅԱՄԲ </w:t>
      </w:r>
      <w:r>
        <w:rPr>
          <w:rFonts w:ascii="GHEA Grapalat" w:eastAsia="Arial Unicode MS" w:hAnsi="GHEA Grapalat" w:cs="Sylfaen"/>
          <w:b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F542D4" w:rsidRDefault="00F542D4" w:rsidP="00F542D4">
      <w:pPr>
        <w:spacing w:line="276" w:lineRule="auto"/>
        <w:jc w:val="both"/>
        <w:rPr>
          <w:rFonts w:ascii="GHEA Grapalat" w:eastAsia="Arial Unicode MS" w:hAnsi="GHEA Grapalat" w:cs="Sylfaen"/>
          <w:b/>
          <w:lang w:val="hy-AM"/>
        </w:rPr>
      </w:pPr>
    </w:p>
    <w:p w:rsidR="0025455E" w:rsidRPr="001D42D8" w:rsidRDefault="001D42D8" w:rsidP="00F542D4">
      <w:pPr>
        <w:spacing w:line="276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Angsana New"/>
          <w:lang w:val="hy-AM"/>
        </w:rPr>
        <w:t xml:space="preserve">     </w:t>
      </w:r>
      <w:r w:rsidR="00670B98">
        <w:rPr>
          <w:rFonts w:ascii="GHEA Grapalat" w:hAnsi="GHEA Grapalat" w:cs="Angsana New"/>
          <w:lang w:val="hy-AM"/>
        </w:rPr>
        <w:t xml:space="preserve"> </w:t>
      </w:r>
      <w:r>
        <w:rPr>
          <w:rFonts w:ascii="GHEA Grapalat" w:hAnsi="GHEA Grapalat" w:cs="Angsana New"/>
          <w:lang w:val="hy-AM"/>
        </w:rPr>
        <w:t xml:space="preserve"> </w:t>
      </w:r>
      <w:r w:rsidR="00F815B6" w:rsidRPr="001D42D8">
        <w:rPr>
          <w:rFonts w:ascii="GHEA Grapalat" w:hAnsi="GHEA Grapalat"/>
          <w:color w:val="000000"/>
          <w:lang w:val="hy-AM"/>
        </w:rPr>
        <w:t>Ն</w:t>
      </w:r>
      <w:r w:rsidR="00F815B6" w:rsidRPr="00A3349A">
        <w:rPr>
          <w:rFonts w:ascii="GHEA Grapalat" w:hAnsi="GHEA Grapalat" w:cs="Sylfaen"/>
          <w:lang w:val="fr-FR"/>
        </w:rPr>
        <w:t>ախագծի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ընդունմամբ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Հայաստանի Հանրապետության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պետական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բյուջեում</w:t>
      </w:r>
      <w:r w:rsidR="00F815B6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ծախսերի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կամ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եկամուտների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ավելացում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կամ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նվազում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չի</w:t>
      </w:r>
      <w:r w:rsidR="00F815B6" w:rsidRPr="00A3349A">
        <w:rPr>
          <w:rFonts w:ascii="GHEA Grapalat" w:hAnsi="GHEA Grapalat"/>
          <w:lang w:val="fr-FR"/>
        </w:rPr>
        <w:t xml:space="preserve"> </w:t>
      </w:r>
      <w:r w:rsidR="00F815B6" w:rsidRPr="00A3349A">
        <w:rPr>
          <w:rFonts w:ascii="GHEA Grapalat" w:hAnsi="GHEA Grapalat" w:cs="Sylfaen"/>
          <w:lang w:val="fr-FR"/>
        </w:rPr>
        <w:t>նախատեսվում</w:t>
      </w:r>
      <w:r w:rsidR="00F815B6" w:rsidRPr="00A3349A">
        <w:rPr>
          <w:rFonts w:ascii="GHEA Grapalat" w:hAnsi="GHEA Grapalat"/>
          <w:lang w:val="fr-FR"/>
        </w:rPr>
        <w:t xml:space="preserve">: </w:t>
      </w:r>
    </w:p>
    <w:sectPr w:rsidR="0025455E" w:rsidRPr="001D42D8" w:rsidSect="00DA452A">
      <w:footerReference w:type="even" r:id="rId8"/>
      <w:footerReference w:type="default" r:id="rId9"/>
      <w:pgSz w:w="11906" w:h="16838" w:code="9"/>
      <w:pgMar w:top="851" w:right="991" w:bottom="851" w:left="432" w:header="709" w:footer="709" w:gutter="5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5F" w:rsidRDefault="004E235F">
      <w:r>
        <w:separator/>
      </w:r>
    </w:p>
  </w:endnote>
  <w:endnote w:type="continuationSeparator" w:id="0">
    <w:p w:rsidR="004E235F" w:rsidRDefault="004E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D" w:rsidRDefault="00BD0A3D" w:rsidP="00F74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D" w:rsidRDefault="00BD0A3D" w:rsidP="003B6C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D" w:rsidRDefault="00BD0A3D" w:rsidP="00F74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52A">
      <w:rPr>
        <w:rStyle w:val="PageNumber"/>
        <w:noProof/>
      </w:rPr>
      <w:t>3</w:t>
    </w:r>
    <w:r>
      <w:rPr>
        <w:rStyle w:val="PageNumber"/>
      </w:rPr>
      <w:fldChar w:fldCharType="end"/>
    </w:r>
  </w:p>
  <w:p w:rsidR="00BD0A3D" w:rsidRDefault="00BD0A3D" w:rsidP="003B6C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5F" w:rsidRDefault="004E235F">
      <w:r>
        <w:separator/>
      </w:r>
    </w:p>
  </w:footnote>
  <w:footnote w:type="continuationSeparator" w:id="0">
    <w:p w:rsidR="004E235F" w:rsidRDefault="004E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9D1"/>
    <w:multiLevelType w:val="hybridMultilevel"/>
    <w:tmpl w:val="51CEC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F67"/>
    <w:multiLevelType w:val="hybridMultilevel"/>
    <w:tmpl w:val="D76A9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C7D3C89"/>
    <w:multiLevelType w:val="hybridMultilevel"/>
    <w:tmpl w:val="EEEEA90E"/>
    <w:lvl w:ilvl="0" w:tplc="CA54A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159B6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A7FC5"/>
    <w:multiLevelType w:val="hybridMultilevel"/>
    <w:tmpl w:val="265E5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0225A"/>
    <w:multiLevelType w:val="hybridMultilevel"/>
    <w:tmpl w:val="4BE86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B79E6"/>
    <w:multiLevelType w:val="hybridMultilevel"/>
    <w:tmpl w:val="8DDA7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110C"/>
    <w:multiLevelType w:val="hybridMultilevel"/>
    <w:tmpl w:val="4A5C0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7A0F76"/>
    <w:multiLevelType w:val="hybridMultilevel"/>
    <w:tmpl w:val="19BA3B1E"/>
    <w:lvl w:ilvl="0" w:tplc="47D6364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62E1E"/>
    <w:multiLevelType w:val="hybridMultilevel"/>
    <w:tmpl w:val="9A460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9769A"/>
    <w:multiLevelType w:val="hybridMultilevel"/>
    <w:tmpl w:val="E11A5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1722F"/>
    <w:multiLevelType w:val="hybridMultilevel"/>
    <w:tmpl w:val="062C031C"/>
    <w:lvl w:ilvl="0" w:tplc="6AFCC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63852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F5636"/>
    <w:multiLevelType w:val="hybridMultilevel"/>
    <w:tmpl w:val="9D2E9988"/>
    <w:lvl w:ilvl="0" w:tplc="36EA2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415E2"/>
    <w:multiLevelType w:val="hybridMultilevel"/>
    <w:tmpl w:val="D19A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2179C"/>
    <w:multiLevelType w:val="hybridMultilevel"/>
    <w:tmpl w:val="A93CEB58"/>
    <w:lvl w:ilvl="0" w:tplc="DACC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A1181"/>
    <w:multiLevelType w:val="hybridMultilevel"/>
    <w:tmpl w:val="7D968A54"/>
    <w:lvl w:ilvl="0" w:tplc="1AEE84A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CF4C81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2A72DC"/>
    <w:multiLevelType w:val="hybridMultilevel"/>
    <w:tmpl w:val="8DAC7836"/>
    <w:lvl w:ilvl="0" w:tplc="DF964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FD5090"/>
    <w:multiLevelType w:val="hybridMultilevel"/>
    <w:tmpl w:val="C17A1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069E9"/>
    <w:multiLevelType w:val="hybridMultilevel"/>
    <w:tmpl w:val="3724F00E"/>
    <w:lvl w:ilvl="0" w:tplc="ED22CCB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163143"/>
    <w:multiLevelType w:val="hybridMultilevel"/>
    <w:tmpl w:val="CD7A445A"/>
    <w:lvl w:ilvl="0" w:tplc="CAD86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190FCA"/>
    <w:multiLevelType w:val="hybridMultilevel"/>
    <w:tmpl w:val="B96CE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F3498E"/>
    <w:multiLevelType w:val="hybridMultilevel"/>
    <w:tmpl w:val="1D7A3D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14CD"/>
    <w:multiLevelType w:val="hybridMultilevel"/>
    <w:tmpl w:val="06704CEA"/>
    <w:lvl w:ilvl="0" w:tplc="E98E9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964DD8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42F7A"/>
    <w:multiLevelType w:val="hybridMultilevel"/>
    <w:tmpl w:val="A8066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6F4880"/>
    <w:multiLevelType w:val="hybridMultilevel"/>
    <w:tmpl w:val="7AB84C5C"/>
    <w:lvl w:ilvl="0" w:tplc="0A12A774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15AF3"/>
    <w:multiLevelType w:val="hybridMultilevel"/>
    <w:tmpl w:val="F78C4DD0"/>
    <w:lvl w:ilvl="0" w:tplc="A85C5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7083D"/>
    <w:multiLevelType w:val="hybridMultilevel"/>
    <w:tmpl w:val="BB2C15E2"/>
    <w:lvl w:ilvl="0" w:tplc="D2269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E376E"/>
    <w:multiLevelType w:val="hybridMultilevel"/>
    <w:tmpl w:val="4A98358C"/>
    <w:lvl w:ilvl="0" w:tplc="800E0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140988"/>
    <w:multiLevelType w:val="hybridMultilevel"/>
    <w:tmpl w:val="A30E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820982"/>
    <w:multiLevelType w:val="hybridMultilevel"/>
    <w:tmpl w:val="9D74E0E2"/>
    <w:lvl w:ilvl="0" w:tplc="09464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7D2998"/>
    <w:multiLevelType w:val="hybridMultilevel"/>
    <w:tmpl w:val="5CDCB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2426F"/>
    <w:multiLevelType w:val="hybridMultilevel"/>
    <w:tmpl w:val="01102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8A1332"/>
    <w:multiLevelType w:val="hybridMultilevel"/>
    <w:tmpl w:val="8AA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015105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306678"/>
    <w:multiLevelType w:val="hybridMultilevel"/>
    <w:tmpl w:val="63D662AE"/>
    <w:lvl w:ilvl="0" w:tplc="A3FCA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375F46"/>
    <w:multiLevelType w:val="hybridMultilevel"/>
    <w:tmpl w:val="A63014C2"/>
    <w:lvl w:ilvl="0" w:tplc="1CDA2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361BBA"/>
    <w:multiLevelType w:val="hybridMultilevel"/>
    <w:tmpl w:val="7278E796"/>
    <w:lvl w:ilvl="0" w:tplc="4DA05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5"/>
  </w:num>
  <w:num w:numId="4">
    <w:abstractNumId w:val="6"/>
  </w:num>
  <w:num w:numId="5">
    <w:abstractNumId w:val="36"/>
  </w:num>
  <w:num w:numId="6">
    <w:abstractNumId w:val="12"/>
  </w:num>
  <w:num w:numId="7">
    <w:abstractNumId w:val="7"/>
  </w:num>
  <w:num w:numId="8">
    <w:abstractNumId w:val="16"/>
  </w:num>
  <w:num w:numId="9">
    <w:abstractNumId w:val="37"/>
  </w:num>
  <w:num w:numId="10">
    <w:abstractNumId w:val="8"/>
  </w:num>
  <w:num w:numId="11">
    <w:abstractNumId w:val="33"/>
  </w:num>
  <w:num w:numId="12">
    <w:abstractNumId w:val="23"/>
  </w:num>
  <w:num w:numId="13">
    <w:abstractNumId w:val="30"/>
  </w:num>
  <w:num w:numId="14">
    <w:abstractNumId w:val="39"/>
  </w:num>
  <w:num w:numId="15">
    <w:abstractNumId w:val="41"/>
  </w:num>
  <w:num w:numId="16">
    <w:abstractNumId w:val="13"/>
  </w:num>
  <w:num w:numId="17">
    <w:abstractNumId w:val="26"/>
  </w:num>
  <w:num w:numId="18">
    <w:abstractNumId w:val="3"/>
  </w:num>
  <w:num w:numId="19">
    <w:abstractNumId w:val="31"/>
  </w:num>
  <w:num w:numId="20">
    <w:abstractNumId w:val="27"/>
  </w:num>
  <w:num w:numId="21">
    <w:abstractNumId w:val="40"/>
  </w:num>
  <w:num w:numId="22">
    <w:abstractNumId w:val="14"/>
  </w:num>
  <w:num w:numId="23">
    <w:abstractNumId w:val="19"/>
  </w:num>
  <w:num w:numId="24">
    <w:abstractNumId w:val="4"/>
  </w:num>
  <w:num w:numId="25">
    <w:abstractNumId w:val="24"/>
  </w:num>
  <w:num w:numId="26">
    <w:abstractNumId w:val="29"/>
  </w:num>
  <w:num w:numId="27">
    <w:abstractNumId w:val="38"/>
  </w:num>
  <w:num w:numId="28">
    <w:abstractNumId w:val="18"/>
  </w:num>
  <w:num w:numId="29">
    <w:abstractNumId w:val="1"/>
  </w:num>
  <w:num w:numId="30">
    <w:abstractNumId w:val="21"/>
  </w:num>
  <w:num w:numId="31">
    <w:abstractNumId w:val="32"/>
  </w:num>
  <w:num w:numId="32">
    <w:abstractNumId w:val="17"/>
  </w:num>
  <w:num w:numId="33">
    <w:abstractNumId w:val="28"/>
  </w:num>
  <w:num w:numId="34">
    <w:abstractNumId w:val="15"/>
  </w:num>
  <w:num w:numId="35">
    <w:abstractNumId w:val="20"/>
  </w:num>
  <w:num w:numId="36">
    <w:abstractNumId w:val="10"/>
  </w:num>
  <w:num w:numId="37">
    <w:abstractNumId w:val="25"/>
  </w:num>
  <w:num w:numId="38">
    <w:abstractNumId w:val="0"/>
  </w:num>
  <w:num w:numId="3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2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65"/>
    <w:rsid w:val="000007A9"/>
    <w:rsid w:val="000007DB"/>
    <w:rsid w:val="000020C2"/>
    <w:rsid w:val="0000277C"/>
    <w:rsid w:val="00005901"/>
    <w:rsid w:val="00005F3A"/>
    <w:rsid w:val="00006695"/>
    <w:rsid w:val="000101CE"/>
    <w:rsid w:val="0001091F"/>
    <w:rsid w:val="00012207"/>
    <w:rsid w:val="0001220D"/>
    <w:rsid w:val="000138CF"/>
    <w:rsid w:val="00014B11"/>
    <w:rsid w:val="00014FEE"/>
    <w:rsid w:val="00015602"/>
    <w:rsid w:val="00016E02"/>
    <w:rsid w:val="00017925"/>
    <w:rsid w:val="00020023"/>
    <w:rsid w:val="00020231"/>
    <w:rsid w:val="00020B52"/>
    <w:rsid w:val="000214CE"/>
    <w:rsid w:val="00021B95"/>
    <w:rsid w:val="0002225F"/>
    <w:rsid w:val="000232EA"/>
    <w:rsid w:val="00025A5B"/>
    <w:rsid w:val="00025D43"/>
    <w:rsid w:val="000303B4"/>
    <w:rsid w:val="00031998"/>
    <w:rsid w:val="0003327F"/>
    <w:rsid w:val="00033A5C"/>
    <w:rsid w:val="000340A1"/>
    <w:rsid w:val="000345C0"/>
    <w:rsid w:val="00036B33"/>
    <w:rsid w:val="00036C3A"/>
    <w:rsid w:val="000372D2"/>
    <w:rsid w:val="00037FED"/>
    <w:rsid w:val="00040537"/>
    <w:rsid w:val="0004203D"/>
    <w:rsid w:val="00044F0A"/>
    <w:rsid w:val="00045AC9"/>
    <w:rsid w:val="00045DF3"/>
    <w:rsid w:val="00047A2C"/>
    <w:rsid w:val="00050009"/>
    <w:rsid w:val="000500F8"/>
    <w:rsid w:val="000515C8"/>
    <w:rsid w:val="0005168A"/>
    <w:rsid w:val="0005291E"/>
    <w:rsid w:val="000531C1"/>
    <w:rsid w:val="0005395B"/>
    <w:rsid w:val="0005404E"/>
    <w:rsid w:val="00056072"/>
    <w:rsid w:val="0005747B"/>
    <w:rsid w:val="00060E16"/>
    <w:rsid w:val="00061FEF"/>
    <w:rsid w:val="000639EA"/>
    <w:rsid w:val="000657ED"/>
    <w:rsid w:val="00065EC0"/>
    <w:rsid w:val="00067485"/>
    <w:rsid w:val="000678C1"/>
    <w:rsid w:val="000679D2"/>
    <w:rsid w:val="0007038B"/>
    <w:rsid w:val="0007302B"/>
    <w:rsid w:val="00076DF3"/>
    <w:rsid w:val="00080646"/>
    <w:rsid w:val="00080760"/>
    <w:rsid w:val="00080C9F"/>
    <w:rsid w:val="00081C7C"/>
    <w:rsid w:val="000824E3"/>
    <w:rsid w:val="00082F42"/>
    <w:rsid w:val="00087676"/>
    <w:rsid w:val="0009045C"/>
    <w:rsid w:val="0009076E"/>
    <w:rsid w:val="0009095C"/>
    <w:rsid w:val="00093974"/>
    <w:rsid w:val="00094380"/>
    <w:rsid w:val="00094879"/>
    <w:rsid w:val="000978E6"/>
    <w:rsid w:val="000A09DB"/>
    <w:rsid w:val="000A3135"/>
    <w:rsid w:val="000A75E0"/>
    <w:rsid w:val="000A7749"/>
    <w:rsid w:val="000A7CD8"/>
    <w:rsid w:val="000B0BB7"/>
    <w:rsid w:val="000B0BDD"/>
    <w:rsid w:val="000B15F4"/>
    <w:rsid w:val="000B3584"/>
    <w:rsid w:val="000B4248"/>
    <w:rsid w:val="000B43C5"/>
    <w:rsid w:val="000B4C69"/>
    <w:rsid w:val="000B57BD"/>
    <w:rsid w:val="000B66E3"/>
    <w:rsid w:val="000B6C92"/>
    <w:rsid w:val="000B7D11"/>
    <w:rsid w:val="000C182B"/>
    <w:rsid w:val="000C190B"/>
    <w:rsid w:val="000C1F30"/>
    <w:rsid w:val="000C2ACA"/>
    <w:rsid w:val="000C476A"/>
    <w:rsid w:val="000C4CF2"/>
    <w:rsid w:val="000C5730"/>
    <w:rsid w:val="000C5C6C"/>
    <w:rsid w:val="000C7032"/>
    <w:rsid w:val="000D0668"/>
    <w:rsid w:val="000D10ED"/>
    <w:rsid w:val="000D3EDF"/>
    <w:rsid w:val="000D49C4"/>
    <w:rsid w:val="000D5193"/>
    <w:rsid w:val="000D7B0F"/>
    <w:rsid w:val="000E03EC"/>
    <w:rsid w:val="000E170C"/>
    <w:rsid w:val="000E379B"/>
    <w:rsid w:val="000E462A"/>
    <w:rsid w:val="000E499F"/>
    <w:rsid w:val="000E5022"/>
    <w:rsid w:val="000E55F9"/>
    <w:rsid w:val="000E5EF5"/>
    <w:rsid w:val="000E70CB"/>
    <w:rsid w:val="000E7B51"/>
    <w:rsid w:val="000F0E73"/>
    <w:rsid w:val="000F187D"/>
    <w:rsid w:val="000F25AB"/>
    <w:rsid w:val="000F48FD"/>
    <w:rsid w:val="000F4A52"/>
    <w:rsid w:val="000F5CA7"/>
    <w:rsid w:val="000F6F75"/>
    <w:rsid w:val="000F724C"/>
    <w:rsid w:val="000F73C7"/>
    <w:rsid w:val="000F7B77"/>
    <w:rsid w:val="00100556"/>
    <w:rsid w:val="00100961"/>
    <w:rsid w:val="00102B02"/>
    <w:rsid w:val="00103671"/>
    <w:rsid w:val="00103DE3"/>
    <w:rsid w:val="00104005"/>
    <w:rsid w:val="00104123"/>
    <w:rsid w:val="00104633"/>
    <w:rsid w:val="001053C3"/>
    <w:rsid w:val="001057BC"/>
    <w:rsid w:val="00106861"/>
    <w:rsid w:val="00107E88"/>
    <w:rsid w:val="0011069F"/>
    <w:rsid w:val="00113606"/>
    <w:rsid w:val="001149E5"/>
    <w:rsid w:val="0011623F"/>
    <w:rsid w:val="001175CE"/>
    <w:rsid w:val="00117D78"/>
    <w:rsid w:val="00121097"/>
    <w:rsid w:val="0012128D"/>
    <w:rsid w:val="00121BDC"/>
    <w:rsid w:val="001266F2"/>
    <w:rsid w:val="0013013D"/>
    <w:rsid w:val="0013059B"/>
    <w:rsid w:val="00130623"/>
    <w:rsid w:val="00130C12"/>
    <w:rsid w:val="0013245F"/>
    <w:rsid w:val="001324B7"/>
    <w:rsid w:val="001340EB"/>
    <w:rsid w:val="00140719"/>
    <w:rsid w:val="001418EC"/>
    <w:rsid w:val="00147364"/>
    <w:rsid w:val="001475BA"/>
    <w:rsid w:val="00151416"/>
    <w:rsid w:val="0015143F"/>
    <w:rsid w:val="00152DD0"/>
    <w:rsid w:val="00155511"/>
    <w:rsid w:val="00156918"/>
    <w:rsid w:val="00156D4D"/>
    <w:rsid w:val="001578AD"/>
    <w:rsid w:val="00160711"/>
    <w:rsid w:val="00160D38"/>
    <w:rsid w:val="001613F5"/>
    <w:rsid w:val="00161639"/>
    <w:rsid w:val="00161BBC"/>
    <w:rsid w:val="00162DBF"/>
    <w:rsid w:val="00164985"/>
    <w:rsid w:val="001655A9"/>
    <w:rsid w:val="00167406"/>
    <w:rsid w:val="00170E6E"/>
    <w:rsid w:val="00171AB0"/>
    <w:rsid w:val="00172420"/>
    <w:rsid w:val="00173D29"/>
    <w:rsid w:val="00175720"/>
    <w:rsid w:val="00176520"/>
    <w:rsid w:val="00176703"/>
    <w:rsid w:val="00176720"/>
    <w:rsid w:val="00176E60"/>
    <w:rsid w:val="001778A4"/>
    <w:rsid w:val="00177DFA"/>
    <w:rsid w:val="00180A1D"/>
    <w:rsid w:val="00180ACE"/>
    <w:rsid w:val="00180DE0"/>
    <w:rsid w:val="0018128B"/>
    <w:rsid w:val="00181927"/>
    <w:rsid w:val="00182102"/>
    <w:rsid w:val="00182506"/>
    <w:rsid w:val="00182C53"/>
    <w:rsid w:val="00183E17"/>
    <w:rsid w:val="00185287"/>
    <w:rsid w:val="001863B8"/>
    <w:rsid w:val="001875D7"/>
    <w:rsid w:val="00187873"/>
    <w:rsid w:val="00187B80"/>
    <w:rsid w:val="00187C95"/>
    <w:rsid w:val="0019111F"/>
    <w:rsid w:val="00191200"/>
    <w:rsid w:val="00192A3B"/>
    <w:rsid w:val="00193727"/>
    <w:rsid w:val="001939D8"/>
    <w:rsid w:val="00193B06"/>
    <w:rsid w:val="00194E13"/>
    <w:rsid w:val="00196173"/>
    <w:rsid w:val="001970ED"/>
    <w:rsid w:val="0019796A"/>
    <w:rsid w:val="001A0DC4"/>
    <w:rsid w:val="001A196D"/>
    <w:rsid w:val="001A1BA7"/>
    <w:rsid w:val="001A2EF3"/>
    <w:rsid w:val="001A2FCE"/>
    <w:rsid w:val="001A4408"/>
    <w:rsid w:val="001A4E5C"/>
    <w:rsid w:val="001A5349"/>
    <w:rsid w:val="001A6610"/>
    <w:rsid w:val="001A72CE"/>
    <w:rsid w:val="001B0A69"/>
    <w:rsid w:val="001B0FA7"/>
    <w:rsid w:val="001B1232"/>
    <w:rsid w:val="001B1767"/>
    <w:rsid w:val="001B1E8A"/>
    <w:rsid w:val="001B3149"/>
    <w:rsid w:val="001B59BF"/>
    <w:rsid w:val="001C0531"/>
    <w:rsid w:val="001C0CE4"/>
    <w:rsid w:val="001C1DE7"/>
    <w:rsid w:val="001C26B9"/>
    <w:rsid w:val="001C378B"/>
    <w:rsid w:val="001C3968"/>
    <w:rsid w:val="001C46A0"/>
    <w:rsid w:val="001C4F7D"/>
    <w:rsid w:val="001C669C"/>
    <w:rsid w:val="001D0172"/>
    <w:rsid w:val="001D280E"/>
    <w:rsid w:val="001D2DB1"/>
    <w:rsid w:val="001D3A6F"/>
    <w:rsid w:val="001D3AA7"/>
    <w:rsid w:val="001D3BB5"/>
    <w:rsid w:val="001D42D8"/>
    <w:rsid w:val="001D45A5"/>
    <w:rsid w:val="001D4E45"/>
    <w:rsid w:val="001D559A"/>
    <w:rsid w:val="001D571D"/>
    <w:rsid w:val="001D572B"/>
    <w:rsid w:val="001D584C"/>
    <w:rsid w:val="001D6378"/>
    <w:rsid w:val="001D6AD4"/>
    <w:rsid w:val="001D6CA7"/>
    <w:rsid w:val="001D6F4A"/>
    <w:rsid w:val="001D706C"/>
    <w:rsid w:val="001D7658"/>
    <w:rsid w:val="001E0153"/>
    <w:rsid w:val="001E1234"/>
    <w:rsid w:val="001E3872"/>
    <w:rsid w:val="001E4E1B"/>
    <w:rsid w:val="001E6246"/>
    <w:rsid w:val="001E630C"/>
    <w:rsid w:val="001E6360"/>
    <w:rsid w:val="001E66E9"/>
    <w:rsid w:val="001E67BC"/>
    <w:rsid w:val="001E6D98"/>
    <w:rsid w:val="001E6FB0"/>
    <w:rsid w:val="001E7ECB"/>
    <w:rsid w:val="001F0150"/>
    <w:rsid w:val="001F1649"/>
    <w:rsid w:val="001F2513"/>
    <w:rsid w:val="001F523A"/>
    <w:rsid w:val="001F7326"/>
    <w:rsid w:val="001F7B82"/>
    <w:rsid w:val="00202E5C"/>
    <w:rsid w:val="002045A5"/>
    <w:rsid w:val="00204955"/>
    <w:rsid w:val="00204F84"/>
    <w:rsid w:val="00206936"/>
    <w:rsid w:val="002070ED"/>
    <w:rsid w:val="00207295"/>
    <w:rsid w:val="00207A8F"/>
    <w:rsid w:val="002105A3"/>
    <w:rsid w:val="00211729"/>
    <w:rsid w:val="00213143"/>
    <w:rsid w:val="00214A9F"/>
    <w:rsid w:val="00214F04"/>
    <w:rsid w:val="00215959"/>
    <w:rsid w:val="002166F0"/>
    <w:rsid w:val="00217320"/>
    <w:rsid w:val="0021766F"/>
    <w:rsid w:val="00217C6C"/>
    <w:rsid w:val="00220563"/>
    <w:rsid w:val="00220872"/>
    <w:rsid w:val="00223310"/>
    <w:rsid w:val="00223AC7"/>
    <w:rsid w:val="00223C04"/>
    <w:rsid w:val="00223FE6"/>
    <w:rsid w:val="00224A9C"/>
    <w:rsid w:val="00227167"/>
    <w:rsid w:val="0022779B"/>
    <w:rsid w:val="002277AD"/>
    <w:rsid w:val="00230138"/>
    <w:rsid w:val="00230D52"/>
    <w:rsid w:val="0023101A"/>
    <w:rsid w:val="00231896"/>
    <w:rsid w:val="00233037"/>
    <w:rsid w:val="002348F7"/>
    <w:rsid w:val="00235495"/>
    <w:rsid w:val="00236D58"/>
    <w:rsid w:val="0023737F"/>
    <w:rsid w:val="00241BFD"/>
    <w:rsid w:val="00243713"/>
    <w:rsid w:val="002438B3"/>
    <w:rsid w:val="00243DED"/>
    <w:rsid w:val="00244A64"/>
    <w:rsid w:val="0024529D"/>
    <w:rsid w:val="00245D3A"/>
    <w:rsid w:val="00250241"/>
    <w:rsid w:val="00250BBE"/>
    <w:rsid w:val="00252A5E"/>
    <w:rsid w:val="00253C07"/>
    <w:rsid w:val="00253D16"/>
    <w:rsid w:val="0025406D"/>
    <w:rsid w:val="0025455E"/>
    <w:rsid w:val="00254BEF"/>
    <w:rsid w:val="0025741E"/>
    <w:rsid w:val="00257E0B"/>
    <w:rsid w:val="00261EA6"/>
    <w:rsid w:val="00262EEA"/>
    <w:rsid w:val="00263140"/>
    <w:rsid w:val="0026339A"/>
    <w:rsid w:val="002644E4"/>
    <w:rsid w:val="00265A2B"/>
    <w:rsid w:val="002660C2"/>
    <w:rsid w:val="00266837"/>
    <w:rsid w:val="00267436"/>
    <w:rsid w:val="00267513"/>
    <w:rsid w:val="00271265"/>
    <w:rsid w:val="002715C5"/>
    <w:rsid w:val="0027194E"/>
    <w:rsid w:val="00272119"/>
    <w:rsid w:val="002736E0"/>
    <w:rsid w:val="00273A15"/>
    <w:rsid w:val="00273D1A"/>
    <w:rsid w:val="002748E5"/>
    <w:rsid w:val="00275E79"/>
    <w:rsid w:val="002763B9"/>
    <w:rsid w:val="00277218"/>
    <w:rsid w:val="00280CE5"/>
    <w:rsid w:val="00280FCE"/>
    <w:rsid w:val="00283863"/>
    <w:rsid w:val="00285795"/>
    <w:rsid w:val="00290A33"/>
    <w:rsid w:val="00290A92"/>
    <w:rsid w:val="00291F89"/>
    <w:rsid w:val="002931F3"/>
    <w:rsid w:val="0029525C"/>
    <w:rsid w:val="00295D2C"/>
    <w:rsid w:val="00296B75"/>
    <w:rsid w:val="00296ED7"/>
    <w:rsid w:val="002971AF"/>
    <w:rsid w:val="00297F0D"/>
    <w:rsid w:val="002A100F"/>
    <w:rsid w:val="002A16DC"/>
    <w:rsid w:val="002A1A62"/>
    <w:rsid w:val="002A1DB2"/>
    <w:rsid w:val="002A1E86"/>
    <w:rsid w:val="002A3BD8"/>
    <w:rsid w:val="002A6D48"/>
    <w:rsid w:val="002A79E1"/>
    <w:rsid w:val="002B18BD"/>
    <w:rsid w:val="002B1927"/>
    <w:rsid w:val="002B2A48"/>
    <w:rsid w:val="002B341C"/>
    <w:rsid w:val="002B4565"/>
    <w:rsid w:val="002B5B60"/>
    <w:rsid w:val="002B6693"/>
    <w:rsid w:val="002B66D1"/>
    <w:rsid w:val="002B68DB"/>
    <w:rsid w:val="002C0342"/>
    <w:rsid w:val="002C07AF"/>
    <w:rsid w:val="002C13A7"/>
    <w:rsid w:val="002C30DA"/>
    <w:rsid w:val="002C3FB6"/>
    <w:rsid w:val="002C5B98"/>
    <w:rsid w:val="002D0BB7"/>
    <w:rsid w:val="002D0DF2"/>
    <w:rsid w:val="002D288C"/>
    <w:rsid w:val="002D2F25"/>
    <w:rsid w:val="002D4823"/>
    <w:rsid w:val="002D5B44"/>
    <w:rsid w:val="002D5FEA"/>
    <w:rsid w:val="002D62BE"/>
    <w:rsid w:val="002E0961"/>
    <w:rsid w:val="002E1384"/>
    <w:rsid w:val="002E314B"/>
    <w:rsid w:val="002E3826"/>
    <w:rsid w:val="002E4BAC"/>
    <w:rsid w:val="002E5B06"/>
    <w:rsid w:val="002E6368"/>
    <w:rsid w:val="002E66CF"/>
    <w:rsid w:val="002E7FA9"/>
    <w:rsid w:val="002F00A8"/>
    <w:rsid w:val="002F0A39"/>
    <w:rsid w:val="002F14AB"/>
    <w:rsid w:val="002F1AAA"/>
    <w:rsid w:val="002F2451"/>
    <w:rsid w:val="002F3B61"/>
    <w:rsid w:val="002F52A1"/>
    <w:rsid w:val="002F5320"/>
    <w:rsid w:val="002F7395"/>
    <w:rsid w:val="002F7BE0"/>
    <w:rsid w:val="003005D9"/>
    <w:rsid w:val="00301246"/>
    <w:rsid w:val="0030177E"/>
    <w:rsid w:val="00301983"/>
    <w:rsid w:val="00302FC2"/>
    <w:rsid w:val="00305606"/>
    <w:rsid w:val="00305B84"/>
    <w:rsid w:val="00306593"/>
    <w:rsid w:val="00310B92"/>
    <w:rsid w:val="00310C30"/>
    <w:rsid w:val="00310FBE"/>
    <w:rsid w:val="003116FD"/>
    <w:rsid w:val="00311AE0"/>
    <w:rsid w:val="00315A7C"/>
    <w:rsid w:val="00316A39"/>
    <w:rsid w:val="00320039"/>
    <w:rsid w:val="00320771"/>
    <w:rsid w:val="00320C6A"/>
    <w:rsid w:val="00320FD9"/>
    <w:rsid w:val="00322AD4"/>
    <w:rsid w:val="00322ADE"/>
    <w:rsid w:val="0032380F"/>
    <w:rsid w:val="00325D0B"/>
    <w:rsid w:val="00326B83"/>
    <w:rsid w:val="00326D17"/>
    <w:rsid w:val="00326F35"/>
    <w:rsid w:val="00327764"/>
    <w:rsid w:val="00331D25"/>
    <w:rsid w:val="0033263D"/>
    <w:rsid w:val="00333F0C"/>
    <w:rsid w:val="00334E4F"/>
    <w:rsid w:val="00335772"/>
    <w:rsid w:val="003368DF"/>
    <w:rsid w:val="003416BD"/>
    <w:rsid w:val="00341E30"/>
    <w:rsid w:val="00342961"/>
    <w:rsid w:val="0034301E"/>
    <w:rsid w:val="00343715"/>
    <w:rsid w:val="00345AA5"/>
    <w:rsid w:val="00345CF4"/>
    <w:rsid w:val="00346F6C"/>
    <w:rsid w:val="00350833"/>
    <w:rsid w:val="0035086E"/>
    <w:rsid w:val="00350CA8"/>
    <w:rsid w:val="003511C3"/>
    <w:rsid w:val="003525DB"/>
    <w:rsid w:val="00353254"/>
    <w:rsid w:val="0035406A"/>
    <w:rsid w:val="003567A5"/>
    <w:rsid w:val="003569AA"/>
    <w:rsid w:val="00356CEA"/>
    <w:rsid w:val="00356DE2"/>
    <w:rsid w:val="0035774F"/>
    <w:rsid w:val="003617E8"/>
    <w:rsid w:val="003619B9"/>
    <w:rsid w:val="003623F3"/>
    <w:rsid w:val="003625E6"/>
    <w:rsid w:val="003634AD"/>
    <w:rsid w:val="00363635"/>
    <w:rsid w:val="003642AB"/>
    <w:rsid w:val="003657F2"/>
    <w:rsid w:val="003658F4"/>
    <w:rsid w:val="00366201"/>
    <w:rsid w:val="00366D5B"/>
    <w:rsid w:val="0036798F"/>
    <w:rsid w:val="00367CAB"/>
    <w:rsid w:val="003707DC"/>
    <w:rsid w:val="003707FA"/>
    <w:rsid w:val="00370894"/>
    <w:rsid w:val="003709F2"/>
    <w:rsid w:val="00370D27"/>
    <w:rsid w:val="003717EF"/>
    <w:rsid w:val="0037228D"/>
    <w:rsid w:val="00372508"/>
    <w:rsid w:val="00372B6D"/>
    <w:rsid w:val="00373F58"/>
    <w:rsid w:val="0037467D"/>
    <w:rsid w:val="003746C1"/>
    <w:rsid w:val="00375831"/>
    <w:rsid w:val="00376274"/>
    <w:rsid w:val="003763F5"/>
    <w:rsid w:val="00380028"/>
    <w:rsid w:val="00380C8F"/>
    <w:rsid w:val="00380D22"/>
    <w:rsid w:val="00383107"/>
    <w:rsid w:val="00383819"/>
    <w:rsid w:val="00383D37"/>
    <w:rsid w:val="00383F15"/>
    <w:rsid w:val="003856C6"/>
    <w:rsid w:val="003865E4"/>
    <w:rsid w:val="00387567"/>
    <w:rsid w:val="00391861"/>
    <w:rsid w:val="00391995"/>
    <w:rsid w:val="00391FDA"/>
    <w:rsid w:val="0039256C"/>
    <w:rsid w:val="0039456D"/>
    <w:rsid w:val="00394E30"/>
    <w:rsid w:val="0039504C"/>
    <w:rsid w:val="003960EE"/>
    <w:rsid w:val="0039669F"/>
    <w:rsid w:val="0039730B"/>
    <w:rsid w:val="003978E1"/>
    <w:rsid w:val="003A04BB"/>
    <w:rsid w:val="003A17F1"/>
    <w:rsid w:val="003A2A74"/>
    <w:rsid w:val="003A3657"/>
    <w:rsid w:val="003A3870"/>
    <w:rsid w:val="003A4716"/>
    <w:rsid w:val="003A50D0"/>
    <w:rsid w:val="003A6389"/>
    <w:rsid w:val="003A65C0"/>
    <w:rsid w:val="003A69DA"/>
    <w:rsid w:val="003B0844"/>
    <w:rsid w:val="003B0D07"/>
    <w:rsid w:val="003B0D28"/>
    <w:rsid w:val="003B16D8"/>
    <w:rsid w:val="003B2D24"/>
    <w:rsid w:val="003B3168"/>
    <w:rsid w:val="003B35E0"/>
    <w:rsid w:val="003B3B2C"/>
    <w:rsid w:val="003B4D5B"/>
    <w:rsid w:val="003B58F5"/>
    <w:rsid w:val="003B5BC4"/>
    <w:rsid w:val="003B62C3"/>
    <w:rsid w:val="003B6C91"/>
    <w:rsid w:val="003B6D67"/>
    <w:rsid w:val="003B6F21"/>
    <w:rsid w:val="003B7C4B"/>
    <w:rsid w:val="003C15CA"/>
    <w:rsid w:val="003C1ACA"/>
    <w:rsid w:val="003C1F28"/>
    <w:rsid w:val="003C20DF"/>
    <w:rsid w:val="003C4CF7"/>
    <w:rsid w:val="003C5A2E"/>
    <w:rsid w:val="003C6FB9"/>
    <w:rsid w:val="003C7211"/>
    <w:rsid w:val="003D009C"/>
    <w:rsid w:val="003D030A"/>
    <w:rsid w:val="003D0639"/>
    <w:rsid w:val="003D1BD4"/>
    <w:rsid w:val="003D22DA"/>
    <w:rsid w:val="003D2B13"/>
    <w:rsid w:val="003D7645"/>
    <w:rsid w:val="003D76B2"/>
    <w:rsid w:val="003E169C"/>
    <w:rsid w:val="003E19E0"/>
    <w:rsid w:val="003E37DF"/>
    <w:rsid w:val="003E474F"/>
    <w:rsid w:val="003E47C7"/>
    <w:rsid w:val="003E59AA"/>
    <w:rsid w:val="003E619A"/>
    <w:rsid w:val="003E6C5F"/>
    <w:rsid w:val="003F00BC"/>
    <w:rsid w:val="003F0388"/>
    <w:rsid w:val="003F068C"/>
    <w:rsid w:val="003F104E"/>
    <w:rsid w:val="003F2E0B"/>
    <w:rsid w:val="003F2F5A"/>
    <w:rsid w:val="003F3A56"/>
    <w:rsid w:val="003F507F"/>
    <w:rsid w:val="003F6120"/>
    <w:rsid w:val="00400EEC"/>
    <w:rsid w:val="0040321A"/>
    <w:rsid w:val="00403B80"/>
    <w:rsid w:val="004042B0"/>
    <w:rsid w:val="00405DC0"/>
    <w:rsid w:val="00406E49"/>
    <w:rsid w:val="0040778A"/>
    <w:rsid w:val="00407E70"/>
    <w:rsid w:val="00411B23"/>
    <w:rsid w:val="00413440"/>
    <w:rsid w:val="00414F3F"/>
    <w:rsid w:val="004163C3"/>
    <w:rsid w:val="004166F7"/>
    <w:rsid w:val="00420CE2"/>
    <w:rsid w:val="0042405B"/>
    <w:rsid w:val="0042518B"/>
    <w:rsid w:val="004259A7"/>
    <w:rsid w:val="00426EA7"/>
    <w:rsid w:val="00430532"/>
    <w:rsid w:val="004320BE"/>
    <w:rsid w:val="00432FF2"/>
    <w:rsid w:val="0043363F"/>
    <w:rsid w:val="00435762"/>
    <w:rsid w:val="004371BB"/>
    <w:rsid w:val="00441C4F"/>
    <w:rsid w:val="004423B3"/>
    <w:rsid w:val="004432F2"/>
    <w:rsid w:val="0044356A"/>
    <w:rsid w:val="00443675"/>
    <w:rsid w:val="00443896"/>
    <w:rsid w:val="00444E2C"/>
    <w:rsid w:val="00444F9D"/>
    <w:rsid w:val="00446FE4"/>
    <w:rsid w:val="00447A56"/>
    <w:rsid w:val="004515A5"/>
    <w:rsid w:val="004521C9"/>
    <w:rsid w:val="00453C4F"/>
    <w:rsid w:val="0045406B"/>
    <w:rsid w:val="004540EA"/>
    <w:rsid w:val="00455616"/>
    <w:rsid w:val="00455E98"/>
    <w:rsid w:val="00456C3F"/>
    <w:rsid w:val="00460978"/>
    <w:rsid w:val="0046101F"/>
    <w:rsid w:val="00461675"/>
    <w:rsid w:val="00461ECB"/>
    <w:rsid w:val="0046389F"/>
    <w:rsid w:val="00465190"/>
    <w:rsid w:val="00466DB6"/>
    <w:rsid w:val="004676C3"/>
    <w:rsid w:val="00467A31"/>
    <w:rsid w:val="00467B91"/>
    <w:rsid w:val="004702FF"/>
    <w:rsid w:val="00470313"/>
    <w:rsid w:val="004719D2"/>
    <w:rsid w:val="00471CFC"/>
    <w:rsid w:val="00472BA7"/>
    <w:rsid w:val="00474169"/>
    <w:rsid w:val="00474263"/>
    <w:rsid w:val="00474975"/>
    <w:rsid w:val="0047734E"/>
    <w:rsid w:val="004804C3"/>
    <w:rsid w:val="0048133C"/>
    <w:rsid w:val="004813E3"/>
    <w:rsid w:val="00481F7D"/>
    <w:rsid w:val="00482422"/>
    <w:rsid w:val="0048250E"/>
    <w:rsid w:val="004827A4"/>
    <w:rsid w:val="00482D45"/>
    <w:rsid w:val="00482D60"/>
    <w:rsid w:val="0048491B"/>
    <w:rsid w:val="00485EAD"/>
    <w:rsid w:val="0048690A"/>
    <w:rsid w:val="004870CB"/>
    <w:rsid w:val="00487462"/>
    <w:rsid w:val="00491DFE"/>
    <w:rsid w:val="0049228E"/>
    <w:rsid w:val="00492BFE"/>
    <w:rsid w:val="00492CDA"/>
    <w:rsid w:val="00493BC7"/>
    <w:rsid w:val="00494BEA"/>
    <w:rsid w:val="00495A34"/>
    <w:rsid w:val="00496495"/>
    <w:rsid w:val="00496885"/>
    <w:rsid w:val="0049793F"/>
    <w:rsid w:val="004A0E83"/>
    <w:rsid w:val="004A131F"/>
    <w:rsid w:val="004A19C1"/>
    <w:rsid w:val="004A2DCA"/>
    <w:rsid w:val="004A2FFB"/>
    <w:rsid w:val="004A6049"/>
    <w:rsid w:val="004A6194"/>
    <w:rsid w:val="004A7F75"/>
    <w:rsid w:val="004B0238"/>
    <w:rsid w:val="004B178A"/>
    <w:rsid w:val="004B1D82"/>
    <w:rsid w:val="004B292B"/>
    <w:rsid w:val="004B4ADD"/>
    <w:rsid w:val="004B54AF"/>
    <w:rsid w:val="004B594C"/>
    <w:rsid w:val="004B7672"/>
    <w:rsid w:val="004B77C2"/>
    <w:rsid w:val="004C00C9"/>
    <w:rsid w:val="004C028C"/>
    <w:rsid w:val="004C0F3C"/>
    <w:rsid w:val="004C1A1D"/>
    <w:rsid w:val="004C2C55"/>
    <w:rsid w:val="004C2D68"/>
    <w:rsid w:val="004C41BE"/>
    <w:rsid w:val="004C41C6"/>
    <w:rsid w:val="004C424D"/>
    <w:rsid w:val="004C699E"/>
    <w:rsid w:val="004D0104"/>
    <w:rsid w:val="004D0C53"/>
    <w:rsid w:val="004D16B9"/>
    <w:rsid w:val="004D1758"/>
    <w:rsid w:val="004D304E"/>
    <w:rsid w:val="004D4CE7"/>
    <w:rsid w:val="004D6F1B"/>
    <w:rsid w:val="004D7BEA"/>
    <w:rsid w:val="004E0490"/>
    <w:rsid w:val="004E0514"/>
    <w:rsid w:val="004E16EA"/>
    <w:rsid w:val="004E235F"/>
    <w:rsid w:val="004E2FDC"/>
    <w:rsid w:val="004E3242"/>
    <w:rsid w:val="004E39F6"/>
    <w:rsid w:val="004E4A8B"/>
    <w:rsid w:val="004E5C2E"/>
    <w:rsid w:val="004E6534"/>
    <w:rsid w:val="004E7306"/>
    <w:rsid w:val="004E7717"/>
    <w:rsid w:val="004F061D"/>
    <w:rsid w:val="004F11EE"/>
    <w:rsid w:val="004F13D3"/>
    <w:rsid w:val="004F23AE"/>
    <w:rsid w:val="004F2BB1"/>
    <w:rsid w:val="004F314C"/>
    <w:rsid w:val="004F44FC"/>
    <w:rsid w:val="004F4967"/>
    <w:rsid w:val="004F4DCD"/>
    <w:rsid w:val="004F5C94"/>
    <w:rsid w:val="00502567"/>
    <w:rsid w:val="00502EBC"/>
    <w:rsid w:val="005038B6"/>
    <w:rsid w:val="00503FCD"/>
    <w:rsid w:val="005042BD"/>
    <w:rsid w:val="00505B84"/>
    <w:rsid w:val="005061D6"/>
    <w:rsid w:val="00506454"/>
    <w:rsid w:val="00506835"/>
    <w:rsid w:val="00507835"/>
    <w:rsid w:val="005138CE"/>
    <w:rsid w:val="00513A59"/>
    <w:rsid w:val="005152F4"/>
    <w:rsid w:val="0051582E"/>
    <w:rsid w:val="00517290"/>
    <w:rsid w:val="00517327"/>
    <w:rsid w:val="005200BF"/>
    <w:rsid w:val="00522F5B"/>
    <w:rsid w:val="00523415"/>
    <w:rsid w:val="00523B6F"/>
    <w:rsid w:val="00525AC5"/>
    <w:rsid w:val="00527211"/>
    <w:rsid w:val="0052721A"/>
    <w:rsid w:val="005278D6"/>
    <w:rsid w:val="00527EEC"/>
    <w:rsid w:val="00530934"/>
    <w:rsid w:val="00530ABD"/>
    <w:rsid w:val="0053245B"/>
    <w:rsid w:val="005340D9"/>
    <w:rsid w:val="005341D3"/>
    <w:rsid w:val="005361D8"/>
    <w:rsid w:val="005368F0"/>
    <w:rsid w:val="00537543"/>
    <w:rsid w:val="00541640"/>
    <w:rsid w:val="005419F1"/>
    <w:rsid w:val="00544AE8"/>
    <w:rsid w:val="00544C01"/>
    <w:rsid w:val="00545147"/>
    <w:rsid w:val="005451CA"/>
    <w:rsid w:val="005457ED"/>
    <w:rsid w:val="00545865"/>
    <w:rsid w:val="00545B7B"/>
    <w:rsid w:val="00547B96"/>
    <w:rsid w:val="005550AA"/>
    <w:rsid w:val="00555C06"/>
    <w:rsid w:val="00555E41"/>
    <w:rsid w:val="00556C24"/>
    <w:rsid w:val="00557E33"/>
    <w:rsid w:val="00560510"/>
    <w:rsid w:val="0056095B"/>
    <w:rsid w:val="00561081"/>
    <w:rsid w:val="0056200D"/>
    <w:rsid w:val="00562CEA"/>
    <w:rsid w:val="00563A80"/>
    <w:rsid w:val="00564932"/>
    <w:rsid w:val="0056519A"/>
    <w:rsid w:val="00565F5A"/>
    <w:rsid w:val="00566234"/>
    <w:rsid w:val="00567133"/>
    <w:rsid w:val="00567835"/>
    <w:rsid w:val="005709FC"/>
    <w:rsid w:val="00571237"/>
    <w:rsid w:val="00571D45"/>
    <w:rsid w:val="00574903"/>
    <w:rsid w:val="005749E5"/>
    <w:rsid w:val="00574FCD"/>
    <w:rsid w:val="005750A3"/>
    <w:rsid w:val="00576C49"/>
    <w:rsid w:val="005801ED"/>
    <w:rsid w:val="00582D4A"/>
    <w:rsid w:val="00582FF5"/>
    <w:rsid w:val="00583889"/>
    <w:rsid w:val="0058395B"/>
    <w:rsid w:val="0058425E"/>
    <w:rsid w:val="005852B3"/>
    <w:rsid w:val="0058562A"/>
    <w:rsid w:val="00585CD8"/>
    <w:rsid w:val="00586F4D"/>
    <w:rsid w:val="00591018"/>
    <w:rsid w:val="0059361A"/>
    <w:rsid w:val="00595412"/>
    <w:rsid w:val="00596E1A"/>
    <w:rsid w:val="005978DB"/>
    <w:rsid w:val="005A1944"/>
    <w:rsid w:val="005A2D64"/>
    <w:rsid w:val="005A4B4B"/>
    <w:rsid w:val="005A6A93"/>
    <w:rsid w:val="005A76E7"/>
    <w:rsid w:val="005A7EBC"/>
    <w:rsid w:val="005B0E7A"/>
    <w:rsid w:val="005B2197"/>
    <w:rsid w:val="005B34D4"/>
    <w:rsid w:val="005B5607"/>
    <w:rsid w:val="005B6E23"/>
    <w:rsid w:val="005B6E7B"/>
    <w:rsid w:val="005C0484"/>
    <w:rsid w:val="005C0578"/>
    <w:rsid w:val="005C1273"/>
    <w:rsid w:val="005C1B70"/>
    <w:rsid w:val="005C23C0"/>
    <w:rsid w:val="005C27E1"/>
    <w:rsid w:val="005C306A"/>
    <w:rsid w:val="005C3358"/>
    <w:rsid w:val="005C5405"/>
    <w:rsid w:val="005C7CB0"/>
    <w:rsid w:val="005D0DD9"/>
    <w:rsid w:val="005D1CB9"/>
    <w:rsid w:val="005D208C"/>
    <w:rsid w:val="005D22B7"/>
    <w:rsid w:val="005D264A"/>
    <w:rsid w:val="005D3C0A"/>
    <w:rsid w:val="005D4728"/>
    <w:rsid w:val="005D60E9"/>
    <w:rsid w:val="005D7526"/>
    <w:rsid w:val="005D782E"/>
    <w:rsid w:val="005E0623"/>
    <w:rsid w:val="005E08F5"/>
    <w:rsid w:val="005E1A65"/>
    <w:rsid w:val="005E313A"/>
    <w:rsid w:val="005E3BEE"/>
    <w:rsid w:val="005E45B6"/>
    <w:rsid w:val="005E4B45"/>
    <w:rsid w:val="005E694B"/>
    <w:rsid w:val="005F20D6"/>
    <w:rsid w:val="005F2A77"/>
    <w:rsid w:val="005F6D2F"/>
    <w:rsid w:val="005F7C91"/>
    <w:rsid w:val="005F7D52"/>
    <w:rsid w:val="006004C3"/>
    <w:rsid w:val="00601574"/>
    <w:rsid w:val="006024CD"/>
    <w:rsid w:val="00602D8E"/>
    <w:rsid w:val="00603BB1"/>
    <w:rsid w:val="00604103"/>
    <w:rsid w:val="006048D4"/>
    <w:rsid w:val="00604C6C"/>
    <w:rsid w:val="00607DFE"/>
    <w:rsid w:val="00611734"/>
    <w:rsid w:val="00611785"/>
    <w:rsid w:val="0061423F"/>
    <w:rsid w:val="00614496"/>
    <w:rsid w:val="00614D23"/>
    <w:rsid w:val="006154C3"/>
    <w:rsid w:val="00617336"/>
    <w:rsid w:val="00623C7F"/>
    <w:rsid w:val="00623E8E"/>
    <w:rsid w:val="00624FCF"/>
    <w:rsid w:val="00625D20"/>
    <w:rsid w:val="0062720C"/>
    <w:rsid w:val="006311EB"/>
    <w:rsid w:val="006318BE"/>
    <w:rsid w:val="00631A25"/>
    <w:rsid w:val="00631D29"/>
    <w:rsid w:val="00632E93"/>
    <w:rsid w:val="0063327D"/>
    <w:rsid w:val="00633708"/>
    <w:rsid w:val="0063431A"/>
    <w:rsid w:val="0063673E"/>
    <w:rsid w:val="00636CC3"/>
    <w:rsid w:val="006379DB"/>
    <w:rsid w:val="00640DD9"/>
    <w:rsid w:val="00640E2D"/>
    <w:rsid w:val="006415D9"/>
    <w:rsid w:val="0064166E"/>
    <w:rsid w:val="00641D1E"/>
    <w:rsid w:val="00643FB9"/>
    <w:rsid w:val="006440AA"/>
    <w:rsid w:val="00645390"/>
    <w:rsid w:val="006456B5"/>
    <w:rsid w:val="00646DC0"/>
    <w:rsid w:val="006474E5"/>
    <w:rsid w:val="00647A76"/>
    <w:rsid w:val="00651C7D"/>
    <w:rsid w:val="0065262F"/>
    <w:rsid w:val="00652689"/>
    <w:rsid w:val="00652BDD"/>
    <w:rsid w:val="00653C98"/>
    <w:rsid w:val="00654131"/>
    <w:rsid w:val="00654216"/>
    <w:rsid w:val="00654E18"/>
    <w:rsid w:val="00657019"/>
    <w:rsid w:val="0065707B"/>
    <w:rsid w:val="00660A2E"/>
    <w:rsid w:val="00660B4C"/>
    <w:rsid w:val="00661F92"/>
    <w:rsid w:val="0066238D"/>
    <w:rsid w:val="006624DB"/>
    <w:rsid w:val="00662FE8"/>
    <w:rsid w:val="006635D7"/>
    <w:rsid w:val="00663F3E"/>
    <w:rsid w:val="00664E3F"/>
    <w:rsid w:val="00665635"/>
    <w:rsid w:val="00665DA3"/>
    <w:rsid w:val="00665DA9"/>
    <w:rsid w:val="00670B98"/>
    <w:rsid w:val="00673598"/>
    <w:rsid w:val="0067362B"/>
    <w:rsid w:val="006736CA"/>
    <w:rsid w:val="00673A2E"/>
    <w:rsid w:val="0067585F"/>
    <w:rsid w:val="00676135"/>
    <w:rsid w:val="006772D7"/>
    <w:rsid w:val="00680392"/>
    <w:rsid w:val="006824C5"/>
    <w:rsid w:val="00683184"/>
    <w:rsid w:val="00684737"/>
    <w:rsid w:val="00685BB7"/>
    <w:rsid w:val="0068602A"/>
    <w:rsid w:val="00686180"/>
    <w:rsid w:val="00686AC3"/>
    <w:rsid w:val="00687A92"/>
    <w:rsid w:val="00690613"/>
    <w:rsid w:val="00691579"/>
    <w:rsid w:val="00693412"/>
    <w:rsid w:val="00694560"/>
    <w:rsid w:val="00694FE0"/>
    <w:rsid w:val="0069589C"/>
    <w:rsid w:val="0069613B"/>
    <w:rsid w:val="00696788"/>
    <w:rsid w:val="00697038"/>
    <w:rsid w:val="006A187F"/>
    <w:rsid w:val="006A2C56"/>
    <w:rsid w:val="006A59DD"/>
    <w:rsid w:val="006A5CD8"/>
    <w:rsid w:val="006A6442"/>
    <w:rsid w:val="006A7468"/>
    <w:rsid w:val="006A75BA"/>
    <w:rsid w:val="006A7E99"/>
    <w:rsid w:val="006B346A"/>
    <w:rsid w:val="006B3AB3"/>
    <w:rsid w:val="006B3BA4"/>
    <w:rsid w:val="006B4313"/>
    <w:rsid w:val="006B4AC1"/>
    <w:rsid w:val="006B4D7E"/>
    <w:rsid w:val="006B4F92"/>
    <w:rsid w:val="006B5DC1"/>
    <w:rsid w:val="006B7112"/>
    <w:rsid w:val="006C371F"/>
    <w:rsid w:val="006C5F16"/>
    <w:rsid w:val="006C6A60"/>
    <w:rsid w:val="006C709A"/>
    <w:rsid w:val="006C75B5"/>
    <w:rsid w:val="006C7ACD"/>
    <w:rsid w:val="006D0355"/>
    <w:rsid w:val="006D161A"/>
    <w:rsid w:val="006D1CD1"/>
    <w:rsid w:val="006D2B5B"/>
    <w:rsid w:val="006D319E"/>
    <w:rsid w:val="006D323F"/>
    <w:rsid w:val="006D43BF"/>
    <w:rsid w:val="006D447E"/>
    <w:rsid w:val="006D6332"/>
    <w:rsid w:val="006D666C"/>
    <w:rsid w:val="006D792D"/>
    <w:rsid w:val="006E3F94"/>
    <w:rsid w:val="006E532B"/>
    <w:rsid w:val="006E6029"/>
    <w:rsid w:val="006E614D"/>
    <w:rsid w:val="006E635C"/>
    <w:rsid w:val="006E6886"/>
    <w:rsid w:val="006E6D39"/>
    <w:rsid w:val="006E6E46"/>
    <w:rsid w:val="006E72BC"/>
    <w:rsid w:val="006E7490"/>
    <w:rsid w:val="006E7DF1"/>
    <w:rsid w:val="006F03FD"/>
    <w:rsid w:val="006F1ECE"/>
    <w:rsid w:val="006F2707"/>
    <w:rsid w:val="006F40BD"/>
    <w:rsid w:val="006F52A5"/>
    <w:rsid w:val="006F55B9"/>
    <w:rsid w:val="006F5C57"/>
    <w:rsid w:val="006F7122"/>
    <w:rsid w:val="0070144C"/>
    <w:rsid w:val="00701626"/>
    <w:rsid w:val="007025AA"/>
    <w:rsid w:val="00702703"/>
    <w:rsid w:val="00702AEF"/>
    <w:rsid w:val="00702E15"/>
    <w:rsid w:val="00703B5A"/>
    <w:rsid w:val="00704913"/>
    <w:rsid w:val="00704F6F"/>
    <w:rsid w:val="00705D93"/>
    <w:rsid w:val="007066D8"/>
    <w:rsid w:val="00706E2D"/>
    <w:rsid w:val="00706E58"/>
    <w:rsid w:val="007076B4"/>
    <w:rsid w:val="00707BC9"/>
    <w:rsid w:val="007100D7"/>
    <w:rsid w:val="0071340A"/>
    <w:rsid w:val="00715C80"/>
    <w:rsid w:val="007166DD"/>
    <w:rsid w:val="00716CFF"/>
    <w:rsid w:val="00721C48"/>
    <w:rsid w:val="0072232A"/>
    <w:rsid w:val="00722BA5"/>
    <w:rsid w:val="007244CE"/>
    <w:rsid w:val="00724D61"/>
    <w:rsid w:val="007276CA"/>
    <w:rsid w:val="00727AC3"/>
    <w:rsid w:val="00727AE9"/>
    <w:rsid w:val="007301E4"/>
    <w:rsid w:val="00730E28"/>
    <w:rsid w:val="00731527"/>
    <w:rsid w:val="007318C7"/>
    <w:rsid w:val="00731F87"/>
    <w:rsid w:val="007328BC"/>
    <w:rsid w:val="00732E34"/>
    <w:rsid w:val="0073442E"/>
    <w:rsid w:val="007344E4"/>
    <w:rsid w:val="00734A38"/>
    <w:rsid w:val="00734D5A"/>
    <w:rsid w:val="00736E3D"/>
    <w:rsid w:val="007370DC"/>
    <w:rsid w:val="00740797"/>
    <w:rsid w:val="00742A61"/>
    <w:rsid w:val="0074526B"/>
    <w:rsid w:val="00745F71"/>
    <w:rsid w:val="00746AA0"/>
    <w:rsid w:val="00746C1E"/>
    <w:rsid w:val="007502A6"/>
    <w:rsid w:val="00750BD9"/>
    <w:rsid w:val="0075235A"/>
    <w:rsid w:val="00752A84"/>
    <w:rsid w:val="00752B14"/>
    <w:rsid w:val="00752EE5"/>
    <w:rsid w:val="00752F68"/>
    <w:rsid w:val="00753146"/>
    <w:rsid w:val="007556E9"/>
    <w:rsid w:val="00755D71"/>
    <w:rsid w:val="00755F6B"/>
    <w:rsid w:val="00756123"/>
    <w:rsid w:val="0075734F"/>
    <w:rsid w:val="00760344"/>
    <w:rsid w:val="00760AFD"/>
    <w:rsid w:val="007620E5"/>
    <w:rsid w:val="00762A86"/>
    <w:rsid w:val="00762B7C"/>
    <w:rsid w:val="00763B45"/>
    <w:rsid w:val="007643F5"/>
    <w:rsid w:val="007650A6"/>
    <w:rsid w:val="007658E7"/>
    <w:rsid w:val="007663CE"/>
    <w:rsid w:val="007666A6"/>
    <w:rsid w:val="007669DC"/>
    <w:rsid w:val="00767471"/>
    <w:rsid w:val="007677DF"/>
    <w:rsid w:val="00767A26"/>
    <w:rsid w:val="00770F14"/>
    <w:rsid w:val="00772E39"/>
    <w:rsid w:val="00780E62"/>
    <w:rsid w:val="007810FB"/>
    <w:rsid w:val="00782037"/>
    <w:rsid w:val="00782976"/>
    <w:rsid w:val="00784704"/>
    <w:rsid w:val="00784767"/>
    <w:rsid w:val="0078496B"/>
    <w:rsid w:val="00785BFF"/>
    <w:rsid w:val="0078623B"/>
    <w:rsid w:val="00786760"/>
    <w:rsid w:val="0078685C"/>
    <w:rsid w:val="00786D13"/>
    <w:rsid w:val="007925E4"/>
    <w:rsid w:val="00792F66"/>
    <w:rsid w:val="007933C0"/>
    <w:rsid w:val="00795612"/>
    <w:rsid w:val="007A1437"/>
    <w:rsid w:val="007A2B53"/>
    <w:rsid w:val="007A3133"/>
    <w:rsid w:val="007A3E7E"/>
    <w:rsid w:val="007A5AF7"/>
    <w:rsid w:val="007A5B69"/>
    <w:rsid w:val="007A5FCE"/>
    <w:rsid w:val="007A6733"/>
    <w:rsid w:val="007A7FA6"/>
    <w:rsid w:val="007B0C00"/>
    <w:rsid w:val="007B1FE6"/>
    <w:rsid w:val="007B2654"/>
    <w:rsid w:val="007B2749"/>
    <w:rsid w:val="007B34C2"/>
    <w:rsid w:val="007B3E19"/>
    <w:rsid w:val="007B408B"/>
    <w:rsid w:val="007B493E"/>
    <w:rsid w:val="007B5484"/>
    <w:rsid w:val="007B5598"/>
    <w:rsid w:val="007C0819"/>
    <w:rsid w:val="007C0908"/>
    <w:rsid w:val="007C1E6B"/>
    <w:rsid w:val="007C24A3"/>
    <w:rsid w:val="007C2864"/>
    <w:rsid w:val="007C3089"/>
    <w:rsid w:val="007C32CB"/>
    <w:rsid w:val="007C3FC7"/>
    <w:rsid w:val="007C430E"/>
    <w:rsid w:val="007C461F"/>
    <w:rsid w:val="007C68B0"/>
    <w:rsid w:val="007D18A4"/>
    <w:rsid w:val="007D1A3B"/>
    <w:rsid w:val="007D20CE"/>
    <w:rsid w:val="007D2302"/>
    <w:rsid w:val="007D479B"/>
    <w:rsid w:val="007D5618"/>
    <w:rsid w:val="007E0A39"/>
    <w:rsid w:val="007E270E"/>
    <w:rsid w:val="007E2D97"/>
    <w:rsid w:val="007E2F60"/>
    <w:rsid w:val="007E3CAC"/>
    <w:rsid w:val="007E4547"/>
    <w:rsid w:val="007E48C7"/>
    <w:rsid w:val="007E7038"/>
    <w:rsid w:val="007F0862"/>
    <w:rsid w:val="007F14FF"/>
    <w:rsid w:val="007F1DC2"/>
    <w:rsid w:val="007F29C1"/>
    <w:rsid w:val="007F30ED"/>
    <w:rsid w:val="007F54D8"/>
    <w:rsid w:val="007F56E7"/>
    <w:rsid w:val="007F592F"/>
    <w:rsid w:val="007F6299"/>
    <w:rsid w:val="007F6C99"/>
    <w:rsid w:val="007F6D05"/>
    <w:rsid w:val="007F75BA"/>
    <w:rsid w:val="007F7C26"/>
    <w:rsid w:val="0080045B"/>
    <w:rsid w:val="0080164F"/>
    <w:rsid w:val="00802814"/>
    <w:rsid w:val="008031B4"/>
    <w:rsid w:val="00803346"/>
    <w:rsid w:val="008034EE"/>
    <w:rsid w:val="00804575"/>
    <w:rsid w:val="00806A8A"/>
    <w:rsid w:val="00806DD0"/>
    <w:rsid w:val="00810358"/>
    <w:rsid w:val="00810723"/>
    <w:rsid w:val="00811C7D"/>
    <w:rsid w:val="00811F70"/>
    <w:rsid w:val="008126FB"/>
    <w:rsid w:val="008127E5"/>
    <w:rsid w:val="00813AB2"/>
    <w:rsid w:val="00813D17"/>
    <w:rsid w:val="0081440F"/>
    <w:rsid w:val="008146BE"/>
    <w:rsid w:val="00814947"/>
    <w:rsid w:val="00814F56"/>
    <w:rsid w:val="00814F6B"/>
    <w:rsid w:val="0081503C"/>
    <w:rsid w:val="008159A7"/>
    <w:rsid w:val="00816667"/>
    <w:rsid w:val="008169D8"/>
    <w:rsid w:val="00817AF4"/>
    <w:rsid w:val="00817BDD"/>
    <w:rsid w:val="008217CB"/>
    <w:rsid w:val="008231B4"/>
    <w:rsid w:val="008234DE"/>
    <w:rsid w:val="00823849"/>
    <w:rsid w:val="00824F71"/>
    <w:rsid w:val="00825FD5"/>
    <w:rsid w:val="00826A30"/>
    <w:rsid w:val="008309F5"/>
    <w:rsid w:val="008317D2"/>
    <w:rsid w:val="00831EF0"/>
    <w:rsid w:val="00831F37"/>
    <w:rsid w:val="00832767"/>
    <w:rsid w:val="00833DBF"/>
    <w:rsid w:val="00834416"/>
    <w:rsid w:val="00834EB5"/>
    <w:rsid w:val="00834F1D"/>
    <w:rsid w:val="008358F9"/>
    <w:rsid w:val="00835A46"/>
    <w:rsid w:val="0083605A"/>
    <w:rsid w:val="008361D1"/>
    <w:rsid w:val="00836638"/>
    <w:rsid w:val="00836CDB"/>
    <w:rsid w:val="00836D94"/>
    <w:rsid w:val="00836EF3"/>
    <w:rsid w:val="008407C4"/>
    <w:rsid w:val="00840A22"/>
    <w:rsid w:val="008413F3"/>
    <w:rsid w:val="00841FE3"/>
    <w:rsid w:val="00843109"/>
    <w:rsid w:val="00844880"/>
    <w:rsid w:val="008469E9"/>
    <w:rsid w:val="00850960"/>
    <w:rsid w:val="00850D7F"/>
    <w:rsid w:val="0085104C"/>
    <w:rsid w:val="0085191B"/>
    <w:rsid w:val="00854105"/>
    <w:rsid w:val="00854FFE"/>
    <w:rsid w:val="0085532E"/>
    <w:rsid w:val="0085557E"/>
    <w:rsid w:val="008563F9"/>
    <w:rsid w:val="008565DC"/>
    <w:rsid w:val="008567AF"/>
    <w:rsid w:val="00857796"/>
    <w:rsid w:val="0086036E"/>
    <w:rsid w:val="00860CB0"/>
    <w:rsid w:val="00861241"/>
    <w:rsid w:val="008614AA"/>
    <w:rsid w:val="00861D73"/>
    <w:rsid w:val="00862872"/>
    <w:rsid w:val="00863EE2"/>
    <w:rsid w:val="00864CBF"/>
    <w:rsid w:val="00864EA0"/>
    <w:rsid w:val="00864F3A"/>
    <w:rsid w:val="00866734"/>
    <w:rsid w:val="008701C6"/>
    <w:rsid w:val="00871231"/>
    <w:rsid w:val="008737EF"/>
    <w:rsid w:val="0087446E"/>
    <w:rsid w:val="00874518"/>
    <w:rsid w:val="00874F85"/>
    <w:rsid w:val="0087536D"/>
    <w:rsid w:val="00875506"/>
    <w:rsid w:val="00875F77"/>
    <w:rsid w:val="0087625B"/>
    <w:rsid w:val="008766D3"/>
    <w:rsid w:val="008804AE"/>
    <w:rsid w:val="00880877"/>
    <w:rsid w:val="0088173D"/>
    <w:rsid w:val="00881B69"/>
    <w:rsid w:val="008824AB"/>
    <w:rsid w:val="00883019"/>
    <w:rsid w:val="00884C61"/>
    <w:rsid w:val="00886CBB"/>
    <w:rsid w:val="00891079"/>
    <w:rsid w:val="008918F4"/>
    <w:rsid w:val="00891E9B"/>
    <w:rsid w:val="00892A19"/>
    <w:rsid w:val="00893445"/>
    <w:rsid w:val="008935E0"/>
    <w:rsid w:val="00893678"/>
    <w:rsid w:val="00893CD3"/>
    <w:rsid w:val="00894053"/>
    <w:rsid w:val="0089554A"/>
    <w:rsid w:val="00895F14"/>
    <w:rsid w:val="008A17C2"/>
    <w:rsid w:val="008A1B8C"/>
    <w:rsid w:val="008A28E4"/>
    <w:rsid w:val="008A3667"/>
    <w:rsid w:val="008A4FB8"/>
    <w:rsid w:val="008A5344"/>
    <w:rsid w:val="008A5744"/>
    <w:rsid w:val="008A57F3"/>
    <w:rsid w:val="008A6019"/>
    <w:rsid w:val="008A6373"/>
    <w:rsid w:val="008A6AE2"/>
    <w:rsid w:val="008A6B8E"/>
    <w:rsid w:val="008A7934"/>
    <w:rsid w:val="008A7C00"/>
    <w:rsid w:val="008B144A"/>
    <w:rsid w:val="008B208A"/>
    <w:rsid w:val="008B32F6"/>
    <w:rsid w:val="008B5CB8"/>
    <w:rsid w:val="008B5DE1"/>
    <w:rsid w:val="008C040A"/>
    <w:rsid w:val="008C1627"/>
    <w:rsid w:val="008C1CB5"/>
    <w:rsid w:val="008C2487"/>
    <w:rsid w:val="008C2DEC"/>
    <w:rsid w:val="008C3022"/>
    <w:rsid w:val="008C39E4"/>
    <w:rsid w:val="008C46B5"/>
    <w:rsid w:val="008C55F0"/>
    <w:rsid w:val="008C5BBC"/>
    <w:rsid w:val="008C5FD5"/>
    <w:rsid w:val="008C6073"/>
    <w:rsid w:val="008C7C73"/>
    <w:rsid w:val="008C7D27"/>
    <w:rsid w:val="008D0A58"/>
    <w:rsid w:val="008D1818"/>
    <w:rsid w:val="008D207D"/>
    <w:rsid w:val="008D230F"/>
    <w:rsid w:val="008D2F84"/>
    <w:rsid w:val="008D3CBB"/>
    <w:rsid w:val="008D41B8"/>
    <w:rsid w:val="008D489E"/>
    <w:rsid w:val="008D5209"/>
    <w:rsid w:val="008D55E9"/>
    <w:rsid w:val="008D6DD3"/>
    <w:rsid w:val="008D7CF1"/>
    <w:rsid w:val="008E1DC8"/>
    <w:rsid w:val="008E279B"/>
    <w:rsid w:val="008E3AAE"/>
    <w:rsid w:val="008E5938"/>
    <w:rsid w:val="008E5D9D"/>
    <w:rsid w:val="008E5E1D"/>
    <w:rsid w:val="008E60E9"/>
    <w:rsid w:val="008E6144"/>
    <w:rsid w:val="008E6F06"/>
    <w:rsid w:val="008F07BB"/>
    <w:rsid w:val="008F0B04"/>
    <w:rsid w:val="008F10EE"/>
    <w:rsid w:val="008F3810"/>
    <w:rsid w:val="008F3E5E"/>
    <w:rsid w:val="008F4B35"/>
    <w:rsid w:val="008F51FB"/>
    <w:rsid w:val="008F545C"/>
    <w:rsid w:val="008F5917"/>
    <w:rsid w:val="008F68F6"/>
    <w:rsid w:val="008F7F2C"/>
    <w:rsid w:val="00900113"/>
    <w:rsid w:val="009030A0"/>
    <w:rsid w:val="009036F2"/>
    <w:rsid w:val="00903F0F"/>
    <w:rsid w:val="0090420E"/>
    <w:rsid w:val="009059AC"/>
    <w:rsid w:val="009065F4"/>
    <w:rsid w:val="0090722A"/>
    <w:rsid w:val="00907C13"/>
    <w:rsid w:val="00907D39"/>
    <w:rsid w:val="00910DA3"/>
    <w:rsid w:val="00912FA0"/>
    <w:rsid w:val="009143B0"/>
    <w:rsid w:val="0091531D"/>
    <w:rsid w:val="009167A0"/>
    <w:rsid w:val="00916A17"/>
    <w:rsid w:val="00917DA7"/>
    <w:rsid w:val="0092057B"/>
    <w:rsid w:val="00920D0D"/>
    <w:rsid w:val="0092261E"/>
    <w:rsid w:val="00922658"/>
    <w:rsid w:val="00924EEE"/>
    <w:rsid w:val="00925544"/>
    <w:rsid w:val="009258A3"/>
    <w:rsid w:val="00930933"/>
    <w:rsid w:val="00931090"/>
    <w:rsid w:val="00931A70"/>
    <w:rsid w:val="00932487"/>
    <w:rsid w:val="00932BEA"/>
    <w:rsid w:val="00932D84"/>
    <w:rsid w:val="00934060"/>
    <w:rsid w:val="00934C43"/>
    <w:rsid w:val="00935001"/>
    <w:rsid w:val="00935C13"/>
    <w:rsid w:val="0093671E"/>
    <w:rsid w:val="00940116"/>
    <w:rsid w:val="009402D7"/>
    <w:rsid w:val="00940828"/>
    <w:rsid w:val="0094087F"/>
    <w:rsid w:val="00940B52"/>
    <w:rsid w:val="00940DF8"/>
    <w:rsid w:val="0094112B"/>
    <w:rsid w:val="00941EA5"/>
    <w:rsid w:val="009435B8"/>
    <w:rsid w:val="00944070"/>
    <w:rsid w:val="009441ED"/>
    <w:rsid w:val="00945237"/>
    <w:rsid w:val="00946449"/>
    <w:rsid w:val="0094691B"/>
    <w:rsid w:val="00946D8C"/>
    <w:rsid w:val="00946E9F"/>
    <w:rsid w:val="009515EB"/>
    <w:rsid w:val="009518A0"/>
    <w:rsid w:val="009522B7"/>
    <w:rsid w:val="00952A76"/>
    <w:rsid w:val="00952ABF"/>
    <w:rsid w:val="0095475C"/>
    <w:rsid w:val="009558D3"/>
    <w:rsid w:val="009566B6"/>
    <w:rsid w:val="00956E94"/>
    <w:rsid w:val="009608EF"/>
    <w:rsid w:val="00961558"/>
    <w:rsid w:val="00961CAC"/>
    <w:rsid w:val="00962CAF"/>
    <w:rsid w:val="00962E5B"/>
    <w:rsid w:val="00963D57"/>
    <w:rsid w:val="00964780"/>
    <w:rsid w:val="00964AE1"/>
    <w:rsid w:val="00964B42"/>
    <w:rsid w:val="0096681A"/>
    <w:rsid w:val="00971FF7"/>
    <w:rsid w:val="00972110"/>
    <w:rsid w:val="00972BA4"/>
    <w:rsid w:val="00973902"/>
    <w:rsid w:val="00974BFF"/>
    <w:rsid w:val="009750CB"/>
    <w:rsid w:val="00975165"/>
    <w:rsid w:val="009778C9"/>
    <w:rsid w:val="00980C5F"/>
    <w:rsid w:val="009816DA"/>
    <w:rsid w:val="009826F7"/>
    <w:rsid w:val="009832EB"/>
    <w:rsid w:val="009834A7"/>
    <w:rsid w:val="00983BCE"/>
    <w:rsid w:val="009852CA"/>
    <w:rsid w:val="009903CA"/>
    <w:rsid w:val="00990F6E"/>
    <w:rsid w:val="00991E02"/>
    <w:rsid w:val="0099212D"/>
    <w:rsid w:val="00992BDB"/>
    <w:rsid w:val="00993609"/>
    <w:rsid w:val="00993F17"/>
    <w:rsid w:val="00993F63"/>
    <w:rsid w:val="0099524D"/>
    <w:rsid w:val="00995C39"/>
    <w:rsid w:val="009967F7"/>
    <w:rsid w:val="00996AD7"/>
    <w:rsid w:val="00997760"/>
    <w:rsid w:val="00997B42"/>
    <w:rsid w:val="009A169A"/>
    <w:rsid w:val="009A2450"/>
    <w:rsid w:val="009A36BA"/>
    <w:rsid w:val="009A445D"/>
    <w:rsid w:val="009A6527"/>
    <w:rsid w:val="009A7224"/>
    <w:rsid w:val="009A7A2F"/>
    <w:rsid w:val="009B0052"/>
    <w:rsid w:val="009B222C"/>
    <w:rsid w:val="009B2511"/>
    <w:rsid w:val="009B4344"/>
    <w:rsid w:val="009B57E6"/>
    <w:rsid w:val="009B72D4"/>
    <w:rsid w:val="009B7D73"/>
    <w:rsid w:val="009C0213"/>
    <w:rsid w:val="009C283E"/>
    <w:rsid w:val="009C2C47"/>
    <w:rsid w:val="009C2FDD"/>
    <w:rsid w:val="009C539F"/>
    <w:rsid w:val="009D12FC"/>
    <w:rsid w:val="009D1C88"/>
    <w:rsid w:val="009D2615"/>
    <w:rsid w:val="009D2CDF"/>
    <w:rsid w:val="009D2EB2"/>
    <w:rsid w:val="009D3A70"/>
    <w:rsid w:val="009D589E"/>
    <w:rsid w:val="009D5ACF"/>
    <w:rsid w:val="009D5C23"/>
    <w:rsid w:val="009E1AB0"/>
    <w:rsid w:val="009E225C"/>
    <w:rsid w:val="009E3216"/>
    <w:rsid w:val="009E331A"/>
    <w:rsid w:val="009E421D"/>
    <w:rsid w:val="009E5F37"/>
    <w:rsid w:val="009E6AEB"/>
    <w:rsid w:val="009E7E71"/>
    <w:rsid w:val="009F0249"/>
    <w:rsid w:val="009F1245"/>
    <w:rsid w:val="009F30A1"/>
    <w:rsid w:val="009F32E7"/>
    <w:rsid w:val="009F3F49"/>
    <w:rsid w:val="009F506C"/>
    <w:rsid w:val="009F51B1"/>
    <w:rsid w:val="009F5651"/>
    <w:rsid w:val="009F5DE0"/>
    <w:rsid w:val="009F7380"/>
    <w:rsid w:val="00A010E8"/>
    <w:rsid w:val="00A014B7"/>
    <w:rsid w:val="00A019E7"/>
    <w:rsid w:val="00A01DC2"/>
    <w:rsid w:val="00A03CF2"/>
    <w:rsid w:val="00A04B56"/>
    <w:rsid w:val="00A06131"/>
    <w:rsid w:val="00A06F38"/>
    <w:rsid w:val="00A1094C"/>
    <w:rsid w:val="00A114D2"/>
    <w:rsid w:val="00A12158"/>
    <w:rsid w:val="00A123F3"/>
    <w:rsid w:val="00A12F73"/>
    <w:rsid w:val="00A1346F"/>
    <w:rsid w:val="00A13492"/>
    <w:rsid w:val="00A136A4"/>
    <w:rsid w:val="00A152E8"/>
    <w:rsid w:val="00A17000"/>
    <w:rsid w:val="00A1736C"/>
    <w:rsid w:val="00A178D1"/>
    <w:rsid w:val="00A200D7"/>
    <w:rsid w:val="00A20C93"/>
    <w:rsid w:val="00A21900"/>
    <w:rsid w:val="00A21F5C"/>
    <w:rsid w:val="00A21FCA"/>
    <w:rsid w:val="00A21FED"/>
    <w:rsid w:val="00A22EDF"/>
    <w:rsid w:val="00A23E5F"/>
    <w:rsid w:val="00A246AC"/>
    <w:rsid w:val="00A24871"/>
    <w:rsid w:val="00A25919"/>
    <w:rsid w:val="00A26046"/>
    <w:rsid w:val="00A27433"/>
    <w:rsid w:val="00A27BE0"/>
    <w:rsid w:val="00A27EA4"/>
    <w:rsid w:val="00A32272"/>
    <w:rsid w:val="00A32790"/>
    <w:rsid w:val="00A330EC"/>
    <w:rsid w:val="00A408B3"/>
    <w:rsid w:val="00A40F31"/>
    <w:rsid w:val="00A41CBE"/>
    <w:rsid w:val="00A44CFB"/>
    <w:rsid w:val="00A44E3D"/>
    <w:rsid w:val="00A45044"/>
    <w:rsid w:val="00A453D7"/>
    <w:rsid w:val="00A46FF2"/>
    <w:rsid w:val="00A47182"/>
    <w:rsid w:val="00A50D2E"/>
    <w:rsid w:val="00A50F1B"/>
    <w:rsid w:val="00A54BE4"/>
    <w:rsid w:val="00A613A7"/>
    <w:rsid w:val="00A63AEE"/>
    <w:rsid w:val="00A6494E"/>
    <w:rsid w:val="00A652CC"/>
    <w:rsid w:val="00A7153E"/>
    <w:rsid w:val="00A72ABA"/>
    <w:rsid w:val="00A73FA1"/>
    <w:rsid w:val="00A7431F"/>
    <w:rsid w:val="00A74E6C"/>
    <w:rsid w:val="00A75458"/>
    <w:rsid w:val="00A75A09"/>
    <w:rsid w:val="00A75B4F"/>
    <w:rsid w:val="00A76977"/>
    <w:rsid w:val="00A76E23"/>
    <w:rsid w:val="00A7717D"/>
    <w:rsid w:val="00A772E6"/>
    <w:rsid w:val="00A80970"/>
    <w:rsid w:val="00A82E0B"/>
    <w:rsid w:val="00A830EA"/>
    <w:rsid w:val="00A83F59"/>
    <w:rsid w:val="00A8471A"/>
    <w:rsid w:val="00A849C9"/>
    <w:rsid w:val="00A86A96"/>
    <w:rsid w:val="00A86C8A"/>
    <w:rsid w:val="00A86DE8"/>
    <w:rsid w:val="00A87189"/>
    <w:rsid w:val="00A87BB0"/>
    <w:rsid w:val="00A908D7"/>
    <w:rsid w:val="00A92120"/>
    <w:rsid w:val="00A9339D"/>
    <w:rsid w:val="00A93B70"/>
    <w:rsid w:val="00A9549E"/>
    <w:rsid w:val="00A956AD"/>
    <w:rsid w:val="00A96296"/>
    <w:rsid w:val="00A96343"/>
    <w:rsid w:val="00A97802"/>
    <w:rsid w:val="00A97ED8"/>
    <w:rsid w:val="00AA0EFC"/>
    <w:rsid w:val="00AA2BD4"/>
    <w:rsid w:val="00AA2E77"/>
    <w:rsid w:val="00AA3257"/>
    <w:rsid w:val="00AA374F"/>
    <w:rsid w:val="00AA3C41"/>
    <w:rsid w:val="00AA5E27"/>
    <w:rsid w:val="00AA65DE"/>
    <w:rsid w:val="00AA68B8"/>
    <w:rsid w:val="00AA6EDD"/>
    <w:rsid w:val="00AA75DE"/>
    <w:rsid w:val="00AA7C44"/>
    <w:rsid w:val="00AB0976"/>
    <w:rsid w:val="00AB0C32"/>
    <w:rsid w:val="00AB180B"/>
    <w:rsid w:val="00AB19AF"/>
    <w:rsid w:val="00AB1F07"/>
    <w:rsid w:val="00AB2262"/>
    <w:rsid w:val="00AB32F9"/>
    <w:rsid w:val="00AB4367"/>
    <w:rsid w:val="00AB643D"/>
    <w:rsid w:val="00AB6BB1"/>
    <w:rsid w:val="00AB6CD8"/>
    <w:rsid w:val="00AC01E2"/>
    <w:rsid w:val="00AC2344"/>
    <w:rsid w:val="00AC2397"/>
    <w:rsid w:val="00AC3604"/>
    <w:rsid w:val="00AC3BA6"/>
    <w:rsid w:val="00AC5A87"/>
    <w:rsid w:val="00AC7073"/>
    <w:rsid w:val="00AD0080"/>
    <w:rsid w:val="00AD0B0E"/>
    <w:rsid w:val="00AD3CB8"/>
    <w:rsid w:val="00AD3F56"/>
    <w:rsid w:val="00AD46F8"/>
    <w:rsid w:val="00AD56B5"/>
    <w:rsid w:val="00AD6B26"/>
    <w:rsid w:val="00AD7EF1"/>
    <w:rsid w:val="00AE0490"/>
    <w:rsid w:val="00AE095E"/>
    <w:rsid w:val="00AE1508"/>
    <w:rsid w:val="00AE19C0"/>
    <w:rsid w:val="00AE1E81"/>
    <w:rsid w:val="00AE221E"/>
    <w:rsid w:val="00AE3173"/>
    <w:rsid w:val="00AE37EC"/>
    <w:rsid w:val="00AE4DD5"/>
    <w:rsid w:val="00AE588C"/>
    <w:rsid w:val="00AF0B35"/>
    <w:rsid w:val="00AF15E1"/>
    <w:rsid w:val="00AF25F5"/>
    <w:rsid w:val="00AF491A"/>
    <w:rsid w:val="00AF6D8D"/>
    <w:rsid w:val="00B01D7F"/>
    <w:rsid w:val="00B02184"/>
    <w:rsid w:val="00B0268C"/>
    <w:rsid w:val="00B0285F"/>
    <w:rsid w:val="00B036A6"/>
    <w:rsid w:val="00B0374A"/>
    <w:rsid w:val="00B03B0F"/>
    <w:rsid w:val="00B05171"/>
    <w:rsid w:val="00B0675D"/>
    <w:rsid w:val="00B0735B"/>
    <w:rsid w:val="00B10A88"/>
    <w:rsid w:val="00B10E27"/>
    <w:rsid w:val="00B123F0"/>
    <w:rsid w:val="00B1409E"/>
    <w:rsid w:val="00B170BB"/>
    <w:rsid w:val="00B20E77"/>
    <w:rsid w:val="00B22242"/>
    <w:rsid w:val="00B2245D"/>
    <w:rsid w:val="00B247C1"/>
    <w:rsid w:val="00B25F4D"/>
    <w:rsid w:val="00B25F8A"/>
    <w:rsid w:val="00B27749"/>
    <w:rsid w:val="00B305E3"/>
    <w:rsid w:val="00B31EE0"/>
    <w:rsid w:val="00B31F3A"/>
    <w:rsid w:val="00B32062"/>
    <w:rsid w:val="00B32575"/>
    <w:rsid w:val="00B32D74"/>
    <w:rsid w:val="00B32D9A"/>
    <w:rsid w:val="00B332FD"/>
    <w:rsid w:val="00B34776"/>
    <w:rsid w:val="00B36472"/>
    <w:rsid w:val="00B36B4C"/>
    <w:rsid w:val="00B37272"/>
    <w:rsid w:val="00B37B38"/>
    <w:rsid w:val="00B40B19"/>
    <w:rsid w:val="00B417A7"/>
    <w:rsid w:val="00B41CCA"/>
    <w:rsid w:val="00B4267A"/>
    <w:rsid w:val="00B43995"/>
    <w:rsid w:val="00B43C1D"/>
    <w:rsid w:val="00B44929"/>
    <w:rsid w:val="00B47885"/>
    <w:rsid w:val="00B50FF0"/>
    <w:rsid w:val="00B5205A"/>
    <w:rsid w:val="00B533A8"/>
    <w:rsid w:val="00B533EE"/>
    <w:rsid w:val="00B5422E"/>
    <w:rsid w:val="00B54EB3"/>
    <w:rsid w:val="00B566A7"/>
    <w:rsid w:val="00B571F0"/>
    <w:rsid w:val="00B60062"/>
    <w:rsid w:val="00B62EA2"/>
    <w:rsid w:val="00B6341E"/>
    <w:rsid w:val="00B662F5"/>
    <w:rsid w:val="00B66E57"/>
    <w:rsid w:val="00B66F96"/>
    <w:rsid w:val="00B70435"/>
    <w:rsid w:val="00B70A2E"/>
    <w:rsid w:val="00B70D0E"/>
    <w:rsid w:val="00B72669"/>
    <w:rsid w:val="00B737BB"/>
    <w:rsid w:val="00B77539"/>
    <w:rsid w:val="00B77B1F"/>
    <w:rsid w:val="00B77B79"/>
    <w:rsid w:val="00B821F3"/>
    <w:rsid w:val="00B86A06"/>
    <w:rsid w:val="00B90D2D"/>
    <w:rsid w:val="00B910FF"/>
    <w:rsid w:val="00B917D4"/>
    <w:rsid w:val="00B92F78"/>
    <w:rsid w:val="00B9378A"/>
    <w:rsid w:val="00B93A80"/>
    <w:rsid w:val="00B951B6"/>
    <w:rsid w:val="00B9614D"/>
    <w:rsid w:val="00BA022A"/>
    <w:rsid w:val="00BA07F9"/>
    <w:rsid w:val="00BA1517"/>
    <w:rsid w:val="00BA22EB"/>
    <w:rsid w:val="00BA3680"/>
    <w:rsid w:val="00BA3B63"/>
    <w:rsid w:val="00BA53ED"/>
    <w:rsid w:val="00BB00E0"/>
    <w:rsid w:val="00BB0CE4"/>
    <w:rsid w:val="00BB3EFB"/>
    <w:rsid w:val="00BB4D1E"/>
    <w:rsid w:val="00BB4FBB"/>
    <w:rsid w:val="00BB5770"/>
    <w:rsid w:val="00BB58B2"/>
    <w:rsid w:val="00BB6D33"/>
    <w:rsid w:val="00BB6E0D"/>
    <w:rsid w:val="00BB7892"/>
    <w:rsid w:val="00BC13C8"/>
    <w:rsid w:val="00BC1685"/>
    <w:rsid w:val="00BC4589"/>
    <w:rsid w:val="00BC4BEF"/>
    <w:rsid w:val="00BD05EF"/>
    <w:rsid w:val="00BD0A3D"/>
    <w:rsid w:val="00BD0FF8"/>
    <w:rsid w:val="00BD2D2F"/>
    <w:rsid w:val="00BD3754"/>
    <w:rsid w:val="00BD3932"/>
    <w:rsid w:val="00BD48E9"/>
    <w:rsid w:val="00BD544F"/>
    <w:rsid w:val="00BD54BB"/>
    <w:rsid w:val="00BD62C9"/>
    <w:rsid w:val="00BD6995"/>
    <w:rsid w:val="00BD6EC5"/>
    <w:rsid w:val="00BD6ED9"/>
    <w:rsid w:val="00BE025C"/>
    <w:rsid w:val="00BE59E1"/>
    <w:rsid w:val="00BE5EBF"/>
    <w:rsid w:val="00BE6290"/>
    <w:rsid w:val="00BE63DE"/>
    <w:rsid w:val="00BE7DDF"/>
    <w:rsid w:val="00BF1791"/>
    <w:rsid w:val="00BF3193"/>
    <w:rsid w:val="00BF53CF"/>
    <w:rsid w:val="00BF548F"/>
    <w:rsid w:val="00BF6A90"/>
    <w:rsid w:val="00BF77A7"/>
    <w:rsid w:val="00BF795E"/>
    <w:rsid w:val="00C02780"/>
    <w:rsid w:val="00C02FC1"/>
    <w:rsid w:val="00C0317B"/>
    <w:rsid w:val="00C03A0B"/>
    <w:rsid w:val="00C03DC9"/>
    <w:rsid w:val="00C04153"/>
    <w:rsid w:val="00C066E8"/>
    <w:rsid w:val="00C07BD0"/>
    <w:rsid w:val="00C07CAB"/>
    <w:rsid w:val="00C1059D"/>
    <w:rsid w:val="00C11A12"/>
    <w:rsid w:val="00C136DB"/>
    <w:rsid w:val="00C166DA"/>
    <w:rsid w:val="00C16DC0"/>
    <w:rsid w:val="00C2026F"/>
    <w:rsid w:val="00C21320"/>
    <w:rsid w:val="00C2162B"/>
    <w:rsid w:val="00C21B1F"/>
    <w:rsid w:val="00C22377"/>
    <w:rsid w:val="00C22437"/>
    <w:rsid w:val="00C22E95"/>
    <w:rsid w:val="00C2372B"/>
    <w:rsid w:val="00C237E0"/>
    <w:rsid w:val="00C24F5C"/>
    <w:rsid w:val="00C25555"/>
    <w:rsid w:val="00C31AB5"/>
    <w:rsid w:val="00C33D37"/>
    <w:rsid w:val="00C3403E"/>
    <w:rsid w:val="00C35064"/>
    <w:rsid w:val="00C35C82"/>
    <w:rsid w:val="00C36714"/>
    <w:rsid w:val="00C3683A"/>
    <w:rsid w:val="00C3786F"/>
    <w:rsid w:val="00C4058A"/>
    <w:rsid w:val="00C41FE5"/>
    <w:rsid w:val="00C42525"/>
    <w:rsid w:val="00C42BF6"/>
    <w:rsid w:val="00C43519"/>
    <w:rsid w:val="00C43E18"/>
    <w:rsid w:val="00C4439C"/>
    <w:rsid w:val="00C44BD5"/>
    <w:rsid w:val="00C44D6C"/>
    <w:rsid w:val="00C45DB2"/>
    <w:rsid w:val="00C46824"/>
    <w:rsid w:val="00C47A00"/>
    <w:rsid w:val="00C47CAE"/>
    <w:rsid w:val="00C50709"/>
    <w:rsid w:val="00C5184F"/>
    <w:rsid w:val="00C51B8B"/>
    <w:rsid w:val="00C539BE"/>
    <w:rsid w:val="00C540A0"/>
    <w:rsid w:val="00C54BB7"/>
    <w:rsid w:val="00C55338"/>
    <w:rsid w:val="00C55A7F"/>
    <w:rsid w:val="00C55E28"/>
    <w:rsid w:val="00C56199"/>
    <w:rsid w:val="00C57284"/>
    <w:rsid w:val="00C57AD4"/>
    <w:rsid w:val="00C61AA4"/>
    <w:rsid w:val="00C6277D"/>
    <w:rsid w:val="00C63123"/>
    <w:rsid w:val="00C633E6"/>
    <w:rsid w:val="00C637B3"/>
    <w:rsid w:val="00C63A7A"/>
    <w:rsid w:val="00C63B60"/>
    <w:rsid w:val="00C64C9E"/>
    <w:rsid w:val="00C64D63"/>
    <w:rsid w:val="00C656D7"/>
    <w:rsid w:val="00C66198"/>
    <w:rsid w:val="00C674EA"/>
    <w:rsid w:val="00C7082E"/>
    <w:rsid w:val="00C71185"/>
    <w:rsid w:val="00C7191E"/>
    <w:rsid w:val="00C72C61"/>
    <w:rsid w:val="00C75577"/>
    <w:rsid w:val="00C75670"/>
    <w:rsid w:val="00C76297"/>
    <w:rsid w:val="00C76414"/>
    <w:rsid w:val="00C77E4C"/>
    <w:rsid w:val="00C80164"/>
    <w:rsid w:val="00C80D75"/>
    <w:rsid w:val="00C83B81"/>
    <w:rsid w:val="00C84718"/>
    <w:rsid w:val="00C854EA"/>
    <w:rsid w:val="00C86C60"/>
    <w:rsid w:val="00C87356"/>
    <w:rsid w:val="00C877EC"/>
    <w:rsid w:val="00C87CB6"/>
    <w:rsid w:val="00C90330"/>
    <w:rsid w:val="00C90987"/>
    <w:rsid w:val="00C9245C"/>
    <w:rsid w:val="00C938C3"/>
    <w:rsid w:val="00C96EA0"/>
    <w:rsid w:val="00C970BF"/>
    <w:rsid w:val="00CA066E"/>
    <w:rsid w:val="00CA2A24"/>
    <w:rsid w:val="00CA2AFC"/>
    <w:rsid w:val="00CA2D79"/>
    <w:rsid w:val="00CA2DC9"/>
    <w:rsid w:val="00CA35EF"/>
    <w:rsid w:val="00CA3767"/>
    <w:rsid w:val="00CA3893"/>
    <w:rsid w:val="00CA5A82"/>
    <w:rsid w:val="00CA75E9"/>
    <w:rsid w:val="00CA7812"/>
    <w:rsid w:val="00CA7F50"/>
    <w:rsid w:val="00CB05C4"/>
    <w:rsid w:val="00CB2FA6"/>
    <w:rsid w:val="00CB39DE"/>
    <w:rsid w:val="00CB3DA4"/>
    <w:rsid w:val="00CB4676"/>
    <w:rsid w:val="00CB4C7C"/>
    <w:rsid w:val="00CB77EC"/>
    <w:rsid w:val="00CC01B1"/>
    <w:rsid w:val="00CC0502"/>
    <w:rsid w:val="00CC0851"/>
    <w:rsid w:val="00CC1510"/>
    <w:rsid w:val="00CC2A94"/>
    <w:rsid w:val="00CC2DCE"/>
    <w:rsid w:val="00CC41B4"/>
    <w:rsid w:val="00CC5301"/>
    <w:rsid w:val="00CC5DF4"/>
    <w:rsid w:val="00CC606B"/>
    <w:rsid w:val="00CC767D"/>
    <w:rsid w:val="00CD05C3"/>
    <w:rsid w:val="00CD0766"/>
    <w:rsid w:val="00CD1778"/>
    <w:rsid w:val="00CD1BFA"/>
    <w:rsid w:val="00CD1D8E"/>
    <w:rsid w:val="00CD28C5"/>
    <w:rsid w:val="00CD496A"/>
    <w:rsid w:val="00CD5A07"/>
    <w:rsid w:val="00CD5A1B"/>
    <w:rsid w:val="00CD5C34"/>
    <w:rsid w:val="00CD607E"/>
    <w:rsid w:val="00CE02E8"/>
    <w:rsid w:val="00CE11E3"/>
    <w:rsid w:val="00CE1557"/>
    <w:rsid w:val="00CE20E7"/>
    <w:rsid w:val="00CE2F1C"/>
    <w:rsid w:val="00CE3BE9"/>
    <w:rsid w:val="00CE4B3A"/>
    <w:rsid w:val="00CE4E33"/>
    <w:rsid w:val="00CE592F"/>
    <w:rsid w:val="00CE6310"/>
    <w:rsid w:val="00CE6951"/>
    <w:rsid w:val="00CE77AB"/>
    <w:rsid w:val="00CF0016"/>
    <w:rsid w:val="00CF085F"/>
    <w:rsid w:val="00CF3F37"/>
    <w:rsid w:val="00CF6053"/>
    <w:rsid w:val="00CF6FAF"/>
    <w:rsid w:val="00CF7129"/>
    <w:rsid w:val="00CF7A6B"/>
    <w:rsid w:val="00D01D3B"/>
    <w:rsid w:val="00D022CC"/>
    <w:rsid w:val="00D03CE5"/>
    <w:rsid w:val="00D04414"/>
    <w:rsid w:val="00D06A26"/>
    <w:rsid w:val="00D06EDA"/>
    <w:rsid w:val="00D100C9"/>
    <w:rsid w:val="00D10792"/>
    <w:rsid w:val="00D12CB9"/>
    <w:rsid w:val="00D13669"/>
    <w:rsid w:val="00D13904"/>
    <w:rsid w:val="00D144FB"/>
    <w:rsid w:val="00D155D9"/>
    <w:rsid w:val="00D156C6"/>
    <w:rsid w:val="00D1652F"/>
    <w:rsid w:val="00D16615"/>
    <w:rsid w:val="00D16A4E"/>
    <w:rsid w:val="00D2032B"/>
    <w:rsid w:val="00D2124E"/>
    <w:rsid w:val="00D22166"/>
    <w:rsid w:val="00D23944"/>
    <w:rsid w:val="00D23F5A"/>
    <w:rsid w:val="00D24A35"/>
    <w:rsid w:val="00D25B63"/>
    <w:rsid w:val="00D2637D"/>
    <w:rsid w:val="00D27401"/>
    <w:rsid w:val="00D27F67"/>
    <w:rsid w:val="00D31053"/>
    <w:rsid w:val="00D31B71"/>
    <w:rsid w:val="00D3212B"/>
    <w:rsid w:val="00D3406E"/>
    <w:rsid w:val="00D35898"/>
    <w:rsid w:val="00D373AF"/>
    <w:rsid w:val="00D37C79"/>
    <w:rsid w:val="00D43772"/>
    <w:rsid w:val="00D45BFC"/>
    <w:rsid w:val="00D468F6"/>
    <w:rsid w:val="00D47EA0"/>
    <w:rsid w:val="00D51DA4"/>
    <w:rsid w:val="00D53CFB"/>
    <w:rsid w:val="00D54BF7"/>
    <w:rsid w:val="00D57037"/>
    <w:rsid w:val="00D57877"/>
    <w:rsid w:val="00D57976"/>
    <w:rsid w:val="00D6000D"/>
    <w:rsid w:val="00D633E2"/>
    <w:rsid w:val="00D63696"/>
    <w:rsid w:val="00D642B9"/>
    <w:rsid w:val="00D64302"/>
    <w:rsid w:val="00D645A6"/>
    <w:rsid w:val="00D67497"/>
    <w:rsid w:val="00D7190C"/>
    <w:rsid w:val="00D71C0F"/>
    <w:rsid w:val="00D73F0E"/>
    <w:rsid w:val="00D73F31"/>
    <w:rsid w:val="00D75A63"/>
    <w:rsid w:val="00D76E3E"/>
    <w:rsid w:val="00D771A1"/>
    <w:rsid w:val="00D77429"/>
    <w:rsid w:val="00D77E0E"/>
    <w:rsid w:val="00D80037"/>
    <w:rsid w:val="00D814DB"/>
    <w:rsid w:val="00D8359D"/>
    <w:rsid w:val="00D85AF1"/>
    <w:rsid w:val="00D8678E"/>
    <w:rsid w:val="00D86975"/>
    <w:rsid w:val="00D87504"/>
    <w:rsid w:val="00D900A3"/>
    <w:rsid w:val="00D905D1"/>
    <w:rsid w:val="00D92390"/>
    <w:rsid w:val="00D958F1"/>
    <w:rsid w:val="00D97093"/>
    <w:rsid w:val="00DA1BA8"/>
    <w:rsid w:val="00DA37FD"/>
    <w:rsid w:val="00DA4135"/>
    <w:rsid w:val="00DA452A"/>
    <w:rsid w:val="00DA532A"/>
    <w:rsid w:val="00DA5854"/>
    <w:rsid w:val="00DA5B12"/>
    <w:rsid w:val="00DA6195"/>
    <w:rsid w:val="00DA678C"/>
    <w:rsid w:val="00DB0921"/>
    <w:rsid w:val="00DB1A92"/>
    <w:rsid w:val="00DB2AED"/>
    <w:rsid w:val="00DB3986"/>
    <w:rsid w:val="00DB4522"/>
    <w:rsid w:val="00DC0149"/>
    <w:rsid w:val="00DC16A8"/>
    <w:rsid w:val="00DC1C53"/>
    <w:rsid w:val="00DC30A3"/>
    <w:rsid w:val="00DC3CE2"/>
    <w:rsid w:val="00DC44BE"/>
    <w:rsid w:val="00DC4927"/>
    <w:rsid w:val="00DC4C2B"/>
    <w:rsid w:val="00DC4E02"/>
    <w:rsid w:val="00DC725D"/>
    <w:rsid w:val="00DC7843"/>
    <w:rsid w:val="00DC7E2A"/>
    <w:rsid w:val="00DD06B6"/>
    <w:rsid w:val="00DD0D30"/>
    <w:rsid w:val="00DD1A69"/>
    <w:rsid w:val="00DD3950"/>
    <w:rsid w:val="00DD4425"/>
    <w:rsid w:val="00DD49C2"/>
    <w:rsid w:val="00DD4A0C"/>
    <w:rsid w:val="00DD4C64"/>
    <w:rsid w:val="00DD5936"/>
    <w:rsid w:val="00DD5F29"/>
    <w:rsid w:val="00DD77A8"/>
    <w:rsid w:val="00DD7D81"/>
    <w:rsid w:val="00DE0D39"/>
    <w:rsid w:val="00DE175C"/>
    <w:rsid w:val="00DE1B51"/>
    <w:rsid w:val="00DE2CF6"/>
    <w:rsid w:val="00DE2DCE"/>
    <w:rsid w:val="00DE39C4"/>
    <w:rsid w:val="00DE4057"/>
    <w:rsid w:val="00DE4E53"/>
    <w:rsid w:val="00DE7DE3"/>
    <w:rsid w:val="00DF1044"/>
    <w:rsid w:val="00DF42DB"/>
    <w:rsid w:val="00DF5291"/>
    <w:rsid w:val="00DF56F2"/>
    <w:rsid w:val="00DF5A92"/>
    <w:rsid w:val="00DF61EC"/>
    <w:rsid w:val="00DF7F64"/>
    <w:rsid w:val="00E000A5"/>
    <w:rsid w:val="00E007CE"/>
    <w:rsid w:val="00E00EAF"/>
    <w:rsid w:val="00E01779"/>
    <w:rsid w:val="00E01996"/>
    <w:rsid w:val="00E03BEC"/>
    <w:rsid w:val="00E041A0"/>
    <w:rsid w:val="00E0576B"/>
    <w:rsid w:val="00E1104F"/>
    <w:rsid w:val="00E11176"/>
    <w:rsid w:val="00E116FC"/>
    <w:rsid w:val="00E142C5"/>
    <w:rsid w:val="00E144BD"/>
    <w:rsid w:val="00E153DE"/>
    <w:rsid w:val="00E16150"/>
    <w:rsid w:val="00E1627D"/>
    <w:rsid w:val="00E164A9"/>
    <w:rsid w:val="00E2237A"/>
    <w:rsid w:val="00E23A01"/>
    <w:rsid w:val="00E243FF"/>
    <w:rsid w:val="00E2458A"/>
    <w:rsid w:val="00E245D7"/>
    <w:rsid w:val="00E25180"/>
    <w:rsid w:val="00E254FD"/>
    <w:rsid w:val="00E25907"/>
    <w:rsid w:val="00E271CE"/>
    <w:rsid w:val="00E27484"/>
    <w:rsid w:val="00E3051D"/>
    <w:rsid w:val="00E33578"/>
    <w:rsid w:val="00E36272"/>
    <w:rsid w:val="00E402B4"/>
    <w:rsid w:val="00E419EF"/>
    <w:rsid w:val="00E41BBA"/>
    <w:rsid w:val="00E41C81"/>
    <w:rsid w:val="00E42556"/>
    <w:rsid w:val="00E429E1"/>
    <w:rsid w:val="00E42CCB"/>
    <w:rsid w:val="00E434C8"/>
    <w:rsid w:val="00E43504"/>
    <w:rsid w:val="00E44C49"/>
    <w:rsid w:val="00E46BD3"/>
    <w:rsid w:val="00E4702F"/>
    <w:rsid w:val="00E4718B"/>
    <w:rsid w:val="00E47D05"/>
    <w:rsid w:val="00E502B0"/>
    <w:rsid w:val="00E50689"/>
    <w:rsid w:val="00E51C0D"/>
    <w:rsid w:val="00E52536"/>
    <w:rsid w:val="00E52977"/>
    <w:rsid w:val="00E5340B"/>
    <w:rsid w:val="00E548E6"/>
    <w:rsid w:val="00E55BB3"/>
    <w:rsid w:val="00E56051"/>
    <w:rsid w:val="00E57046"/>
    <w:rsid w:val="00E570AA"/>
    <w:rsid w:val="00E57375"/>
    <w:rsid w:val="00E602AC"/>
    <w:rsid w:val="00E610DB"/>
    <w:rsid w:val="00E62107"/>
    <w:rsid w:val="00E65DF4"/>
    <w:rsid w:val="00E6667A"/>
    <w:rsid w:val="00E71CD5"/>
    <w:rsid w:val="00E71FFF"/>
    <w:rsid w:val="00E72D1D"/>
    <w:rsid w:val="00E74385"/>
    <w:rsid w:val="00E74EEB"/>
    <w:rsid w:val="00E75682"/>
    <w:rsid w:val="00E75C3B"/>
    <w:rsid w:val="00E7660C"/>
    <w:rsid w:val="00E76A33"/>
    <w:rsid w:val="00E76A86"/>
    <w:rsid w:val="00E7754F"/>
    <w:rsid w:val="00E7768E"/>
    <w:rsid w:val="00E77C99"/>
    <w:rsid w:val="00E808F1"/>
    <w:rsid w:val="00E8118D"/>
    <w:rsid w:val="00E838D7"/>
    <w:rsid w:val="00E846A3"/>
    <w:rsid w:val="00E8527C"/>
    <w:rsid w:val="00E853E8"/>
    <w:rsid w:val="00E85536"/>
    <w:rsid w:val="00E91385"/>
    <w:rsid w:val="00E91B16"/>
    <w:rsid w:val="00E91C06"/>
    <w:rsid w:val="00E92781"/>
    <w:rsid w:val="00E92C88"/>
    <w:rsid w:val="00E94A89"/>
    <w:rsid w:val="00E95E9F"/>
    <w:rsid w:val="00E97028"/>
    <w:rsid w:val="00EA2758"/>
    <w:rsid w:val="00EA3E57"/>
    <w:rsid w:val="00EA52C0"/>
    <w:rsid w:val="00EA5831"/>
    <w:rsid w:val="00EA669C"/>
    <w:rsid w:val="00EA7F55"/>
    <w:rsid w:val="00EB295A"/>
    <w:rsid w:val="00EB3891"/>
    <w:rsid w:val="00EB3D8F"/>
    <w:rsid w:val="00EB4EAB"/>
    <w:rsid w:val="00EC03DE"/>
    <w:rsid w:val="00EC17C5"/>
    <w:rsid w:val="00EC2816"/>
    <w:rsid w:val="00EC2BE9"/>
    <w:rsid w:val="00EC372B"/>
    <w:rsid w:val="00EC46D4"/>
    <w:rsid w:val="00EC471D"/>
    <w:rsid w:val="00EC48BD"/>
    <w:rsid w:val="00EC48F9"/>
    <w:rsid w:val="00EC4CBC"/>
    <w:rsid w:val="00EC51F3"/>
    <w:rsid w:val="00EC6418"/>
    <w:rsid w:val="00ED0F6F"/>
    <w:rsid w:val="00ED1877"/>
    <w:rsid w:val="00ED1BE8"/>
    <w:rsid w:val="00ED2AE2"/>
    <w:rsid w:val="00ED4FAB"/>
    <w:rsid w:val="00ED6522"/>
    <w:rsid w:val="00EE0113"/>
    <w:rsid w:val="00EE0E95"/>
    <w:rsid w:val="00EE0F14"/>
    <w:rsid w:val="00EE2FEC"/>
    <w:rsid w:val="00EE3824"/>
    <w:rsid w:val="00EE4A18"/>
    <w:rsid w:val="00EE4C08"/>
    <w:rsid w:val="00EE50A5"/>
    <w:rsid w:val="00EE6784"/>
    <w:rsid w:val="00EE74AA"/>
    <w:rsid w:val="00EF0542"/>
    <w:rsid w:val="00EF0728"/>
    <w:rsid w:val="00EF0E9D"/>
    <w:rsid w:val="00EF183B"/>
    <w:rsid w:val="00EF1C19"/>
    <w:rsid w:val="00EF26C6"/>
    <w:rsid w:val="00EF274E"/>
    <w:rsid w:val="00EF580C"/>
    <w:rsid w:val="00EF67BF"/>
    <w:rsid w:val="00EF6951"/>
    <w:rsid w:val="00EF697D"/>
    <w:rsid w:val="00EF73E0"/>
    <w:rsid w:val="00F02847"/>
    <w:rsid w:val="00F0323C"/>
    <w:rsid w:val="00F05019"/>
    <w:rsid w:val="00F0619D"/>
    <w:rsid w:val="00F078F7"/>
    <w:rsid w:val="00F10713"/>
    <w:rsid w:val="00F10F69"/>
    <w:rsid w:val="00F1119D"/>
    <w:rsid w:val="00F11799"/>
    <w:rsid w:val="00F16679"/>
    <w:rsid w:val="00F17105"/>
    <w:rsid w:val="00F208F9"/>
    <w:rsid w:val="00F20A7B"/>
    <w:rsid w:val="00F20C01"/>
    <w:rsid w:val="00F214B1"/>
    <w:rsid w:val="00F2272D"/>
    <w:rsid w:val="00F236DE"/>
    <w:rsid w:val="00F23946"/>
    <w:rsid w:val="00F23CC8"/>
    <w:rsid w:val="00F25A44"/>
    <w:rsid w:val="00F25C77"/>
    <w:rsid w:val="00F2705F"/>
    <w:rsid w:val="00F27B27"/>
    <w:rsid w:val="00F30200"/>
    <w:rsid w:val="00F305EA"/>
    <w:rsid w:val="00F3068E"/>
    <w:rsid w:val="00F31993"/>
    <w:rsid w:val="00F32A1E"/>
    <w:rsid w:val="00F335AD"/>
    <w:rsid w:val="00F348FE"/>
    <w:rsid w:val="00F357D9"/>
    <w:rsid w:val="00F367C1"/>
    <w:rsid w:val="00F40056"/>
    <w:rsid w:val="00F4136C"/>
    <w:rsid w:val="00F41CBB"/>
    <w:rsid w:val="00F43425"/>
    <w:rsid w:val="00F4458A"/>
    <w:rsid w:val="00F45747"/>
    <w:rsid w:val="00F45EE9"/>
    <w:rsid w:val="00F47000"/>
    <w:rsid w:val="00F5106E"/>
    <w:rsid w:val="00F5201E"/>
    <w:rsid w:val="00F542D4"/>
    <w:rsid w:val="00F54631"/>
    <w:rsid w:val="00F56019"/>
    <w:rsid w:val="00F56DF3"/>
    <w:rsid w:val="00F6036C"/>
    <w:rsid w:val="00F6155A"/>
    <w:rsid w:val="00F62C16"/>
    <w:rsid w:val="00F62C91"/>
    <w:rsid w:val="00F642D8"/>
    <w:rsid w:val="00F64489"/>
    <w:rsid w:val="00F64AF6"/>
    <w:rsid w:val="00F658F4"/>
    <w:rsid w:val="00F66429"/>
    <w:rsid w:val="00F66DE1"/>
    <w:rsid w:val="00F67B15"/>
    <w:rsid w:val="00F711D5"/>
    <w:rsid w:val="00F71CEF"/>
    <w:rsid w:val="00F71FA0"/>
    <w:rsid w:val="00F72787"/>
    <w:rsid w:val="00F72AEF"/>
    <w:rsid w:val="00F74A7C"/>
    <w:rsid w:val="00F74AAD"/>
    <w:rsid w:val="00F75C26"/>
    <w:rsid w:val="00F769D0"/>
    <w:rsid w:val="00F80828"/>
    <w:rsid w:val="00F80DC8"/>
    <w:rsid w:val="00F81576"/>
    <w:rsid w:val="00F815B6"/>
    <w:rsid w:val="00F84D35"/>
    <w:rsid w:val="00F853C5"/>
    <w:rsid w:val="00F85591"/>
    <w:rsid w:val="00F86E00"/>
    <w:rsid w:val="00F87637"/>
    <w:rsid w:val="00F90A56"/>
    <w:rsid w:val="00F94AC3"/>
    <w:rsid w:val="00F94F59"/>
    <w:rsid w:val="00F955CA"/>
    <w:rsid w:val="00F959F4"/>
    <w:rsid w:val="00F96325"/>
    <w:rsid w:val="00F96BE0"/>
    <w:rsid w:val="00F96FE8"/>
    <w:rsid w:val="00F974E2"/>
    <w:rsid w:val="00FA1002"/>
    <w:rsid w:val="00FA1DA6"/>
    <w:rsid w:val="00FA2773"/>
    <w:rsid w:val="00FA2902"/>
    <w:rsid w:val="00FA2D87"/>
    <w:rsid w:val="00FA3870"/>
    <w:rsid w:val="00FA47D4"/>
    <w:rsid w:val="00FA497A"/>
    <w:rsid w:val="00FA5859"/>
    <w:rsid w:val="00FA6CCA"/>
    <w:rsid w:val="00FA6E93"/>
    <w:rsid w:val="00FB03AD"/>
    <w:rsid w:val="00FB07AA"/>
    <w:rsid w:val="00FB1A38"/>
    <w:rsid w:val="00FB36DE"/>
    <w:rsid w:val="00FB3983"/>
    <w:rsid w:val="00FB3A09"/>
    <w:rsid w:val="00FB4861"/>
    <w:rsid w:val="00FB5531"/>
    <w:rsid w:val="00FB59B0"/>
    <w:rsid w:val="00FB6630"/>
    <w:rsid w:val="00FC11E4"/>
    <w:rsid w:val="00FC13A7"/>
    <w:rsid w:val="00FC2E48"/>
    <w:rsid w:val="00FC57B0"/>
    <w:rsid w:val="00FC5859"/>
    <w:rsid w:val="00FC6D09"/>
    <w:rsid w:val="00FD04E7"/>
    <w:rsid w:val="00FD064B"/>
    <w:rsid w:val="00FD3056"/>
    <w:rsid w:val="00FD4B58"/>
    <w:rsid w:val="00FD6118"/>
    <w:rsid w:val="00FD7796"/>
    <w:rsid w:val="00FD7D2A"/>
    <w:rsid w:val="00FE1365"/>
    <w:rsid w:val="00FE20C3"/>
    <w:rsid w:val="00FE21EC"/>
    <w:rsid w:val="00FE231A"/>
    <w:rsid w:val="00FE3543"/>
    <w:rsid w:val="00FE365B"/>
    <w:rsid w:val="00FE37C9"/>
    <w:rsid w:val="00FE4194"/>
    <w:rsid w:val="00FE4692"/>
    <w:rsid w:val="00FE6706"/>
    <w:rsid w:val="00FE6A5E"/>
    <w:rsid w:val="00FE774D"/>
    <w:rsid w:val="00FE7886"/>
    <w:rsid w:val="00FF04A2"/>
    <w:rsid w:val="00FF0F12"/>
    <w:rsid w:val="00FF32B2"/>
    <w:rsid w:val="00FF331D"/>
    <w:rsid w:val="00FF3E28"/>
    <w:rsid w:val="00FF4893"/>
    <w:rsid w:val="00FF62F9"/>
    <w:rsid w:val="00FF6A5E"/>
    <w:rsid w:val="00FF6CDA"/>
    <w:rsid w:val="00FF7043"/>
    <w:rsid w:val="00FF733D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C3EAD"/>
  <w15:docId w15:val="{C3E2E32E-07B8-451E-8B36-B2427A1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45865"/>
    <w:rPr>
      <w:b/>
      <w:bCs/>
    </w:rPr>
  </w:style>
  <w:style w:type="paragraph" w:styleId="NormalWeb">
    <w:name w:val="Normal (Web)"/>
    <w:basedOn w:val="Normal"/>
    <w:rsid w:val="00545865"/>
    <w:pPr>
      <w:spacing w:before="100" w:beforeAutospacing="1" w:after="100" w:afterAutospacing="1"/>
    </w:pPr>
  </w:style>
  <w:style w:type="character" w:styleId="Emphasis">
    <w:name w:val="Emphasis"/>
    <w:qFormat/>
    <w:rsid w:val="00545865"/>
    <w:rPr>
      <w:i/>
      <w:iCs/>
    </w:rPr>
  </w:style>
  <w:style w:type="table" w:styleId="TableGrid">
    <w:name w:val="Table Grid"/>
    <w:basedOn w:val="TableNormal"/>
    <w:uiPriority w:val="59"/>
    <w:rsid w:val="006803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semiHidden/>
    <w:rsid w:val="00E62107"/>
    <w:rPr>
      <w:sz w:val="20"/>
      <w:szCs w:val="20"/>
      <w:lang w:val="en-GB" w:eastAsia="en-US"/>
    </w:rPr>
  </w:style>
  <w:style w:type="character" w:styleId="FootnoteReference">
    <w:name w:val="footnote reference"/>
    <w:semiHidden/>
    <w:rsid w:val="00E62107"/>
    <w:rPr>
      <w:vertAlign w:val="superscript"/>
    </w:rPr>
  </w:style>
  <w:style w:type="character" w:styleId="Hyperlink">
    <w:name w:val="Hyperlink"/>
    <w:rsid w:val="009952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62A"/>
    <w:pPr>
      <w:ind w:left="720"/>
    </w:pPr>
  </w:style>
  <w:style w:type="paragraph" w:styleId="Footer">
    <w:name w:val="footer"/>
    <w:basedOn w:val="Normal"/>
    <w:rsid w:val="003B6C9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B6C91"/>
  </w:style>
  <w:style w:type="paragraph" w:styleId="BalloonText">
    <w:name w:val="Balloon Text"/>
    <w:basedOn w:val="Normal"/>
    <w:semiHidden/>
    <w:rsid w:val="005B219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locked/>
    <w:rsid w:val="00983BCE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rsid w:val="00983BCE"/>
    <w:pPr>
      <w:spacing w:after="12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1">
    <w:name w:val="Body Text Char1"/>
    <w:uiPriority w:val="99"/>
    <w:semiHidden/>
    <w:rsid w:val="00983BCE"/>
    <w:rPr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0679D2"/>
  </w:style>
  <w:style w:type="character" w:customStyle="1" w:styleId="normChar">
    <w:name w:val="norm Char"/>
    <w:link w:val="norm"/>
    <w:locked/>
    <w:rsid w:val="00380028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380028"/>
    <w:pPr>
      <w:spacing w:line="480" w:lineRule="auto"/>
      <w:ind w:firstLine="709"/>
      <w:jc w:val="both"/>
    </w:pPr>
    <w:rPr>
      <w:rFonts w:ascii="Arial Armenian" w:hAnsi="Arial Armeni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B137-E60B-4F95-B554-B590C0B6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À002- Ð³Û³ëï³Ý - ê÷Ûáõéù •áñÍ³ÏóáõÃÛ³Ý ÏñÃ³Ï³Ý ¨ •Çï³Ñ»ï³½áï³Ï³Ý Í³é³ÛáõÃÛáõÝÝ»ñ</vt:lpstr>
    </vt:vector>
  </TitlesOfParts>
  <Company>UNICOMP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À002- Ð³Û³ëï³Ý - ê÷Ûáõéù •áñÍ³ÏóáõÃÛ³Ý ÏñÃ³Ï³Ý ¨ •Çï³Ñ»ï³½áï³Ï³Ý Í³é³ÛáõÃÛáõÝÝ»ñ</dc:title>
  <dc:creator>User</dc:creator>
  <cp:keywords>https://mul2.gov.am/tasks/119444/oneclick/Texekanq_himnavorum.docx?token=8bdfc27c6d9ab642653acf1b71bb9eec</cp:keywords>
  <cp:lastModifiedBy>Ashot Pirumyan</cp:lastModifiedBy>
  <cp:revision>12</cp:revision>
  <cp:lastPrinted>2019-08-29T08:38:00Z</cp:lastPrinted>
  <dcterms:created xsi:type="dcterms:W3CDTF">2019-05-30T07:06:00Z</dcterms:created>
  <dcterms:modified xsi:type="dcterms:W3CDTF">2019-08-29T08:38:00Z</dcterms:modified>
</cp:coreProperties>
</file>