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B3" w:rsidRPr="00685DA4" w:rsidRDefault="00B720B3" w:rsidP="00685DA4">
      <w:pPr>
        <w:spacing w:line="360" w:lineRule="auto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685DA4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B720B3" w:rsidRPr="00685DA4" w:rsidRDefault="00B720B3" w:rsidP="00685DA4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</w:p>
    <w:p w:rsidR="00B720B3" w:rsidRPr="00685DA4" w:rsidRDefault="00B720B3" w:rsidP="00685DA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720B3" w:rsidRPr="00E26272" w:rsidRDefault="00B720B3" w:rsidP="00685DA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26272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B720B3" w:rsidRPr="00E26272" w:rsidRDefault="00B720B3" w:rsidP="00685DA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26272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B720B3" w:rsidRPr="00E26272" w:rsidRDefault="00B720B3" w:rsidP="00685DA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720B3" w:rsidRPr="00E26272" w:rsidRDefault="00B720B3" w:rsidP="00685DA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26272">
        <w:rPr>
          <w:rFonts w:ascii="GHEA Grapalat" w:hAnsi="GHEA Grapalat"/>
          <w:b/>
          <w:sz w:val="24"/>
          <w:szCs w:val="24"/>
          <w:lang w:val="hy-AM"/>
        </w:rPr>
        <w:t>«___» _________ 2018 թվական N __-Ն</w:t>
      </w:r>
    </w:p>
    <w:p w:rsidR="00B720B3" w:rsidRPr="00685DA4" w:rsidRDefault="00B720B3" w:rsidP="00685DA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720B3" w:rsidRPr="00685DA4" w:rsidRDefault="00B720B3" w:rsidP="00685DA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85DA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ՈՒ ԼՐԱՑՈՒՄՆԵՐ ԿԱՏԱՐԵԼՈՒ</w:t>
      </w:r>
      <w:r w:rsidRPr="00685DA4">
        <w:rPr>
          <w:rFonts w:ascii="GHEA Grapalat" w:hAnsi="GHEA Grapalat"/>
          <w:b/>
          <w:sz w:val="24"/>
          <w:szCs w:val="24"/>
          <w:lang w:val="hy-AM"/>
        </w:rPr>
        <w:t xml:space="preserve">  ԵՎ ՀԱՅԱՍՏԱՆԻ ՀԱՆՐԱՊԵՏՈՒԹՅԱՆ ԳՅՈՒՂԱՏՆՏԵՍՈՒԹՅԱՆ ՆԱԽԱՐԱՐՈՒԹՅԱՆԸ ԳՈՒՄԱՐ ՀԱՏԿԱՑՆԵԼՈՒ ՄԱՍԻՆ</w:t>
      </w:r>
    </w:p>
    <w:p w:rsidR="00B720B3" w:rsidRPr="00685DA4" w:rsidRDefault="00B720B3" w:rsidP="00685DA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720B3" w:rsidRPr="00685DA4" w:rsidRDefault="00B720B3" w:rsidP="00685DA4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85DA4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բյուջետային համակարգի մասին» Հայաստանի Հանրապետության օրենքի 19-րդ հոդվածի 3-րդ կետի և 23-րդ հոդվածի 3-րդ կետի` </w:t>
      </w:r>
      <w:r w:rsidRPr="00685DA4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Pr="00685DA4">
        <w:rPr>
          <w:rFonts w:ascii="GHEA Grapalat" w:hAnsi="GHEA Grapalat"/>
          <w:color w:val="000000"/>
          <w:sz w:val="24"/>
          <w:szCs w:val="24"/>
          <w:lang w:val="hy-AM"/>
        </w:rPr>
        <w:t>Հանրապետության կառավարությունը որոշում է`</w:t>
      </w:r>
    </w:p>
    <w:p w:rsidR="00B720B3" w:rsidRPr="00685DA4" w:rsidRDefault="00B720B3" w:rsidP="00685DA4">
      <w:pPr>
        <w:pStyle w:val="NormalWeb"/>
        <w:numPr>
          <w:ilvl w:val="0"/>
          <w:numId w:val="1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 w:eastAsia="ru-RU"/>
        </w:rPr>
      </w:pPr>
      <w:r w:rsidRPr="00685DA4">
        <w:rPr>
          <w:rFonts w:ascii="GHEA Grapalat" w:hAnsi="GHEA Grapalat"/>
          <w:color w:val="000000"/>
          <w:lang w:val="hy-AM" w:eastAsia="ru-RU"/>
        </w:rPr>
        <w:t xml:space="preserve">«Հայաստանի Հանրապետության 2018 թվականի պետական բյուջեի մասին» Հայաստանի Հանրապետության օրենքի N 1 հավելվածում կատարել վերաբաշխում և Հայաստանի Հանրապետության կառավարության 2017 թվականի դեկտեմբերի 28-ի «Հայաստանի Հանրապետության 2018 թվականի պետական բյուջեի կատարումն ապահովող միջոցառումների մասին» N 1717-Ն որոշման N 5 և </w:t>
      </w:r>
      <w:r w:rsidR="003E0FF9" w:rsidRPr="00685DA4">
        <w:rPr>
          <w:rFonts w:ascii="GHEA Grapalat" w:hAnsi="GHEA Grapalat"/>
          <w:color w:val="000000"/>
          <w:lang w:val="hy-AM" w:eastAsia="ru-RU"/>
        </w:rPr>
        <w:t>N</w:t>
      </w:r>
      <w:r w:rsidR="003E0FF9" w:rsidRPr="003E0FF9">
        <w:rPr>
          <w:rFonts w:ascii="GHEA Grapalat" w:hAnsi="GHEA Grapalat"/>
          <w:color w:val="000000"/>
          <w:lang w:val="hy-AM" w:eastAsia="ru-RU"/>
        </w:rPr>
        <w:t xml:space="preserve"> </w:t>
      </w:r>
      <w:r w:rsidRPr="00685DA4">
        <w:rPr>
          <w:rFonts w:ascii="GHEA Grapalat" w:hAnsi="GHEA Grapalat"/>
          <w:color w:val="000000"/>
          <w:lang w:val="hy-AM" w:eastAsia="ru-RU"/>
        </w:rPr>
        <w:t>11 հավելվածներում կատարել փոփոխութ</w:t>
      </w:r>
      <w:r w:rsidR="00543B46">
        <w:rPr>
          <w:rFonts w:ascii="GHEA Grapalat" w:hAnsi="GHEA Grapalat"/>
          <w:color w:val="000000"/>
          <w:lang w:val="hy-AM" w:eastAsia="ru-RU"/>
        </w:rPr>
        <w:t>յուններ ու</w:t>
      </w:r>
      <w:r w:rsidR="003E0FF9">
        <w:rPr>
          <w:rFonts w:ascii="GHEA Grapalat" w:hAnsi="GHEA Grapalat"/>
          <w:color w:val="000000"/>
          <w:lang w:val="hy-AM" w:eastAsia="ru-RU"/>
        </w:rPr>
        <w:t xml:space="preserve"> լրացումներ` համաձայն </w:t>
      </w:r>
      <w:r w:rsidRPr="00685DA4">
        <w:rPr>
          <w:rFonts w:ascii="GHEA Grapalat" w:hAnsi="GHEA Grapalat"/>
          <w:color w:val="000000"/>
          <w:lang w:val="hy-AM" w:eastAsia="ru-RU"/>
        </w:rPr>
        <w:t xml:space="preserve">N 1 </w:t>
      </w:r>
      <w:r w:rsidR="003E0FF9">
        <w:rPr>
          <w:rFonts w:ascii="GHEA Grapalat" w:hAnsi="GHEA Grapalat"/>
          <w:color w:val="000000"/>
          <w:lang w:val="hy-AM" w:eastAsia="ru-RU"/>
        </w:rPr>
        <w:t xml:space="preserve">հավելվածի </w:t>
      </w:r>
      <w:r w:rsidRPr="00685DA4">
        <w:rPr>
          <w:rFonts w:ascii="GHEA Grapalat" w:hAnsi="GHEA Grapalat"/>
          <w:color w:val="000000"/>
          <w:lang w:val="hy-AM" w:eastAsia="ru-RU"/>
        </w:rPr>
        <w:t xml:space="preserve">և </w:t>
      </w:r>
      <w:r w:rsidR="003E0FF9" w:rsidRPr="00685DA4">
        <w:rPr>
          <w:rFonts w:ascii="GHEA Grapalat" w:hAnsi="GHEA Grapalat"/>
          <w:color w:val="000000"/>
          <w:lang w:val="hy-AM" w:eastAsia="ru-RU"/>
        </w:rPr>
        <w:t xml:space="preserve">N </w:t>
      </w:r>
      <w:r w:rsidRPr="00685DA4">
        <w:rPr>
          <w:rFonts w:ascii="GHEA Grapalat" w:hAnsi="GHEA Grapalat"/>
          <w:color w:val="000000"/>
          <w:lang w:val="hy-AM" w:eastAsia="ru-RU"/>
        </w:rPr>
        <w:t>2 հավելվածի</w:t>
      </w:r>
      <w:r w:rsidR="003E0FF9">
        <w:rPr>
          <w:rFonts w:ascii="GHEA Grapalat" w:hAnsi="GHEA Grapalat"/>
          <w:color w:val="000000"/>
          <w:lang w:val="hy-AM" w:eastAsia="ru-RU"/>
        </w:rPr>
        <w:t xml:space="preserve"> </w:t>
      </w:r>
      <w:r w:rsidR="003E0FF9" w:rsidRPr="00685DA4">
        <w:rPr>
          <w:rFonts w:ascii="GHEA Grapalat" w:hAnsi="GHEA Grapalat"/>
          <w:color w:val="000000"/>
          <w:lang w:val="hy-AM" w:eastAsia="ru-RU"/>
        </w:rPr>
        <w:t>N</w:t>
      </w:r>
      <w:r w:rsidR="003E0FF9">
        <w:rPr>
          <w:rFonts w:ascii="GHEA Grapalat" w:hAnsi="GHEA Grapalat"/>
          <w:color w:val="000000"/>
          <w:lang w:val="hy-AM" w:eastAsia="ru-RU"/>
        </w:rPr>
        <w:t xml:space="preserve"> 1 և </w:t>
      </w:r>
      <w:r w:rsidR="003E0FF9" w:rsidRPr="00685DA4">
        <w:rPr>
          <w:rFonts w:ascii="GHEA Grapalat" w:hAnsi="GHEA Grapalat"/>
          <w:color w:val="000000"/>
          <w:lang w:val="hy-AM" w:eastAsia="ru-RU"/>
        </w:rPr>
        <w:t>N</w:t>
      </w:r>
      <w:r w:rsidR="003E0FF9">
        <w:rPr>
          <w:rFonts w:ascii="GHEA Grapalat" w:hAnsi="GHEA Grapalat"/>
          <w:color w:val="000000"/>
          <w:lang w:val="hy-AM" w:eastAsia="ru-RU"/>
        </w:rPr>
        <w:t xml:space="preserve"> 2 աղյուսակների</w:t>
      </w:r>
      <w:r w:rsidRPr="00685DA4">
        <w:rPr>
          <w:rFonts w:ascii="GHEA Grapalat" w:hAnsi="GHEA Grapalat"/>
          <w:color w:val="000000"/>
          <w:lang w:val="hy-AM" w:eastAsia="ru-RU"/>
        </w:rPr>
        <w:t xml:space="preserve">: </w:t>
      </w:r>
    </w:p>
    <w:p w:rsidR="00B720B3" w:rsidRPr="00A73BB3" w:rsidRDefault="00873C07" w:rsidP="00685DA4">
      <w:pPr>
        <w:pStyle w:val="ListParagraph"/>
        <w:numPr>
          <w:ilvl w:val="0"/>
          <w:numId w:val="1"/>
        </w:numPr>
        <w:tabs>
          <w:tab w:val="left" w:pos="90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Երևան համայնքի Կասյան փողոցի վերին հատվածում գյուղատնտեսական  մթերքի տոնավաճառների կազմակերպման </w:t>
      </w:r>
      <w:r w:rsidR="002F1C45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համար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գյուղատնտեսության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նախարարությանը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2018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թվականին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հատկացնել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B0314">
        <w:rPr>
          <w:rFonts w:ascii="GHEA Grapalat" w:hAnsi="GHEA Grapalat"/>
          <w:color w:val="000000"/>
          <w:sz w:val="24"/>
          <w:szCs w:val="24"/>
          <w:lang w:val="hy-AM"/>
        </w:rPr>
        <w:t>4,500</w:t>
      </w:r>
      <w:r w:rsidR="007F0183">
        <w:rPr>
          <w:rFonts w:ascii="GHEA Grapalat" w:hAnsi="GHEA Grapalat"/>
          <w:color w:val="000000"/>
          <w:sz w:val="24"/>
          <w:szCs w:val="24"/>
          <w:lang w:val="hy-AM"/>
        </w:rPr>
        <w:t>.0</w:t>
      </w:r>
      <w:r w:rsidR="00E4311F" w:rsidRPr="00F3109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11072" w:rsidRPr="00685DA4">
        <w:rPr>
          <w:rFonts w:ascii="GHEA Grapalat" w:eastAsia="MS Gothic" w:hAnsi="GHEA Grapalat" w:cs="MS Gothic"/>
          <w:color w:val="000000"/>
          <w:sz w:val="24"/>
          <w:szCs w:val="24"/>
          <w:lang w:val="hy-AM"/>
        </w:rPr>
        <w:t>հազար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դրամ</w:t>
      </w:r>
      <w:r w:rsidR="00B720B3" w:rsidRPr="00730966">
        <w:rPr>
          <w:rFonts w:ascii="GHEA Grapalat" w:hAnsi="GHEA Grapalat"/>
          <w:sz w:val="24"/>
          <w:szCs w:val="24"/>
          <w:lang w:val="hy-AM"/>
        </w:rPr>
        <w:t>` Հայաստանի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2018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բյուջեով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պահուստային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ֆոնդի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հաշվին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="00B720B3" w:rsidRPr="00685D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բյուջետային</w:t>
      </w:r>
      <w:r w:rsidR="00B720B3" w:rsidRPr="00685D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ծախսերի</w:t>
      </w:r>
      <w:r w:rsidR="00B720B3" w:rsidRPr="00685D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տնտեսագիտական</w:t>
      </w:r>
      <w:r w:rsidR="00B720B3" w:rsidRPr="00685D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դասակարգման</w:t>
      </w:r>
      <w:r w:rsidR="00B720B3" w:rsidRPr="00685D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720B3" w:rsidRPr="007F0183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="00123B85" w:rsidRPr="00A73BB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 ը</w:t>
      </w:r>
      <w:r w:rsidR="005F4375" w:rsidRPr="00A73BB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նթացիկ դրամաշնորհներ</w:t>
      </w:r>
      <w:r w:rsidR="00B720B3" w:rsidRPr="00A73BB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 հոդվածով):</w:t>
      </w:r>
      <w:bookmarkStart w:id="0" w:name="_GoBack"/>
      <w:bookmarkEnd w:id="0"/>
    </w:p>
    <w:p w:rsidR="00B941F3" w:rsidRDefault="00A62298" w:rsidP="00794D98">
      <w:pPr>
        <w:pStyle w:val="ListParagraph"/>
        <w:numPr>
          <w:ilvl w:val="0"/>
          <w:numId w:val="1"/>
        </w:numPr>
        <w:tabs>
          <w:tab w:val="left" w:pos="0"/>
          <w:tab w:val="left" w:pos="117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A62298">
        <w:rPr>
          <w:rFonts w:ascii="GHEA Grapalat" w:hAnsi="GHEA Grapalat"/>
          <w:sz w:val="24"/>
          <w:szCs w:val="24"/>
          <w:lang w:val="hy-AM"/>
        </w:rPr>
        <w:t>Հայաստանի Հանրապետության գյուղատնտեսության նախարարին՝ սույն որոշման 2-րդ կետով հատկացված գումարը դրամաշնորհային պայմանագրի հիման վրա տրամադրել Գյուղատնտեսության զարգացման հիմնադրամին՝ գյուղատնտեսական մթերքի տոնավաճառների կազմակերպման նպատակով:</w:t>
      </w:r>
    </w:p>
    <w:p w:rsidR="00FF3B44" w:rsidRDefault="00FF3B44" w:rsidP="00982FF3">
      <w:pPr>
        <w:tabs>
          <w:tab w:val="left" w:pos="900"/>
          <w:tab w:val="left" w:pos="117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907586">
        <w:rPr>
          <w:rFonts w:ascii="GHEA Grapalat" w:hAnsi="GHEA Grapalat"/>
          <w:sz w:val="24"/>
          <w:szCs w:val="24"/>
          <w:lang w:val="hy-AM"/>
        </w:rPr>
        <w:t xml:space="preserve">   4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="007F0183">
        <w:rPr>
          <w:rFonts w:ascii="GHEA Grapalat" w:hAnsi="GHEA Grapalat"/>
          <w:sz w:val="24"/>
          <w:szCs w:val="24"/>
          <w:lang w:val="hy-AM"/>
        </w:rPr>
        <w:t xml:space="preserve">Հանձնարարել </w:t>
      </w:r>
      <w:r>
        <w:rPr>
          <w:rFonts w:ascii="GHEA Grapalat" w:hAnsi="GHEA Grapalat"/>
          <w:sz w:val="24"/>
          <w:szCs w:val="24"/>
          <w:lang w:val="hy-AM"/>
        </w:rPr>
        <w:t>ոստիկանության պետին՝ ապահովել</w:t>
      </w:r>
      <w:r w:rsidR="00907586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07586" w:rsidRPr="00F429CD">
        <w:rPr>
          <w:rFonts w:ascii="GHEA Grapalat" w:hAnsi="GHEA Grapalat"/>
          <w:sz w:val="24"/>
          <w:szCs w:val="24"/>
          <w:lang w:val="hy-AM"/>
        </w:rPr>
        <w:t>Երևան համայնքի Կասյան փողոցի վերին հատվածում գյուղատնտեսական մթերքի</w:t>
      </w:r>
      <w:r w:rsidR="0090758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տոնավաճառ</w:t>
      </w:r>
      <w:r w:rsidR="00873C07">
        <w:rPr>
          <w:rFonts w:ascii="GHEA Grapalat" w:hAnsi="GHEA Grapalat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>ի տարածք</w:t>
      </w:r>
      <w:r w:rsidR="00873C07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անվտանգությ</w:t>
      </w:r>
      <w:r w:rsidR="00873C07">
        <w:rPr>
          <w:rFonts w:ascii="GHEA Grapalat" w:hAnsi="GHEA Grapalat"/>
          <w:sz w:val="24"/>
          <w:szCs w:val="24"/>
          <w:lang w:val="hy-AM"/>
        </w:rPr>
        <w:t>ունը</w:t>
      </w:r>
      <w:r>
        <w:rPr>
          <w:rFonts w:ascii="GHEA Grapalat" w:hAnsi="GHEA Grapalat"/>
          <w:sz w:val="24"/>
          <w:szCs w:val="24"/>
          <w:lang w:val="hy-AM"/>
        </w:rPr>
        <w:t>, երթևեկության կարգավոր</w:t>
      </w:r>
      <w:r w:rsidR="00873C07">
        <w:rPr>
          <w:rFonts w:ascii="GHEA Grapalat" w:hAnsi="GHEA Grapalat"/>
          <w:sz w:val="24"/>
          <w:szCs w:val="24"/>
          <w:lang w:val="hy-AM"/>
        </w:rPr>
        <w:t>ումը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="00873C07">
        <w:rPr>
          <w:rFonts w:ascii="GHEA Grapalat" w:hAnsi="GHEA Grapalat"/>
          <w:sz w:val="24"/>
          <w:szCs w:val="24"/>
          <w:lang w:val="hy-AM"/>
        </w:rPr>
        <w:t>տոնավաճառի գույքի գիշերային պահպանությունը։</w:t>
      </w:r>
    </w:p>
    <w:p w:rsidR="00873C07" w:rsidRPr="00FF3B44" w:rsidRDefault="00873C07" w:rsidP="00982FF3">
      <w:pPr>
        <w:tabs>
          <w:tab w:val="left" w:pos="900"/>
          <w:tab w:val="left" w:pos="117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907586">
        <w:rPr>
          <w:rFonts w:ascii="GHEA Grapalat" w:hAnsi="GHEA Grapalat"/>
          <w:sz w:val="24"/>
          <w:szCs w:val="24"/>
          <w:lang w:val="hy-AM"/>
        </w:rPr>
        <w:t xml:space="preserve">    5</w:t>
      </w:r>
      <w:r>
        <w:rPr>
          <w:rFonts w:ascii="GHEA Grapalat" w:hAnsi="GHEA Grapalat"/>
          <w:sz w:val="24"/>
          <w:szCs w:val="24"/>
          <w:lang w:val="hy-AM"/>
        </w:rPr>
        <w:t xml:space="preserve">. Առաջարկել Երևանի քաղաքապետին՝ ապահովելու </w:t>
      </w:r>
      <w:r w:rsidR="00907586" w:rsidRPr="00F429CD">
        <w:rPr>
          <w:rFonts w:ascii="GHEA Grapalat" w:hAnsi="GHEA Grapalat"/>
          <w:sz w:val="24"/>
          <w:szCs w:val="24"/>
          <w:lang w:val="hy-AM"/>
        </w:rPr>
        <w:t>Երևան համայնքի Կասյան փողոցի վերին հատվածում գյուղատնտեսական մթերքի</w:t>
      </w:r>
      <w:r w:rsidR="0090758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տոնավաճառների տարածքի մաքրությունը։</w:t>
      </w:r>
    </w:p>
    <w:p w:rsidR="008F784B" w:rsidRDefault="00873C07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 xml:space="preserve">      </w:t>
      </w:r>
      <w:r w:rsidR="00907586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 xml:space="preserve">     6</w:t>
      </w:r>
      <w:r w:rsidR="00685DA4" w:rsidRPr="00685DA4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.</w:t>
      </w:r>
      <w:r w:rsidR="003F2580" w:rsidRPr="00685DA4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 xml:space="preserve"> </w:t>
      </w:r>
      <w:r w:rsidR="003F2580" w:rsidRPr="00685D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որոշումն ուժի մեջ է մտնում պաշտոնական հրապարակմանը հաջորդող օրվանից</w:t>
      </w:r>
      <w:r w:rsidR="004C7C7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տարածվում է 2018 թվականի սեպտեմբ</w:t>
      </w:r>
      <w:r w:rsidR="00AD14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</w:t>
      </w:r>
      <w:r w:rsidR="004C7C7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րի 1-ից ծագած հարաբերությունների վրա</w:t>
      </w:r>
      <w:r w:rsidR="003F2580" w:rsidRPr="00685D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D84DFC" w:rsidRDefault="00D84DFC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557D2" w:rsidRDefault="00E557D2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557D2" w:rsidRDefault="00E557D2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557D2" w:rsidRDefault="00E557D2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73C07" w:rsidRDefault="00873C07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73C07" w:rsidRDefault="00873C07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73C07" w:rsidRDefault="00873C07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73C07" w:rsidRDefault="00873C07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73C07" w:rsidRDefault="00873C07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73C07" w:rsidRDefault="00873C07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73C07" w:rsidRDefault="00873C07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907586" w:rsidRDefault="00907586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73C07" w:rsidRDefault="00873C07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73C07" w:rsidRDefault="00873C07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557D2" w:rsidRDefault="00E557D2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F784B" w:rsidRPr="008F784B" w:rsidRDefault="008F784B" w:rsidP="008F784B">
      <w:pPr>
        <w:ind w:right="168"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F784B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8F784B" w:rsidRPr="008F784B" w:rsidRDefault="008F784B" w:rsidP="008F784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F784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ՈՒ ԼՐԱՑՈՒՄՆԵՐ ԿԱՏԱՐԵԼՈՒ</w:t>
      </w:r>
      <w:r w:rsidRPr="008F784B">
        <w:rPr>
          <w:rFonts w:ascii="GHEA Grapalat" w:hAnsi="GHEA Grapalat"/>
          <w:b/>
          <w:sz w:val="24"/>
          <w:szCs w:val="24"/>
          <w:lang w:val="hy-AM"/>
        </w:rPr>
        <w:t xml:space="preserve"> ԵՎ ՀԱՅԱՍՏԱՆԻ ՀԱՆՐԱՊԵՏՈՒԹՅԱՆ ԳՅՈՒՂԱՏՆՏԵՍՈՒԹՅԱՆ ՆԱԽԱՐԱՐՈՒԹՅԱՆԸ ԳՈՒՄԱՐ ՀԱՏԿԱՑՆԵԼՈՒ ՄԱՍԻՆ»  ՀԱՅԱՍՏԱՆԻ ՀԱՆՐԱՊԵՏՈՒԹՅԱՆ ԿԱՌԱՎԱՐՈՒԹՅԱՆ ՈՐՈՇՄԱՆ ՆԱԽԱԳԾԻ ԸՆԴՈՒՆՄԱՆ ԱՆՀՐԱԺԵՇՏՈՒԹՅԱՆ </w:t>
      </w:r>
      <w:r w:rsidRPr="008F784B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>ՎԵՐԱԲԵՐՅԱԼ</w:t>
      </w:r>
    </w:p>
    <w:p w:rsidR="008F784B" w:rsidRPr="008F784B" w:rsidRDefault="008F784B" w:rsidP="008F784B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B0314" w:rsidRPr="00DB0314" w:rsidRDefault="00DB0314" w:rsidP="00DB031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40548">
        <w:rPr>
          <w:rFonts w:ascii="GHEA Grapalat" w:hAnsi="GHEA Grapalat"/>
          <w:bCs/>
          <w:i/>
          <w:kern w:val="32"/>
          <w:lang w:val="af-ZA"/>
        </w:rPr>
        <w:t xml:space="preserve">        </w:t>
      </w:r>
      <w:proofErr w:type="spellStart"/>
      <w:r w:rsidRPr="00DB0314">
        <w:rPr>
          <w:rFonts w:ascii="GHEA Grapalat" w:hAnsi="GHEA Grapalat"/>
          <w:b/>
          <w:bCs/>
          <w:i/>
          <w:kern w:val="32"/>
          <w:sz w:val="24"/>
          <w:szCs w:val="24"/>
        </w:rPr>
        <w:t>Անհրաժեշտությունը</w:t>
      </w:r>
      <w:proofErr w:type="spellEnd"/>
      <w:r w:rsidRPr="00DB0314">
        <w:rPr>
          <w:rFonts w:ascii="GHEA Grapalat" w:hAnsi="GHEA Grapalat" w:cs="Sylfaen"/>
          <w:bCs/>
          <w:kern w:val="32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Arial Armenian"/>
          <w:sz w:val="24"/>
          <w:szCs w:val="24"/>
          <w:lang w:val="af-ZA"/>
        </w:rPr>
        <w:t xml:space="preserve">- </w:t>
      </w:r>
      <w:r w:rsidRPr="00DB03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2018 թվականի պետական բյուջեում վերաբաշխում, Հայաստանի Հանրապետության կառավարության 2017 թվականի դեկտեմբերի 28-ի </w:t>
      </w:r>
      <w:r w:rsidRPr="00DB0314">
        <w:rPr>
          <w:rFonts w:ascii="GHEA Grapalat" w:hAnsi="GHEA Grapalat"/>
          <w:sz w:val="24"/>
          <w:szCs w:val="24"/>
          <w:lang w:val="hy-AM"/>
        </w:rPr>
        <w:t>N</w:t>
      </w:r>
      <w:r w:rsidRPr="00DB03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1717-Ն որոշման մեջ փոփոխություններ ու լրացումներ կատարելու և</w:t>
      </w:r>
      <w:r w:rsidRPr="00DB0314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գյուղատնտեսության նախարարությանը գումար հատկացնելու մասին» ՀՀ կառավարության որոշման նախագծի ընդունման անհրաժեշտությունը  պայմանավորված է Գյուղի և գյուղատնտեսության աջակցության հիմնադրամի </w:t>
      </w:r>
      <w:r w:rsidRPr="00DB0314">
        <w:rPr>
          <w:rFonts w:ascii="GHEA Grapalat" w:hAnsi="GHEA Grapalat" w:cs="Sylfaen"/>
          <w:sz w:val="24"/>
          <w:szCs w:val="24"/>
          <w:lang w:val="hy-AM"/>
        </w:rPr>
        <w:t xml:space="preserve">(այսուհետ՝ հիմնադրամ) </w:t>
      </w:r>
      <w:r w:rsidRPr="00DB0314">
        <w:rPr>
          <w:rFonts w:ascii="GHEA Grapalat" w:hAnsi="GHEA Grapalat"/>
          <w:sz w:val="24"/>
          <w:szCs w:val="24"/>
          <w:lang w:val="hy-AM"/>
        </w:rPr>
        <w:t xml:space="preserve">լուծարումով և </w:t>
      </w:r>
      <w:r w:rsidRPr="00DB0314">
        <w:rPr>
          <w:rFonts w:ascii="GHEA Grapalat" w:hAnsi="GHEA Grapalat"/>
          <w:sz w:val="24"/>
          <w:szCs w:val="24"/>
          <w:lang w:val="pt-BR"/>
        </w:rPr>
        <w:t>գյուղատնտեսական մթերքների տոնավաճառ</w:t>
      </w:r>
      <w:r w:rsidRPr="00DB0314">
        <w:rPr>
          <w:rFonts w:ascii="GHEA Grapalat" w:hAnsi="GHEA Grapalat"/>
          <w:sz w:val="24"/>
          <w:szCs w:val="24"/>
          <w:lang w:val="hy-AM"/>
        </w:rPr>
        <w:t>ներ</w:t>
      </w:r>
      <w:r w:rsidRPr="00DB0314">
        <w:rPr>
          <w:rFonts w:ascii="GHEA Grapalat" w:hAnsi="GHEA Grapalat"/>
          <w:sz w:val="24"/>
          <w:szCs w:val="24"/>
          <w:lang w:val="pt-BR"/>
        </w:rPr>
        <w:t xml:space="preserve">ի </w:t>
      </w:r>
      <w:r w:rsidRPr="00DB0314">
        <w:rPr>
          <w:rFonts w:ascii="GHEA Grapalat" w:hAnsi="GHEA Grapalat"/>
          <w:sz w:val="24"/>
          <w:szCs w:val="24"/>
          <w:lang w:val="hy-AM"/>
        </w:rPr>
        <w:t xml:space="preserve">հետագա գործունեության ապահովմամբ:   </w:t>
      </w:r>
    </w:p>
    <w:p w:rsidR="00DB0314" w:rsidRPr="00DB0314" w:rsidRDefault="00DB0314" w:rsidP="00DB031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B0314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DB0314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 և խնդիրները</w:t>
      </w:r>
      <w:r w:rsidRPr="00DB0314">
        <w:rPr>
          <w:rFonts w:ascii="GHEA Grapalat" w:hAnsi="GHEA Grapalat"/>
          <w:sz w:val="24"/>
          <w:szCs w:val="24"/>
          <w:lang w:val="hy-AM"/>
        </w:rPr>
        <w:t xml:space="preserve"> –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Գյուղացիական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տնտեսությունների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պտղի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բանջարեղենի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և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խաղողի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իրացման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ՀՀ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գյուղատնտեսության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քաղաքապետարանի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աջակցությամբ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2011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թվականից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Երևան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և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Արաբկիր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շրջաններում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շաբաթ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և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կիրակի օրերին, իսկ դեկտեմբերի վերջին տասնօրյակում ամեն օր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կազմակերպվում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են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մթերքի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տոնավաճառներ (այսուհետ՝ տոնավաճառներ)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DB0314" w:rsidRPr="00DB0314" w:rsidRDefault="00DB0314" w:rsidP="00DB0314">
      <w:pPr>
        <w:tabs>
          <w:tab w:val="left" w:pos="540"/>
        </w:tabs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Տոնավաճառները գյուղատնտեսական մթերքների մյուս գործող շուկաների համեմատությամբ երևանաբնակ քաղաքացիների համար այլընտրանք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են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, քանի որ </w:t>
      </w:r>
      <w:r w:rsidRPr="00DB0314">
        <w:rPr>
          <w:rFonts w:ascii="GHEA Grapalat" w:hAnsi="GHEA Grapalat" w:cs="Sylfaen"/>
          <w:sz w:val="24"/>
          <w:szCs w:val="24"/>
          <w:lang w:val="hy-AM"/>
        </w:rPr>
        <w:t xml:space="preserve">չի թույլատրվում </w:t>
      </w:r>
      <w:r w:rsidRPr="00DB0314">
        <w:rPr>
          <w:rFonts w:ascii="GHEA Grapalat" w:hAnsi="GHEA Grapalat" w:cs="Sylfaen"/>
          <w:sz w:val="24"/>
          <w:szCs w:val="24"/>
          <w:lang w:val="af-ZA"/>
        </w:rPr>
        <w:t>առևտրային միջնորդների մասնակցությունը</w:t>
      </w:r>
      <w:r w:rsidRPr="00DB0314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մթերքներն իրացվում են անմիջապես արտադրողների կողմից</w:t>
      </w:r>
      <w:r w:rsidRPr="00DB0314">
        <w:rPr>
          <w:rFonts w:ascii="GHEA Grapalat" w:hAnsi="GHEA Grapalat" w:cs="Sylfaen"/>
          <w:sz w:val="24"/>
          <w:szCs w:val="24"/>
          <w:lang w:val="hy-AM"/>
        </w:rPr>
        <w:t>՝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համեմատաբար մատչելի գներով: </w:t>
      </w:r>
      <w:r w:rsidRPr="00DB0314">
        <w:rPr>
          <w:rFonts w:ascii="GHEA Grapalat" w:hAnsi="GHEA Grapalat" w:cs="Sylfaen"/>
          <w:sz w:val="24"/>
          <w:szCs w:val="24"/>
          <w:lang w:val="hy-AM"/>
        </w:rPr>
        <w:t xml:space="preserve">Տոնավաճառների գործունեությունը 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նպաստում է գյուղացիական մթերքների իրացման գնաճի կանխմանը և գյուղմթերքների մատակարարման համակարգի բարելավմանը: Տոնավաճառների կարևորության մասին են վկայում նաև այցելուների անընդհատ աճող հոսքը և վերջիններիս ու գյուղացիական տնտեսությունների դրական արձագանքները: </w:t>
      </w:r>
    </w:p>
    <w:p w:rsidR="00DB0314" w:rsidRPr="00DB0314" w:rsidRDefault="00DB0314" w:rsidP="00DB0314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DB0314">
        <w:rPr>
          <w:rFonts w:ascii="GHEA Grapalat" w:hAnsi="GHEA Grapalat" w:cs="Sylfaen"/>
          <w:sz w:val="24"/>
          <w:szCs w:val="24"/>
          <w:lang w:val="fr-FR"/>
        </w:rPr>
        <w:t>2011-201</w:t>
      </w:r>
      <w:r w:rsidRPr="00DB0314">
        <w:rPr>
          <w:rFonts w:ascii="GHEA Grapalat" w:hAnsi="GHEA Grapalat" w:cs="Sylfaen"/>
          <w:sz w:val="24"/>
          <w:szCs w:val="24"/>
          <w:lang w:val="hy-AM"/>
        </w:rPr>
        <w:t xml:space="preserve">7 </w:t>
      </w:r>
      <w:r w:rsidRPr="00DB0314">
        <w:rPr>
          <w:rFonts w:ascii="GHEA Grapalat" w:hAnsi="GHEA Grapalat" w:cs="Sylfaen"/>
          <w:sz w:val="24"/>
          <w:szCs w:val="24"/>
          <w:lang w:val="fr-FR"/>
        </w:rPr>
        <w:t>թ</w:t>
      </w:r>
      <w:r w:rsidRPr="00DB0314">
        <w:rPr>
          <w:rFonts w:ascii="GHEA Grapalat" w:hAnsi="GHEA Grapalat" w:cs="Sylfaen"/>
          <w:sz w:val="24"/>
          <w:szCs w:val="24"/>
          <w:lang w:val="hy-AM"/>
        </w:rPr>
        <w:t>վականներին</w:t>
      </w:r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ընդհանուր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առմամբ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կազմակերպվել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 w:rsidRPr="00DB0314">
        <w:rPr>
          <w:rFonts w:ascii="GHEA Grapalat" w:hAnsi="GHEA Grapalat" w:cs="Sylfaen"/>
          <w:sz w:val="24"/>
          <w:szCs w:val="24"/>
          <w:lang w:val="hy-AM"/>
        </w:rPr>
        <w:t>602</w:t>
      </w:r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տոնավաճառ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որոնց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մասնակցել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ավելի քան 100.0 հազար</w:t>
      </w:r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գյուղացիական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տնտեսություններ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Տոնավաճառների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ընթացքում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վաճառվել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շուրջ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hy-AM"/>
        </w:rPr>
        <w:t>40.0 հազար</w:t>
      </w:r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տոննա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գյուղատնտեսական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մթերք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Տոնավաճառներին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տարեկան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միջին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հաշվով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մասնակցել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շուրջ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200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համայնքների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գյուղացիական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տնտեսություններ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DB0314" w:rsidRPr="00DB0314" w:rsidRDefault="00DB0314" w:rsidP="00DB0314">
      <w:pPr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0314">
        <w:rPr>
          <w:rFonts w:ascii="GHEA Grapalat" w:hAnsi="GHEA Grapalat"/>
          <w:sz w:val="24"/>
          <w:szCs w:val="24"/>
          <w:lang w:val="af-ZA"/>
        </w:rPr>
        <w:t>Տ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ոնավաճառները կազմակերպվում են </w:t>
      </w:r>
      <w:r w:rsidRPr="00DB0314">
        <w:rPr>
          <w:rFonts w:ascii="GHEA Grapalat" w:hAnsi="GHEA Grapalat"/>
          <w:sz w:val="24"/>
          <w:szCs w:val="24"/>
          <w:lang w:val="hy-AM"/>
        </w:rPr>
        <w:t>հիմնադրամի կողմից՝ մասնավոր հատվածի տնտեսավարողների կողմից տրամադրվող ֆինանսական աջակցության միջոցների հաշվին։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ՀՀ գյուղատնտեսության նախարարությանն այդ նպատակով ֆինանսական միջոցներ չեն հատկացվում</w:t>
      </w:r>
      <w:r w:rsidRPr="00DB0314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DB0314" w:rsidRPr="00DB0314" w:rsidRDefault="00DB0314" w:rsidP="00DB0314">
      <w:pPr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0314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ՀՀ մարզերը ներկայացնող գյուղացիական տնտեսությունները տոնավաճառներին մասնակցում են </w:t>
      </w:r>
      <w:r w:rsidRPr="00DB0314">
        <w:rPr>
          <w:rFonts w:ascii="GHEA Grapalat" w:hAnsi="GHEA Grapalat"/>
          <w:sz w:val="24"/>
          <w:szCs w:val="24"/>
          <w:lang w:val="hy-AM"/>
        </w:rPr>
        <w:t xml:space="preserve">մարզային կառույցներին ներկայացվող հայտերի հիման վրա՝ </w:t>
      </w:r>
      <w:r w:rsidRPr="00DB0314">
        <w:rPr>
          <w:rFonts w:ascii="GHEA Grapalat" w:hAnsi="GHEA Grapalat" w:cs="Sylfaen"/>
          <w:sz w:val="24"/>
          <w:szCs w:val="24"/>
          <w:lang w:val="af-ZA"/>
        </w:rPr>
        <w:t>անվճար</w:t>
      </w:r>
      <w:r w:rsidRPr="00DB0314">
        <w:rPr>
          <w:rFonts w:ascii="GHEA Grapalat" w:hAnsi="GHEA Grapalat" w:cs="Sylfaen"/>
          <w:sz w:val="24"/>
          <w:szCs w:val="24"/>
          <w:lang w:val="hy-AM"/>
        </w:rPr>
        <w:t xml:space="preserve"> հիմունքներով</w:t>
      </w:r>
      <w:r w:rsidRPr="00DB031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B0314" w:rsidRPr="00DB0314" w:rsidRDefault="00DB0314" w:rsidP="00DB0314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B0314">
        <w:rPr>
          <w:rFonts w:ascii="GHEA Grapalat" w:hAnsi="GHEA Grapalat"/>
          <w:sz w:val="24"/>
          <w:szCs w:val="24"/>
          <w:lang w:val="af-ZA"/>
        </w:rPr>
        <w:t>Տ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ոնավաճառները կազմակերպվում են </w:t>
      </w:r>
      <w:r w:rsidRPr="00DB0314">
        <w:rPr>
          <w:rFonts w:ascii="GHEA Grapalat" w:hAnsi="GHEA Grapalat"/>
          <w:sz w:val="24"/>
          <w:szCs w:val="24"/>
          <w:lang w:val="hy-AM"/>
        </w:rPr>
        <w:t xml:space="preserve">հիմնադրամի կողմից պայմանագրային հիմունքներով ներգրավված </w:t>
      </w:r>
      <w:r w:rsidR="0073125F">
        <w:rPr>
          <w:rFonts w:ascii="GHEA Grapalat" w:hAnsi="GHEA Grapalat"/>
          <w:sz w:val="24"/>
          <w:szCs w:val="24"/>
          <w:lang w:val="hy-AM"/>
        </w:rPr>
        <w:t xml:space="preserve">թվով 6 </w:t>
      </w:r>
      <w:r w:rsidRPr="00DB0314">
        <w:rPr>
          <w:rFonts w:ascii="GHEA Grapalat" w:hAnsi="GHEA Grapalat"/>
          <w:sz w:val="24"/>
          <w:szCs w:val="24"/>
          <w:lang w:val="hy-AM"/>
        </w:rPr>
        <w:t>աշխատակիցների կողմից, որոնք իրականացնում են հետևյալ աշխատանքները.</w:t>
      </w:r>
    </w:p>
    <w:p w:rsidR="00DB0314" w:rsidRPr="00DB0314" w:rsidRDefault="00DB0314" w:rsidP="00DB0314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B0314">
        <w:rPr>
          <w:rFonts w:ascii="GHEA Grapalat" w:hAnsi="GHEA Grapalat"/>
          <w:sz w:val="24"/>
          <w:szCs w:val="24"/>
          <w:lang w:val="hy-AM"/>
        </w:rPr>
        <w:t>- մարզային կառույցներից ստացվ</w:t>
      </w:r>
      <w:r w:rsidR="007C0F4D">
        <w:rPr>
          <w:rFonts w:ascii="GHEA Grapalat" w:hAnsi="GHEA Grapalat"/>
          <w:sz w:val="24"/>
          <w:szCs w:val="24"/>
          <w:lang w:val="hy-AM"/>
        </w:rPr>
        <w:t>ած տեղ</w:t>
      </w:r>
      <w:r w:rsidRPr="00DB0314">
        <w:rPr>
          <w:rFonts w:ascii="GHEA Grapalat" w:hAnsi="GHEA Grapalat"/>
          <w:sz w:val="24"/>
          <w:szCs w:val="24"/>
          <w:lang w:val="hy-AM"/>
        </w:rPr>
        <w:t>եկատվության հաշվառում ու վերլուծություն և դրանց արդյունքներով տոնավաճառի կառուցվածքի պլանավորում, ըստ ՀՀ մարզերի,</w:t>
      </w:r>
    </w:p>
    <w:p w:rsidR="00DB0314" w:rsidRPr="00DB0314" w:rsidRDefault="00DB0314" w:rsidP="00DB0314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B0314">
        <w:rPr>
          <w:rFonts w:ascii="GHEA Grapalat" w:hAnsi="GHEA Grapalat"/>
          <w:sz w:val="24"/>
          <w:szCs w:val="24"/>
          <w:lang w:val="hy-AM"/>
        </w:rPr>
        <w:t>- մասնակից գյուղացիական տնտեսությունների անձնագրային հաշվառում, տեղաբաշխում և վաճառքի պարագաների տրամադրում ու հետ ստացում,</w:t>
      </w:r>
    </w:p>
    <w:p w:rsidR="00DB0314" w:rsidRPr="00DB0314" w:rsidRDefault="00DB0314" w:rsidP="00DB0314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B0314">
        <w:rPr>
          <w:rFonts w:ascii="GHEA Grapalat" w:hAnsi="GHEA Grapalat"/>
          <w:sz w:val="24"/>
          <w:szCs w:val="24"/>
          <w:lang w:val="hy-AM"/>
        </w:rPr>
        <w:t xml:space="preserve">- վաճառված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գյուղատնտեսական</w:t>
      </w:r>
      <w:proofErr w:type="spellEnd"/>
      <w:r w:rsidRPr="00DB03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 w:cs="Sylfaen"/>
          <w:sz w:val="24"/>
          <w:szCs w:val="24"/>
          <w:lang w:val="fr-FR"/>
        </w:rPr>
        <w:t>մթերք</w:t>
      </w:r>
      <w:proofErr w:type="spellEnd"/>
      <w:r w:rsidRPr="00DB0314">
        <w:rPr>
          <w:rFonts w:ascii="GHEA Grapalat" w:hAnsi="GHEA Grapalat"/>
          <w:sz w:val="24"/>
          <w:szCs w:val="24"/>
          <w:lang w:val="hy-AM"/>
        </w:rPr>
        <w:t>ի ծավալների գնահատում,</w:t>
      </w:r>
    </w:p>
    <w:p w:rsidR="00DB0314" w:rsidRPr="00DB0314" w:rsidRDefault="00DB0314" w:rsidP="00DB0314">
      <w:pPr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0314">
        <w:rPr>
          <w:rFonts w:ascii="GHEA Grapalat" w:hAnsi="GHEA Grapalat"/>
          <w:sz w:val="24"/>
          <w:szCs w:val="24"/>
          <w:lang w:val="hy-AM"/>
        </w:rPr>
        <w:t xml:space="preserve">- տոնավաճառների գործունեության և տարածքի մաքրության ու սանիտարահիգիենիկ վիճակի ապահովման վերահսկողություն։ </w:t>
      </w:r>
    </w:p>
    <w:p w:rsidR="00DB0314" w:rsidRPr="00DB0314" w:rsidRDefault="00DB0314" w:rsidP="00DB0314">
      <w:pPr>
        <w:tabs>
          <w:tab w:val="left" w:pos="540"/>
        </w:tabs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B0314">
        <w:rPr>
          <w:rFonts w:ascii="GHEA Grapalat" w:hAnsi="GHEA Grapalat" w:cs="Sylfaen"/>
          <w:sz w:val="24"/>
          <w:szCs w:val="24"/>
          <w:lang w:val="af-ZA"/>
        </w:rPr>
        <w:t>201</w:t>
      </w:r>
      <w:r w:rsidRPr="00DB0314">
        <w:rPr>
          <w:rFonts w:ascii="GHEA Grapalat" w:hAnsi="GHEA Grapalat" w:cs="Sylfaen"/>
          <w:sz w:val="24"/>
          <w:szCs w:val="24"/>
          <w:lang w:val="hy-AM"/>
        </w:rPr>
        <w:t>8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 թվականի հունիսի </w:t>
      </w:r>
      <w:r w:rsidRPr="00DB0314">
        <w:rPr>
          <w:rFonts w:ascii="GHEA Grapalat" w:hAnsi="GHEA Grapalat" w:cs="Sylfaen"/>
          <w:sz w:val="24"/>
          <w:szCs w:val="24"/>
          <w:lang w:val="hy-AM"/>
        </w:rPr>
        <w:t>2</w:t>
      </w:r>
      <w:r w:rsidRPr="00DB0314">
        <w:rPr>
          <w:rFonts w:ascii="GHEA Grapalat" w:hAnsi="GHEA Grapalat" w:cs="Sylfaen"/>
          <w:sz w:val="24"/>
          <w:szCs w:val="24"/>
          <w:lang w:val="af-ZA"/>
        </w:rPr>
        <w:t>-</w:t>
      </w:r>
      <w:r w:rsidRPr="00DB0314">
        <w:rPr>
          <w:rFonts w:ascii="GHEA Grapalat" w:hAnsi="GHEA Grapalat" w:cs="Sylfaen"/>
          <w:sz w:val="24"/>
          <w:szCs w:val="24"/>
          <w:lang w:val="hy-AM"/>
        </w:rPr>
        <w:t xml:space="preserve">ից վերսկսել է </w:t>
      </w:r>
      <w:r w:rsidRPr="00DB0314">
        <w:rPr>
          <w:rFonts w:ascii="GHEA Grapalat" w:hAnsi="GHEA Grapalat"/>
          <w:sz w:val="24"/>
          <w:szCs w:val="24"/>
          <w:lang w:val="hy-AM"/>
        </w:rPr>
        <w:t>Երևան</w:t>
      </w:r>
      <w:r w:rsidRPr="00DB031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B0314">
        <w:rPr>
          <w:rFonts w:ascii="GHEA Grapalat" w:hAnsi="GHEA Grapalat"/>
          <w:sz w:val="24"/>
          <w:szCs w:val="24"/>
          <w:lang w:val="hy-AM"/>
        </w:rPr>
        <w:t>քաղաքի</w:t>
      </w:r>
      <w:r w:rsidRPr="00DB031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B0314">
        <w:rPr>
          <w:rFonts w:ascii="GHEA Grapalat" w:hAnsi="GHEA Grapalat"/>
          <w:sz w:val="24"/>
          <w:szCs w:val="24"/>
          <w:lang w:val="hy-AM"/>
        </w:rPr>
        <w:t>Արաբկիր</w:t>
      </w:r>
      <w:r w:rsidRPr="00DB031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B0314">
        <w:rPr>
          <w:rFonts w:ascii="GHEA Grapalat" w:hAnsi="GHEA Grapalat"/>
          <w:sz w:val="24"/>
          <w:szCs w:val="24"/>
          <w:lang w:val="hy-AM"/>
        </w:rPr>
        <w:t>վարչական</w:t>
      </w:r>
      <w:r w:rsidRPr="00DB031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B0314">
        <w:rPr>
          <w:rFonts w:ascii="GHEA Grapalat" w:hAnsi="GHEA Grapalat"/>
          <w:sz w:val="24"/>
          <w:szCs w:val="24"/>
          <w:lang w:val="hy-AM"/>
        </w:rPr>
        <w:t>շրջանի</w:t>
      </w:r>
      <w:r w:rsidRPr="00DB0314">
        <w:rPr>
          <w:rFonts w:ascii="GHEA Grapalat" w:hAnsi="GHEA Grapalat"/>
          <w:sz w:val="24"/>
          <w:szCs w:val="24"/>
          <w:lang w:val="pt-BR"/>
        </w:rPr>
        <w:t xml:space="preserve"> (Կասյան փողոցի վեր</w:t>
      </w:r>
      <w:r w:rsidRPr="00DB0314">
        <w:rPr>
          <w:rFonts w:ascii="GHEA Grapalat" w:hAnsi="GHEA Grapalat"/>
          <w:sz w:val="24"/>
          <w:szCs w:val="24"/>
          <w:lang w:val="hy-AM"/>
        </w:rPr>
        <w:t>ին</w:t>
      </w:r>
      <w:r w:rsidRPr="00DB0314">
        <w:rPr>
          <w:rFonts w:ascii="GHEA Grapalat" w:hAnsi="GHEA Grapalat"/>
          <w:sz w:val="24"/>
          <w:szCs w:val="24"/>
          <w:lang w:val="pt-BR"/>
        </w:rPr>
        <w:t xml:space="preserve"> հատվածում) գյուղատնտեսական մթերքների տոնավաճառ</w:t>
      </w:r>
      <w:r w:rsidRPr="00DB0314">
        <w:rPr>
          <w:rFonts w:ascii="GHEA Grapalat" w:hAnsi="GHEA Grapalat"/>
          <w:sz w:val="24"/>
          <w:szCs w:val="24"/>
          <w:lang w:val="hy-AM"/>
        </w:rPr>
        <w:t>ներ</w:t>
      </w:r>
      <w:r w:rsidRPr="00DB0314">
        <w:rPr>
          <w:rFonts w:ascii="GHEA Grapalat" w:hAnsi="GHEA Grapalat"/>
          <w:sz w:val="24"/>
          <w:szCs w:val="24"/>
          <w:lang w:val="pt-BR"/>
        </w:rPr>
        <w:t xml:space="preserve">ի </w:t>
      </w:r>
      <w:r w:rsidRPr="00DB0314">
        <w:rPr>
          <w:rFonts w:ascii="GHEA Grapalat" w:hAnsi="GHEA Grapalat"/>
          <w:sz w:val="24"/>
          <w:szCs w:val="24"/>
          <w:lang w:val="hy-AM"/>
        </w:rPr>
        <w:t xml:space="preserve">կազմակերպումը։ Հիմնադրամը հնարավորություն ունի կազմակերպելու ևս երկու տոնավաճառ, իսկ սեպտեմբեր ամսվանից սկսած մինչև դեկտեմբերի վերջը անհրաժեշտ է ապահովել 41 տոնավաճառների կազմակերպման համար անհրաժեշտ ծախսերը </w:t>
      </w:r>
      <w:r w:rsidRPr="00DB0314">
        <w:rPr>
          <w:rFonts w:ascii="GHEA Grapalat" w:hAnsi="GHEA Grapalat" w:cs="Sylfaen"/>
          <w:sz w:val="24"/>
          <w:szCs w:val="24"/>
          <w:lang w:val="hy-AM"/>
        </w:rPr>
        <w:t>(հաշվարկը կցվում է)</w:t>
      </w:r>
      <w:r w:rsidRPr="00DB0314">
        <w:rPr>
          <w:rFonts w:ascii="GHEA Grapalat" w:hAnsi="GHEA Grapalat"/>
          <w:sz w:val="24"/>
          <w:szCs w:val="24"/>
          <w:lang w:val="hy-AM"/>
        </w:rPr>
        <w:t>։</w:t>
      </w:r>
    </w:p>
    <w:p w:rsidR="00AA1444" w:rsidRDefault="00AA1444" w:rsidP="00DB0314">
      <w:pPr>
        <w:tabs>
          <w:tab w:val="left" w:pos="1080"/>
        </w:tabs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AA1444"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  <w:lang w:val="hy-AM"/>
        </w:rPr>
        <w:t>Մյուս կողմից</w:t>
      </w:r>
      <w:r w:rsidRPr="00AA1444">
        <w:rPr>
          <w:rFonts w:ascii="GHEA Grapalat" w:hAnsi="GHEA Grapalat"/>
          <w:sz w:val="24"/>
          <w:szCs w:val="24"/>
          <w:lang w:val="hy-AM"/>
        </w:rPr>
        <w:t xml:space="preserve"> ՀՀ կառավարության 2017 թվականի դեկտեմբերի 21-ի N 53  արձանագրային որոշմամբ հաստատված Հայաստանի Հանրապետությունում ժամանակակից տեխնո</w:t>
      </w:r>
      <w:r w:rsidRPr="00AA1444">
        <w:rPr>
          <w:rFonts w:ascii="GHEA Grapalat" w:hAnsi="GHEA Grapalat"/>
          <w:sz w:val="24"/>
          <w:szCs w:val="24"/>
          <w:lang w:val="hy-AM"/>
        </w:rPr>
        <w:softHyphen/>
        <w:t>լոգիաներով մշակվող ինտենսիվ պտղատու այգիների հիմնման համար վարկային տոկո</w:t>
      </w:r>
      <w:r w:rsidRPr="00AA1444">
        <w:rPr>
          <w:rFonts w:ascii="GHEA Grapalat" w:hAnsi="GHEA Grapalat"/>
          <w:sz w:val="24"/>
          <w:szCs w:val="24"/>
          <w:lang w:val="hy-AM"/>
        </w:rPr>
        <w:softHyphen/>
        <w:t>սադրույքների սուբսիդավորում» պիլոտային ծրագրին հատկացված 398,875 մլն դրամ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AA1444">
        <w:rPr>
          <w:rFonts w:ascii="GHEA Grapalat" w:hAnsi="GHEA Grapalat"/>
          <w:sz w:val="24"/>
          <w:szCs w:val="24"/>
          <w:lang w:val="hy-AM"/>
        </w:rPr>
        <w:t xml:space="preserve"> չի օգտագործվել հողօգտագործողների կողմից հայտերի բացակայության պատճառով:</w:t>
      </w:r>
    </w:p>
    <w:p w:rsidR="00DB0314" w:rsidRPr="00DB0314" w:rsidRDefault="00DB0314" w:rsidP="00DB0314">
      <w:pPr>
        <w:tabs>
          <w:tab w:val="left" w:pos="1080"/>
        </w:tabs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AA1444">
        <w:rPr>
          <w:rFonts w:ascii="GHEA Grapalat" w:hAnsi="GHEA Grapalat"/>
          <w:b/>
          <w:i/>
          <w:sz w:val="24"/>
          <w:szCs w:val="24"/>
          <w:lang w:val="hy-AM"/>
        </w:rPr>
        <w:t>Տվյալ</w:t>
      </w:r>
      <w:r w:rsidRPr="00AA144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AA1444">
        <w:rPr>
          <w:rFonts w:ascii="GHEA Grapalat" w:hAnsi="GHEA Grapalat"/>
          <w:b/>
          <w:i/>
          <w:sz w:val="24"/>
          <w:szCs w:val="24"/>
          <w:lang w:val="hy-AM"/>
        </w:rPr>
        <w:t>բնագավառում</w:t>
      </w:r>
      <w:r w:rsidRPr="00AA144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AA1444">
        <w:rPr>
          <w:rFonts w:ascii="GHEA Grapalat" w:hAnsi="GHEA Grapalat"/>
          <w:b/>
          <w:i/>
          <w:sz w:val="24"/>
          <w:szCs w:val="24"/>
          <w:lang w:val="hy-AM"/>
        </w:rPr>
        <w:t>իրականացվող</w:t>
      </w:r>
      <w:r w:rsidRPr="00AA144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AA1444">
        <w:rPr>
          <w:rFonts w:ascii="GHEA Grapalat" w:hAnsi="GHEA Grapalat"/>
          <w:b/>
          <w:i/>
          <w:sz w:val="24"/>
          <w:szCs w:val="24"/>
          <w:lang w:val="hy-AM"/>
        </w:rPr>
        <w:t>քաղաքականությունը</w:t>
      </w:r>
      <w:r w:rsidRPr="00AA1444">
        <w:rPr>
          <w:rFonts w:ascii="GHEA Grapalat" w:hAnsi="GHEA Grapalat"/>
          <w:sz w:val="24"/>
          <w:szCs w:val="24"/>
          <w:lang w:val="af-ZA"/>
        </w:rPr>
        <w:t xml:space="preserve"> –</w:t>
      </w:r>
      <w:r w:rsidRPr="00AA1444">
        <w:rPr>
          <w:rFonts w:ascii="GHEA Grapalat" w:hAnsi="GHEA Grapalat"/>
          <w:sz w:val="24"/>
          <w:szCs w:val="24"/>
          <w:lang w:val="hy-AM"/>
        </w:rPr>
        <w:t xml:space="preserve"> ՀՀ</w:t>
      </w:r>
      <w:r w:rsidRPr="00DB0314">
        <w:rPr>
          <w:rFonts w:ascii="GHEA Grapalat" w:hAnsi="GHEA Grapalat"/>
          <w:sz w:val="24"/>
          <w:szCs w:val="24"/>
          <w:lang w:val="hy-AM"/>
        </w:rPr>
        <w:t xml:space="preserve"> կառավարության 01.06.2018թ. N 581-Ա որոշմամբ հաստատված ՀՀ կառավարության ծրագրով ՀՀ կառավարության գյուղատնտեսության քաղաքականության գերխնդիրն է լինելու գյուղատնտեսության արդյունավետության բարձրացումը, գյուղատնտեսության արդյունավետության բարձրացումը, գյուղատնտեսության ամբողջ արժեշղթայում ընդգրկված բոլոր սուբյեկտների՝ փոքր տնային տնտեսություններից ու գյուղացիական կոոպերատիվներից սկսած մինչև վերամշակողների ու արտահանողների, կենսամակարդակի և եկամտաբերության բարձրացումը։ ՀՀ կառավարությունն իր ուշադրության կենտրոնում է պահելու հողի աշխատավորին՝ ձգտելով համապարփակ և արդյունավետ աջակցության ցույց տալ նրան՝ ապահովելով գյուղատնտեսությամբ զբաղվելու և գյուղատնտեսությամբ բարեկեցիկ կյանք ապահովելու համար հնարավոր օժանդակությունը։ </w:t>
      </w:r>
    </w:p>
    <w:p w:rsidR="00DB0314" w:rsidRPr="00DB0314" w:rsidRDefault="00DB0314" w:rsidP="00DB0314">
      <w:pPr>
        <w:tabs>
          <w:tab w:val="left" w:pos="1080"/>
        </w:tabs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B0314">
        <w:rPr>
          <w:rFonts w:ascii="GHEA Grapalat" w:hAnsi="GHEA Grapalat"/>
          <w:b/>
          <w:i/>
          <w:sz w:val="24"/>
          <w:szCs w:val="24"/>
          <w:lang w:val="hy-AM"/>
        </w:rPr>
        <w:t>Կարգավորման</w:t>
      </w:r>
      <w:r w:rsidRPr="00DB031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/>
          <w:b/>
          <w:i/>
          <w:sz w:val="24"/>
          <w:szCs w:val="24"/>
          <w:lang w:val="hy-AM"/>
        </w:rPr>
        <w:t>նպատակը</w:t>
      </w:r>
      <w:r w:rsidRPr="00DB031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/>
          <w:b/>
          <w:i/>
          <w:sz w:val="24"/>
          <w:szCs w:val="24"/>
          <w:lang w:val="hy-AM"/>
        </w:rPr>
        <w:t>և</w:t>
      </w:r>
      <w:r w:rsidRPr="00DB031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/>
          <w:b/>
          <w:i/>
          <w:sz w:val="24"/>
          <w:szCs w:val="24"/>
          <w:lang w:val="hy-AM"/>
        </w:rPr>
        <w:t>բնույթը</w:t>
      </w:r>
      <w:r w:rsidRPr="00DB0314">
        <w:rPr>
          <w:rFonts w:ascii="GHEA Grapalat" w:hAnsi="GHEA Grapalat"/>
          <w:sz w:val="24"/>
          <w:szCs w:val="24"/>
          <w:lang w:val="af-ZA"/>
        </w:rPr>
        <w:t xml:space="preserve"> – </w:t>
      </w:r>
      <w:r w:rsidRPr="00DB0314">
        <w:rPr>
          <w:rFonts w:ascii="GHEA Grapalat" w:hAnsi="GHEA Grapalat"/>
          <w:sz w:val="24"/>
          <w:szCs w:val="24"/>
          <w:lang w:val="hy-AM"/>
        </w:rPr>
        <w:t>Որոշման նախագծով նախատեսվում է.</w:t>
      </w:r>
    </w:p>
    <w:p w:rsidR="00DB0314" w:rsidRPr="00DB0314" w:rsidRDefault="00DB0314" w:rsidP="00DB0314">
      <w:pPr>
        <w:tabs>
          <w:tab w:val="left" w:pos="1080"/>
        </w:tabs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DB0314">
        <w:rPr>
          <w:rFonts w:ascii="GHEA Grapalat" w:hAnsi="GHEA Grapalat"/>
          <w:sz w:val="24"/>
          <w:szCs w:val="24"/>
          <w:lang w:val="hy-AM"/>
        </w:rPr>
        <w:t>«</w:t>
      </w:r>
      <w:r w:rsidRPr="00DB0314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2018 թվականի պետական բյուջեի մասին» Հայաստանի Հանրապետության օրենքում կատարել վերաբաշխում և Հայաստանի Հանրապետության կառավարության 2017 թվականի դեկտեմբերի 28-ի «Հայաստանի Հանրապետության 2018 թվականի պետական բյուջեի կատարումն ապահովող </w:t>
      </w:r>
      <w:r w:rsidRPr="00DB0314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միջոցառումների մասին» N 1717-Ն որոշման մեջ կատարել փոփոխություններ և լրացումներ</w:t>
      </w:r>
      <w:r w:rsidR="002C0372">
        <w:rPr>
          <w:rFonts w:ascii="GHEA Grapalat" w:hAnsi="GHEA Grapalat"/>
          <w:color w:val="000000"/>
          <w:sz w:val="24"/>
          <w:szCs w:val="24"/>
          <w:lang w:val="hy-AM"/>
        </w:rPr>
        <w:t>։</w:t>
      </w:r>
      <w:r w:rsidRPr="00DB031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DB0314" w:rsidRDefault="00DB0314" w:rsidP="00DB0314">
      <w:pPr>
        <w:pStyle w:val="ListParagraph"/>
        <w:tabs>
          <w:tab w:val="left" w:pos="900"/>
          <w:tab w:val="left" w:pos="1170"/>
        </w:tabs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Երևան համայնքի Կասյան փողոցի վերին հատվածում գյուղատնտեսական  մթերքի տոնավաճառների կազմակերպման </w:t>
      </w:r>
      <w:r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համար Հայաստանի</w:t>
      </w:r>
      <w:r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գյուղատնտեսության</w:t>
      </w:r>
      <w:r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նախարարությանը</w:t>
      </w:r>
      <w:r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2018 </w:t>
      </w:r>
      <w:r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թվականին</w:t>
      </w:r>
      <w:r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հատկացնել</w:t>
      </w:r>
      <w:r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hy-AM"/>
        </w:rPr>
        <w:t>4,500.0</w:t>
      </w:r>
      <w:r w:rsidRPr="00F3109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85DA4">
        <w:rPr>
          <w:rFonts w:ascii="GHEA Grapalat" w:eastAsia="MS Gothic" w:hAnsi="GHEA Grapalat" w:cs="MS Gothic"/>
          <w:color w:val="000000"/>
          <w:sz w:val="24"/>
          <w:szCs w:val="24"/>
          <w:lang w:val="hy-AM"/>
        </w:rPr>
        <w:t>հազար</w:t>
      </w:r>
      <w:r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դրամ</w:t>
      </w:r>
      <w:r w:rsidR="002C037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C0372" w:rsidRPr="00AA1444">
        <w:rPr>
          <w:rFonts w:ascii="GHEA Grapalat" w:hAnsi="GHEA Grapalat"/>
          <w:sz w:val="24"/>
          <w:szCs w:val="24"/>
          <w:lang w:val="hy-AM"/>
        </w:rPr>
        <w:t>Հայաստանի Հանրապետությունում ժամանակակից տեխնո</w:t>
      </w:r>
      <w:r w:rsidR="002C0372" w:rsidRPr="00AA1444">
        <w:rPr>
          <w:rFonts w:ascii="GHEA Grapalat" w:hAnsi="GHEA Grapalat"/>
          <w:sz w:val="24"/>
          <w:szCs w:val="24"/>
          <w:lang w:val="hy-AM"/>
        </w:rPr>
        <w:softHyphen/>
        <w:t>լոգիաներով մշակվող ինտենսիվ պտղատու այգիների հիմնման համար վարկային տոկո</w:t>
      </w:r>
      <w:r w:rsidR="002C0372" w:rsidRPr="00AA1444">
        <w:rPr>
          <w:rFonts w:ascii="GHEA Grapalat" w:hAnsi="GHEA Grapalat"/>
          <w:sz w:val="24"/>
          <w:szCs w:val="24"/>
          <w:lang w:val="hy-AM"/>
        </w:rPr>
        <w:softHyphen/>
        <w:t xml:space="preserve">սադրույքների սուբսիդավորում» </w:t>
      </w:r>
      <w:r w:rsidR="002C0372">
        <w:rPr>
          <w:rFonts w:ascii="GHEA Grapalat" w:hAnsi="GHEA Grapalat"/>
          <w:sz w:val="24"/>
          <w:szCs w:val="24"/>
          <w:lang w:val="hy-AM"/>
        </w:rPr>
        <w:t xml:space="preserve">ծախսային </w:t>
      </w:r>
      <w:r w:rsidR="002C0372" w:rsidRPr="00AA1444">
        <w:rPr>
          <w:rFonts w:ascii="GHEA Grapalat" w:hAnsi="GHEA Grapalat"/>
          <w:sz w:val="24"/>
          <w:szCs w:val="24"/>
          <w:lang w:val="hy-AM"/>
        </w:rPr>
        <w:t>ծրագրի</w:t>
      </w:r>
      <w:r w:rsidR="002C0372">
        <w:rPr>
          <w:rFonts w:ascii="GHEA Grapalat" w:hAnsi="GHEA Grapalat"/>
          <w:sz w:val="24"/>
          <w:szCs w:val="24"/>
          <w:lang w:val="hy-AM"/>
        </w:rPr>
        <w:t xml:space="preserve"> չօգտագործված միջոցների հաշվին։</w:t>
      </w:r>
      <w:r w:rsidR="002C037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C0372">
        <w:rPr>
          <w:rFonts w:ascii="GHEA Grapalat" w:hAnsi="GHEA Grapalat"/>
          <w:sz w:val="24"/>
          <w:szCs w:val="24"/>
          <w:lang w:val="hy-AM"/>
        </w:rPr>
        <w:tab/>
        <w:t>Տ</w:t>
      </w:r>
      <w:r w:rsidRPr="00F429CD">
        <w:rPr>
          <w:rFonts w:ascii="GHEA Grapalat" w:hAnsi="GHEA Grapalat"/>
          <w:sz w:val="24"/>
          <w:szCs w:val="24"/>
          <w:lang w:val="hy-AM"/>
        </w:rPr>
        <w:t>ոնավաճառների կազմակերպ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F429CD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 xml:space="preserve">ը վերապահել </w:t>
      </w:r>
      <w:r w:rsidRPr="00F429CD">
        <w:rPr>
          <w:rFonts w:ascii="GHEA Grapalat" w:hAnsi="GHEA Grapalat"/>
          <w:sz w:val="24"/>
          <w:szCs w:val="24"/>
          <w:lang w:val="hy-AM"/>
        </w:rPr>
        <w:t>Գյուղատնտեսության զարգացման հիմնադրամին։</w:t>
      </w:r>
    </w:p>
    <w:p w:rsidR="00DB0314" w:rsidRPr="00DB0314" w:rsidRDefault="00DB0314" w:rsidP="00DB0314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DB0314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DB0314">
        <w:rPr>
          <w:rFonts w:ascii="GHEA Grapalat" w:hAnsi="GHEA Grapalat"/>
          <w:b/>
          <w:i/>
          <w:sz w:val="24"/>
          <w:szCs w:val="24"/>
          <w:lang w:val="hy-AM"/>
        </w:rPr>
        <w:t>Նախագծի</w:t>
      </w:r>
      <w:r w:rsidRPr="00DB031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/>
          <w:b/>
          <w:i/>
          <w:sz w:val="24"/>
          <w:szCs w:val="24"/>
          <w:lang w:val="hy-AM"/>
        </w:rPr>
        <w:t>մշակման</w:t>
      </w:r>
      <w:r w:rsidRPr="00DB031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/>
          <w:b/>
          <w:i/>
          <w:sz w:val="24"/>
          <w:szCs w:val="24"/>
          <w:lang w:val="hy-AM"/>
        </w:rPr>
        <w:t>գործընթացում</w:t>
      </w:r>
      <w:r w:rsidRPr="00DB031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/>
          <w:b/>
          <w:i/>
          <w:sz w:val="24"/>
          <w:szCs w:val="24"/>
          <w:lang w:val="hy-AM"/>
        </w:rPr>
        <w:t>ներգրավված</w:t>
      </w:r>
      <w:r w:rsidRPr="00DB031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/>
          <w:b/>
          <w:i/>
          <w:sz w:val="24"/>
          <w:szCs w:val="24"/>
          <w:lang w:val="hy-AM"/>
        </w:rPr>
        <w:t>ինստիտուտները</w:t>
      </w:r>
      <w:r w:rsidRPr="00DB031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/>
          <w:b/>
          <w:i/>
          <w:sz w:val="24"/>
          <w:szCs w:val="24"/>
          <w:lang w:val="hy-AM"/>
        </w:rPr>
        <w:t>և</w:t>
      </w:r>
      <w:r w:rsidRPr="00DB031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/>
          <w:b/>
          <w:i/>
          <w:sz w:val="24"/>
          <w:szCs w:val="24"/>
          <w:lang w:val="hy-AM"/>
        </w:rPr>
        <w:t>անձինք</w:t>
      </w:r>
      <w:r w:rsidRPr="00DB0314">
        <w:rPr>
          <w:rFonts w:ascii="GHEA Grapalat" w:hAnsi="GHEA Grapalat"/>
          <w:sz w:val="24"/>
          <w:szCs w:val="24"/>
          <w:lang w:val="af-ZA"/>
        </w:rPr>
        <w:t xml:space="preserve"> – </w:t>
      </w:r>
      <w:r w:rsidRPr="00DB0314">
        <w:rPr>
          <w:rFonts w:ascii="GHEA Grapalat" w:hAnsi="GHEA Grapalat"/>
          <w:sz w:val="24"/>
          <w:szCs w:val="24"/>
          <w:lang w:val="hy-AM"/>
        </w:rPr>
        <w:t>նախագիծը</w:t>
      </w:r>
      <w:r w:rsidRPr="00DB03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/>
          <w:sz w:val="24"/>
          <w:szCs w:val="24"/>
          <w:lang w:val="hy-AM"/>
        </w:rPr>
        <w:t>մշակվել</w:t>
      </w:r>
      <w:r w:rsidRPr="00DB03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/>
          <w:sz w:val="24"/>
          <w:szCs w:val="24"/>
          <w:lang w:val="hy-AM"/>
        </w:rPr>
        <w:t>է</w:t>
      </w:r>
      <w:r w:rsidRPr="00DB03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/>
          <w:sz w:val="24"/>
          <w:szCs w:val="24"/>
          <w:lang w:val="hy-AM"/>
        </w:rPr>
        <w:t>ՀՀ</w:t>
      </w:r>
      <w:r w:rsidRPr="00DB03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/>
          <w:sz w:val="24"/>
          <w:szCs w:val="24"/>
          <w:lang w:val="hy-AM"/>
        </w:rPr>
        <w:t>գյուղատնտեսության</w:t>
      </w:r>
      <w:r w:rsidRPr="00DB03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DB03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/>
          <w:sz w:val="24"/>
          <w:szCs w:val="24"/>
          <w:lang w:val="hy-AM"/>
        </w:rPr>
        <w:t>կողմից</w:t>
      </w:r>
      <w:r w:rsidRPr="00DB0314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DB0314" w:rsidRPr="00DB0314" w:rsidRDefault="00DB0314" w:rsidP="00DB0314">
      <w:pPr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DB0314">
        <w:rPr>
          <w:rFonts w:ascii="GHEA Grapalat" w:hAnsi="GHEA Grapalat"/>
          <w:b/>
          <w:i/>
          <w:sz w:val="24"/>
          <w:szCs w:val="24"/>
        </w:rPr>
        <w:t>Ակնկալվող</w:t>
      </w:r>
      <w:proofErr w:type="spellEnd"/>
      <w:r w:rsidRPr="00DB031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proofErr w:type="spellStart"/>
      <w:r w:rsidRPr="00DB0314">
        <w:rPr>
          <w:rFonts w:ascii="GHEA Grapalat" w:hAnsi="GHEA Grapalat"/>
          <w:b/>
          <w:i/>
          <w:sz w:val="24"/>
          <w:szCs w:val="24"/>
        </w:rPr>
        <w:t>արդյունքը</w:t>
      </w:r>
      <w:proofErr w:type="spellEnd"/>
      <w:r w:rsidRPr="00DB031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B0314">
        <w:rPr>
          <w:rFonts w:ascii="GHEA Grapalat" w:hAnsi="GHEA Grapalat" w:cs="Sylfaen"/>
          <w:sz w:val="24"/>
          <w:szCs w:val="24"/>
          <w:lang w:val="af-ZA"/>
        </w:rPr>
        <w:t xml:space="preserve">– </w:t>
      </w:r>
      <w:r w:rsidRPr="00DB0314">
        <w:rPr>
          <w:rFonts w:ascii="GHEA Grapalat" w:hAnsi="GHEA Grapalat" w:cs="Sylfaen"/>
          <w:sz w:val="24"/>
          <w:szCs w:val="24"/>
          <w:lang w:val="hy-AM"/>
        </w:rPr>
        <w:t>որոշման նախագծի ընդունումը հնարավորություն կտա մի</w:t>
      </w:r>
      <w:r w:rsidR="007C0F4D">
        <w:rPr>
          <w:rFonts w:ascii="GHEA Grapalat" w:hAnsi="GHEA Grapalat" w:cs="Sylfaen"/>
          <w:sz w:val="24"/>
          <w:szCs w:val="24"/>
          <w:lang w:val="hy-AM"/>
        </w:rPr>
        <w:t>ն</w:t>
      </w:r>
      <w:r w:rsidRPr="00DB0314">
        <w:rPr>
          <w:rFonts w:ascii="GHEA Grapalat" w:hAnsi="GHEA Grapalat" w:cs="Sylfaen"/>
          <w:sz w:val="24"/>
          <w:szCs w:val="24"/>
          <w:lang w:val="hy-AM"/>
        </w:rPr>
        <w:t>չև ընթացիկ տարվա վերջն ապահովելու շուրջ 41 տոնավաճառների կազմակերպման ծախսերը, որի արդյունքում շուրջ 8000 գյուղացիական տնտեսություններ կկարողանան իրենց կողմից արտադրված ավելի քան 3000 տոննա գյուղատնտեսական մթերքն իրացնել  շուկայական գն</w:t>
      </w:r>
      <w:r w:rsidR="002C0372">
        <w:rPr>
          <w:rFonts w:ascii="GHEA Grapalat" w:hAnsi="GHEA Grapalat" w:cs="Sylfaen"/>
          <w:sz w:val="24"/>
          <w:szCs w:val="24"/>
          <w:lang w:val="hy-AM"/>
        </w:rPr>
        <w:t>եր</w:t>
      </w:r>
      <w:r w:rsidRPr="00DB0314">
        <w:rPr>
          <w:rFonts w:ascii="GHEA Grapalat" w:hAnsi="GHEA Grapalat" w:cs="Sylfaen"/>
          <w:sz w:val="24"/>
          <w:szCs w:val="24"/>
          <w:lang w:val="hy-AM"/>
        </w:rPr>
        <w:t>ով և ապահովել ապրանքայնության համեմատաբար բարձր մակարդակ։</w:t>
      </w:r>
    </w:p>
    <w:p w:rsidR="008F784B" w:rsidRPr="008F784B" w:rsidRDefault="008F784B" w:rsidP="008F784B">
      <w:pPr>
        <w:tabs>
          <w:tab w:val="left" w:pos="993"/>
        </w:tabs>
        <w:ind w:firstLine="720"/>
        <w:contextualSpacing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DB0314">
        <w:rPr>
          <w:rFonts w:ascii="GHEA Grapalat" w:hAnsi="GHEA Grapalat"/>
          <w:b/>
          <w:i/>
          <w:sz w:val="24"/>
          <w:szCs w:val="24"/>
          <w:lang w:val="fr-FR"/>
        </w:rPr>
        <w:t>Այլ</w:t>
      </w:r>
      <w:proofErr w:type="spellEnd"/>
      <w:r w:rsidRPr="00DB0314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proofErr w:type="spellStart"/>
      <w:r w:rsidRPr="00DB0314">
        <w:rPr>
          <w:rFonts w:ascii="GHEA Grapalat" w:hAnsi="GHEA Grapalat"/>
          <w:b/>
          <w:i/>
          <w:sz w:val="24"/>
          <w:szCs w:val="24"/>
          <w:lang w:val="fr-FR"/>
        </w:rPr>
        <w:t>տեղեկություններ</w:t>
      </w:r>
      <w:proofErr w:type="spellEnd"/>
      <w:r w:rsidR="00DB0314">
        <w:rPr>
          <w:rFonts w:ascii="GHEA Grapalat" w:hAnsi="GHEA Grapalat"/>
          <w:b/>
          <w:sz w:val="24"/>
          <w:szCs w:val="24"/>
          <w:lang w:val="hy-AM"/>
        </w:rPr>
        <w:t xml:space="preserve"> -</w:t>
      </w:r>
      <w:r w:rsidR="00DB0314">
        <w:rPr>
          <w:rFonts w:ascii="GHEA Grapalat" w:hAnsi="GHEA Grapalat"/>
          <w:sz w:val="24"/>
          <w:szCs w:val="24"/>
          <w:lang w:val="fr-FR"/>
        </w:rPr>
        <w:t xml:space="preserve"> </w:t>
      </w:r>
      <w:r w:rsidR="00DB0314">
        <w:rPr>
          <w:rFonts w:ascii="GHEA Grapalat" w:hAnsi="GHEA Grapalat"/>
          <w:sz w:val="24"/>
          <w:szCs w:val="24"/>
          <w:lang w:val="hy-AM"/>
        </w:rPr>
        <w:t>ա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յլ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տեղեկություններ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չկան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>:</w:t>
      </w:r>
    </w:p>
    <w:p w:rsidR="008F784B" w:rsidRPr="008F784B" w:rsidRDefault="008F784B" w:rsidP="008F784B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8F784B" w:rsidRPr="008F784B" w:rsidRDefault="008F784B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8F784B" w:rsidRDefault="008F784B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E26272" w:rsidRDefault="00E26272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8F784B" w:rsidRPr="008F784B" w:rsidRDefault="008F784B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F784B">
        <w:rPr>
          <w:rFonts w:ascii="GHEA Grapalat" w:hAnsi="GHEA Grapalat"/>
          <w:b/>
          <w:bCs/>
          <w:sz w:val="24"/>
          <w:szCs w:val="24"/>
          <w:lang w:val="hy-AM"/>
        </w:rPr>
        <w:t>ՏԵՂԵԿԱՆՔ</w:t>
      </w:r>
    </w:p>
    <w:p w:rsidR="008F784B" w:rsidRPr="008F784B" w:rsidRDefault="008F784B" w:rsidP="008F784B">
      <w:pPr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8F784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ՈՒ ԼՐԱՑՈՒՄՆԵՐ ԿԱՏԱՐԵԼՈՒ ԵՎ ՀԱՅԱՍՏԱՆԻ ՀԱՆՐԱՊԵՏՈՒԹՅԱՆ ԳՅՈՒՂԱՏՆՏԵՍՈՒԹՅԱՆ ՆԱԽԱՐԱՐՈՒԹՅԱՆԸ ԳՈՒՄԱՐ ՀԱՏԿԱՑՆԵԼՈՒ ՄԱՍԻՆ»  ՀԱՅԱՍՏԱՆԻ ՀԱՆՐԱՊԵՏՈՒԹՅԱՆ ԿԱՌԱՎԱՐՈՒԹՅԱՆ </w:t>
      </w:r>
    </w:p>
    <w:p w:rsidR="008F784B" w:rsidRPr="008F784B" w:rsidRDefault="008F784B" w:rsidP="008F784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F784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Pr="008F784B">
        <w:rPr>
          <w:rFonts w:ascii="GHEA Grapalat" w:hAnsi="GHEA Grapalat"/>
          <w:b/>
          <w:sz w:val="24"/>
          <w:szCs w:val="24"/>
          <w:lang w:val="hy-AM"/>
        </w:rPr>
        <w:t>ՆԱԽԱԳԾԻ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8F784B" w:rsidRPr="008F784B" w:rsidRDefault="008F784B" w:rsidP="008F784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F784B" w:rsidRPr="00DB0314" w:rsidRDefault="00DB0314" w:rsidP="00DB0314">
      <w:pPr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     </w:t>
      </w:r>
      <w:r w:rsidRPr="00DB03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2018 թվականի պետական բյուջեում վերաբաշխում, Հայաստանի Հանրապետության կառավարության 2017 թվականի դեկտեմբերի 28-ի </w:t>
      </w:r>
      <w:r w:rsidRPr="00DB0314">
        <w:rPr>
          <w:rFonts w:ascii="GHEA Grapalat" w:hAnsi="GHEA Grapalat"/>
          <w:sz w:val="24"/>
          <w:szCs w:val="24"/>
          <w:lang w:val="hy-AM"/>
        </w:rPr>
        <w:t>N</w:t>
      </w:r>
      <w:r w:rsidRPr="00DB03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1717-Ն որոշման մեջ փոփոխություններ ու լրացումներ կատարելու և</w:t>
      </w:r>
      <w:r w:rsidRPr="00DB0314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գյուղատնտեսության նախարարությանը գումար հատկացնելու մասին»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0314">
        <w:rPr>
          <w:rFonts w:ascii="GHEA Grapalat" w:hAnsi="GHEA Grapalat"/>
          <w:sz w:val="24"/>
          <w:szCs w:val="24"/>
          <w:lang w:val="hy-AM"/>
        </w:rPr>
        <w:t>ՀՀ կառավարության որոշման</w:t>
      </w:r>
      <w:r w:rsidRPr="00DB031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8F784B" w:rsidRPr="00DB0314">
        <w:rPr>
          <w:rFonts w:ascii="GHEA Grapalat" w:eastAsia="Calibri" w:hAnsi="GHEA Grapalat"/>
          <w:sz w:val="24"/>
          <w:szCs w:val="24"/>
          <w:lang w:val="hy-AM" w:eastAsia="en-US"/>
        </w:rPr>
        <w:t>նախագծի ընդուն</w:t>
      </w:r>
      <w:r w:rsidR="002B5541" w:rsidRPr="00DB0314">
        <w:rPr>
          <w:rFonts w:ascii="GHEA Grapalat" w:eastAsia="Calibri" w:hAnsi="GHEA Grapalat"/>
          <w:sz w:val="24"/>
          <w:szCs w:val="24"/>
          <w:lang w:val="hy-AM" w:eastAsia="en-US"/>
        </w:rPr>
        <w:t xml:space="preserve">ումը </w:t>
      </w:r>
      <w:r w:rsidR="009E221F" w:rsidRPr="00DB0314">
        <w:rPr>
          <w:rFonts w:ascii="GHEA Grapalat" w:eastAsia="Calibri" w:hAnsi="GHEA Grapalat"/>
          <w:sz w:val="24"/>
          <w:szCs w:val="24"/>
          <w:lang w:val="hy-AM" w:eastAsia="en-US"/>
        </w:rPr>
        <w:t>պետական կամ տեղական ինքնակառավարման մարմինների բյուջեներում ծախսերի և եկամուտների էական ավելացում կամ նվազեցում չի առաջացնում</w:t>
      </w:r>
      <w:r w:rsidR="002B5541" w:rsidRPr="00DB0314">
        <w:rPr>
          <w:rFonts w:ascii="GHEA Grapalat" w:eastAsia="Calibri" w:hAnsi="GHEA Grapalat"/>
          <w:sz w:val="24"/>
          <w:szCs w:val="24"/>
          <w:lang w:val="hy-AM" w:eastAsia="en-US"/>
        </w:rPr>
        <w:t>։</w:t>
      </w:r>
    </w:p>
    <w:p w:rsidR="006C53A3" w:rsidRDefault="006C53A3" w:rsidP="002B5541">
      <w:pPr>
        <w:tabs>
          <w:tab w:val="left" w:pos="990"/>
        </w:tabs>
        <w:ind w:firstLine="720"/>
        <w:contextualSpacing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</w:p>
    <w:p w:rsidR="006C53A3" w:rsidRPr="008F784B" w:rsidRDefault="006C53A3" w:rsidP="002B5541">
      <w:pPr>
        <w:tabs>
          <w:tab w:val="left" w:pos="990"/>
        </w:tabs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8F784B" w:rsidRPr="008F784B" w:rsidRDefault="008F784B" w:rsidP="008F784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F784B" w:rsidRPr="008F784B" w:rsidRDefault="008F784B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F784B">
        <w:rPr>
          <w:rFonts w:ascii="GHEA Grapalat" w:hAnsi="GHEA Grapalat"/>
          <w:b/>
          <w:bCs/>
          <w:sz w:val="24"/>
          <w:szCs w:val="24"/>
          <w:lang w:val="hy-AM"/>
        </w:rPr>
        <w:t>ՏԵՂԵԿԱՆՔ</w:t>
      </w:r>
    </w:p>
    <w:p w:rsidR="008F784B" w:rsidRPr="008F784B" w:rsidRDefault="008F784B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F784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ՈՒ ԼՐԱՑՈՒՄՆԵՐ ԿԱՏԱՐԵԼՈՒ ԵՎ ՀԱՅԱՍՏԱՆԻ ՀԱՆՐԱՊԵՏՈՒԹՅԱՆ ԳՅՈՒՂԱՏՆՏԵՍՈՒԹՅԱՆ ՆԱԽԱՐԱՐՈՒԹՅԱՆԸ ԳՈՒՄԱՐ ՀԱՏԿԱՑՆԵԼՈՒ ՄԱՍԻՆ»  ՀԱՅԱՍՏԱՆԻ ՀԱՆՐԱՊԵՏՈՒԹՅԱՆ ՈՐՈՇՄԱՆ </w:t>
      </w:r>
      <w:r w:rsidRPr="008F784B">
        <w:rPr>
          <w:rFonts w:ascii="GHEA Grapalat" w:hAnsi="GHEA Grapalat"/>
          <w:b/>
          <w:sz w:val="24"/>
          <w:szCs w:val="24"/>
          <w:lang w:val="hy-AM"/>
        </w:rPr>
        <w:t>ՆԱԽԱԳԾԻ ԸՆԴՈՒՆՄԱՆ</w:t>
      </w:r>
      <w:r w:rsidRPr="008F784B">
        <w:rPr>
          <w:rFonts w:ascii="GHEA Grapalat" w:hAnsi="GHEA Grapalat"/>
          <w:b/>
          <w:bCs/>
          <w:sz w:val="24"/>
          <w:szCs w:val="24"/>
          <w:lang w:val="hy-AM"/>
        </w:rPr>
        <w:t xml:space="preserve"> ԿԱՊԱԿՑՈՒԹՅԱՄԲ ԱՅԼ ԻՐԱՎԱԿԱՆ ԱԿՏԵՐԻ ԸՆԴՈՒՆՄԱՆ ԱՆՀՐԱԺԵՇՏՈՒԹՅԱՆ ՄԱՍԻՆ</w:t>
      </w:r>
    </w:p>
    <w:p w:rsidR="008F784B" w:rsidRPr="008F784B" w:rsidRDefault="008F784B" w:rsidP="008F784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F784B" w:rsidRPr="008F784B" w:rsidRDefault="008F784B" w:rsidP="008F784B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784B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ու լրացումներ կատարելու  և Հայաստանի Հանրապետության գյուղատնտեսության նախարարությանը գումար հատկացնելու մասին» ՀՀ կառավարության որոշման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նախագծի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ընդունմ</w:t>
      </w:r>
      <w:proofErr w:type="spellEnd"/>
      <w:r w:rsidRPr="008F784B">
        <w:rPr>
          <w:rFonts w:ascii="GHEA Grapalat" w:hAnsi="GHEA Grapalat"/>
          <w:sz w:val="24"/>
          <w:szCs w:val="24"/>
          <w:lang w:val="hy-AM"/>
        </w:rPr>
        <w:t>ան</w:t>
      </w:r>
      <w:r w:rsidRPr="008F784B">
        <w:rPr>
          <w:rFonts w:ascii="GHEA Grapalat" w:hAnsi="GHEA Grapalat" w:cs="Sylfaen"/>
          <w:sz w:val="24"/>
          <w:szCs w:val="24"/>
          <w:lang w:val="hy-AM"/>
        </w:rPr>
        <w:t xml:space="preserve"> կապակցությամբ այլ իրավական ակտերի ընդունման անհրաժեշտությունը բացակայում է։ Միջազգային պայմանագրերով ստանձնած պարտավորությունների հետ համապա</w:t>
      </w:r>
      <w:r w:rsidRPr="00DB0314">
        <w:rPr>
          <w:rFonts w:ascii="GHEA Grapalat" w:hAnsi="GHEA Grapalat" w:cs="Sylfaen"/>
          <w:sz w:val="24"/>
          <w:szCs w:val="24"/>
          <w:lang w:val="hy-AM"/>
        </w:rPr>
        <w:softHyphen/>
      </w:r>
      <w:r w:rsidRPr="008F784B">
        <w:rPr>
          <w:rFonts w:ascii="GHEA Grapalat" w:hAnsi="GHEA Grapalat" w:cs="Sylfaen"/>
          <w:sz w:val="24"/>
          <w:szCs w:val="24"/>
          <w:lang w:val="hy-AM"/>
        </w:rPr>
        <w:t>տասխանությունը`  համապատասխանում է:</w:t>
      </w:r>
    </w:p>
    <w:p w:rsidR="008F784B" w:rsidRPr="00DB0314" w:rsidRDefault="008F784B" w:rsidP="008F784B">
      <w:pPr>
        <w:rPr>
          <w:rFonts w:ascii="Sylfaen" w:hAnsi="Sylfaen"/>
          <w:sz w:val="24"/>
          <w:szCs w:val="24"/>
          <w:lang w:val="hy-AM"/>
        </w:rPr>
      </w:pPr>
    </w:p>
    <w:p w:rsidR="008F784B" w:rsidRPr="00685DA4" w:rsidRDefault="008F784B" w:rsidP="00685DA4">
      <w:pPr>
        <w:pStyle w:val="ListParagraph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</w:p>
    <w:sectPr w:rsidR="008F784B" w:rsidRPr="00685DA4" w:rsidSect="00C439CC">
      <w:pgSz w:w="12240" w:h="15840"/>
      <w:pgMar w:top="63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A69D9"/>
    <w:multiLevelType w:val="hybridMultilevel"/>
    <w:tmpl w:val="0840F9D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D5B0096"/>
    <w:multiLevelType w:val="hybridMultilevel"/>
    <w:tmpl w:val="2FE4A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3AB5"/>
    <w:multiLevelType w:val="hybridMultilevel"/>
    <w:tmpl w:val="2EC2380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A9"/>
    <w:rsid w:val="000468AB"/>
    <w:rsid w:val="000D16BF"/>
    <w:rsid w:val="00123B85"/>
    <w:rsid w:val="002B5541"/>
    <w:rsid w:val="002C0372"/>
    <w:rsid w:val="002F1C45"/>
    <w:rsid w:val="003341C8"/>
    <w:rsid w:val="003E0FF9"/>
    <w:rsid w:val="003E116D"/>
    <w:rsid w:val="003F2580"/>
    <w:rsid w:val="00411072"/>
    <w:rsid w:val="00427F8B"/>
    <w:rsid w:val="004442A6"/>
    <w:rsid w:val="004650FF"/>
    <w:rsid w:val="00491211"/>
    <w:rsid w:val="004C7C77"/>
    <w:rsid w:val="004E70B9"/>
    <w:rsid w:val="00543B46"/>
    <w:rsid w:val="0057027D"/>
    <w:rsid w:val="00573357"/>
    <w:rsid w:val="005F4375"/>
    <w:rsid w:val="00685DA4"/>
    <w:rsid w:val="006C53A3"/>
    <w:rsid w:val="006E094F"/>
    <w:rsid w:val="007136AC"/>
    <w:rsid w:val="00730966"/>
    <w:rsid w:val="0073125F"/>
    <w:rsid w:val="00794D98"/>
    <w:rsid w:val="007C0F4D"/>
    <w:rsid w:val="007E7CFF"/>
    <w:rsid w:val="007F0183"/>
    <w:rsid w:val="00873C07"/>
    <w:rsid w:val="008832F8"/>
    <w:rsid w:val="00893338"/>
    <w:rsid w:val="008F784B"/>
    <w:rsid w:val="009010B0"/>
    <w:rsid w:val="00907586"/>
    <w:rsid w:val="00920D04"/>
    <w:rsid w:val="0092210C"/>
    <w:rsid w:val="00945EE2"/>
    <w:rsid w:val="00982FF3"/>
    <w:rsid w:val="009918C6"/>
    <w:rsid w:val="009955B5"/>
    <w:rsid w:val="009A14AF"/>
    <w:rsid w:val="009E221F"/>
    <w:rsid w:val="00A62298"/>
    <w:rsid w:val="00A73BB3"/>
    <w:rsid w:val="00AA1444"/>
    <w:rsid w:val="00AD1499"/>
    <w:rsid w:val="00B068CE"/>
    <w:rsid w:val="00B720B3"/>
    <w:rsid w:val="00B941F3"/>
    <w:rsid w:val="00BC1526"/>
    <w:rsid w:val="00C14DA2"/>
    <w:rsid w:val="00C439CC"/>
    <w:rsid w:val="00C55B3D"/>
    <w:rsid w:val="00C96C99"/>
    <w:rsid w:val="00D06D92"/>
    <w:rsid w:val="00D61CA9"/>
    <w:rsid w:val="00D84DFC"/>
    <w:rsid w:val="00DB0314"/>
    <w:rsid w:val="00DE73E3"/>
    <w:rsid w:val="00E26272"/>
    <w:rsid w:val="00E34C76"/>
    <w:rsid w:val="00E4311F"/>
    <w:rsid w:val="00E52367"/>
    <w:rsid w:val="00E557D2"/>
    <w:rsid w:val="00F3109C"/>
    <w:rsid w:val="00F429CD"/>
    <w:rsid w:val="00FD5597"/>
    <w:rsid w:val="00FE600B"/>
    <w:rsid w:val="00F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0B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720B3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B720B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720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B720B3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B720B3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B720B3"/>
    <w:rPr>
      <w:rFonts w:ascii="Calibri" w:eastAsia="Calibri" w:hAnsi="Calibri" w:cs="Times New Roman"/>
    </w:rPr>
  </w:style>
  <w:style w:type="paragraph" w:customStyle="1" w:styleId="CharCharChar">
    <w:name w:val="Знак Знак Char Char Char"/>
    <w:basedOn w:val="Normal"/>
    <w:rsid w:val="008F784B"/>
    <w:rPr>
      <w:rFonts w:ascii="Times New Roman" w:hAnsi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1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0B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720B3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B720B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720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B720B3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B720B3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B720B3"/>
    <w:rPr>
      <w:rFonts w:ascii="Calibri" w:eastAsia="Calibri" w:hAnsi="Calibri" w:cs="Times New Roman"/>
    </w:rPr>
  </w:style>
  <w:style w:type="paragraph" w:customStyle="1" w:styleId="CharCharChar">
    <w:name w:val="Знак Знак Char Char Char"/>
    <w:basedOn w:val="Normal"/>
    <w:rsid w:val="008F784B"/>
    <w:rPr>
      <w:rFonts w:ascii="Times New Roman" w:hAnsi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1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6FF8E-1A1A-4850-B0F5-EC19EDD0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https://mul.gov.am/tasks/docs/attachment.php?id=478495&amp;fn=2Naxagic_shuka.docx&amp;out=1&amp;token=9fcab6e596d7d4c5bc35</cp:keywords>
</cp:coreProperties>
</file>