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D2" w:rsidRPr="002451D7" w:rsidRDefault="00A77BD2" w:rsidP="007457CC">
      <w:pPr>
        <w:pStyle w:val="Heading4"/>
        <w:jc w:val="right"/>
        <w:rPr>
          <w:rFonts w:ascii="GHEA Grapalat" w:hAnsi="GHEA Grapalat"/>
          <w:sz w:val="24"/>
          <w:szCs w:val="24"/>
          <w:lang w:val="en-US"/>
        </w:rPr>
      </w:pPr>
      <w:r w:rsidRPr="002451D7">
        <w:rPr>
          <w:rFonts w:ascii="GHEA Grapalat" w:hAnsi="GHEA Grapalat" w:cs="Sylfaen"/>
          <w:sz w:val="24"/>
          <w:szCs w:val="24"/>
        </w:rPr>
        <w:t>ՆԱԽԱԳԻ</w:t>
      </w:r>
      <w:r w:rsidR="0052383A" w:rsidRPr="002451D7">
        <w:rPr>
          <w:rFonts w:ascii="GHEA Grapalat" w:hAnsi="GHEA Grapalat" w:cs="Sylfaen"/>
          <w:sz w:val="24"/>
          <w:szCs w:val="24"/>
          <w:lang w:val="en-US"/>
        </w:rPr>
        <w:t>Ծ</w:t>
      </w:r>
    </w:p>
    <w:p w:rsidR="00A77BD2" w:rsidRPr="002451D7" w:rsidRDefault="00A77BD2" w:rsidP="00A77BD2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77BD2" w:rsidRPr="002451D7" w:rsidRDefault="00A77BD2" w:rsidP="00A77BD2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2451D7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2451D7">
        <w:rPr>
          <w:rFonts w:ascii="GHEA Grapalat" w:hAnsi="GHEA Grapalat" w:cs="Times Armenian"/>
          <w:b/>
          <w:sz w:val="24"/>
          <w:szCs w:val="24"/>
          <w:lang w:val="af-ZA"/>
        </w:rPr>
        <w:t xml:space="preserve">   </w:t>
      </w:r>
      <w:r w:rsidRPr="002451D7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2451D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Sylfaen"/>
          <w:b/>
          <w:sz w:val="24"/>
          <w:szCs w:val="24"/>
          <w:lang w:val="af-ZA"/>
        </w:rPr>
        <w:t>ԿԱՌԱՎԱՐՈՒԹՅՈՒՆ</w:t>
      </w:r>
    </w:p>
    <w:p w:rsidR="00A77BD2" w:rsidRPr="002451D7" w:rsidRDefault="00A77BD2" w:rsidP="00A77BD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451D7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A77BD2" w:rsidRPr="002451D7" w:rsidRDefault="00A77BD2" w:rsidP="00A77BD2">
      <w:pPr>
        <w:ind w:firstLine="601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2451D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....2015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2451D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2451D7">
        <w:rPr>
          <w:rFonts w:ascii="GHEA Grapalat" w:hAnsi="GHEA Grapalat"/>
          <w:b/>
          <w:sz w:val="24"/>
          <w:szCs w:val="24"/>
          <w:lang w:val="fr-FR"/>
        </w:rPr>
        <w:t>№</w:t>
      </w:r>
      <w:r w:rsidRPr="002451D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.....</w:t>
      </w:r>
      <w:r w:rsidRPr="002451D7">
        <w:rPr>
          <w:rFonts w:ascii="GHEA Grapalat" w:hAnsi="GHEA Grapalat" w:cs="Sylfaen"/>
          <w:b/>
          <w:sz w:val="24"/>
          <w:szCs w:val="24"/>
        </w:rPr>
        <w:t>Ն</w:t>
      </w:r>
    </w:p>
    <w:p w:rsidR="00A77BD2" w:rsidRPr="002451D7" w:rsidRDefault="00A77BD2" w:rsidP="00A77BD2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2451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2015 ԹՎԱԿԱՆԻ ՊԵՏԱԿԱՆ ԲՅՈՒՋԵՈՒՄ,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Հ</w:t>
      </w:r>
      <w:r w:rsidRPr="002451D7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2451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Հ</w:t>
      </w:r>
      <w:r w:rsidRPr="002451D7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 2014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Ի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N 1515-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Ն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 ՓՈՓՈԽՈՒԹՅՈՒՆՆԵՐ ԵՎ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2451D7">
        <w:rPr>
          <w:rFonts w:ascii="GHEA Grapalat" w:hAnsi="GHEA Grapalat"/>
          <w:b/>
          <w:bCs/>
          <w:sz w:val="24"/>
          <w:szCs w:val="24"/>
          <w:lang w:val="fr-FR"/>
        </w:rPr>
        <w:t xml:space="preserve"> ԵՎ ԳՈՒՄԱՐ ՀԱՏԿԱՑՆԵԼՈՒ </w:t>
      </w:r>
      <w:r w:rsidRPr="002451D7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A77BD2" w:rsidRPr="002451D7" w:rsidRDefault="00A77BD2" w:rsidP="00A77BD2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A77BD2" w:rsidRPr="002451D7" w:rsidRDefault="00A77BD2" w:rsidP="00A77BD2">
      <w:pPr>
        <w:shd w:val="clear" w:color="auto" w:fill="FFFFFF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fr-FR"/>
        </w:rPr>
      </w:pPr>
    </w:p>
    <w:p w:rsidR="00A77BD2" w:rsidRPr="002451D7" w:rsidRDefault="00A77BD2" w:rsidP="00A77BD2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2015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օրենք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11-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րդ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հոդվածի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6-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րդ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բյուջետային համակարգի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19-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րդ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3-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րդ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կետ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եր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ին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համապատասխան`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կառավարությ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ու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ն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ը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որոշում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>.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:rsidR="00A77BD2" w:rsidRPr="002451D7" w:rsidRDefault="00A77BD2" w:rsidP="00A77BD2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1. «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2015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օրենքում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և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2014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դեկտեմբերի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2015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կատարումն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ապահովող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միջոցառումների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» N 1515-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կատարել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և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լրացումներ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713315"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NN 1-6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հավելվածների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A77BD2" w:rsidRPr="002451D7" w:rsidRDefault="00A77BD2" w:rsidP="00A77BD2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2. </w:t>
      </w:r>
      <w:r w:rsidRPr="002451D7">
        <w:rPr>
          <w:rFonts w:ascii="GHEA Grapalat" w:hAnsi="GHEA Grapalat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r w:rsidRPr="002451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sz w:val="24"/>
          <w:szCs w:val="24"/>
          <w:lang w:val="en-US"/>
        </w:rPr>
        <w:t>դատապարտյալին</w:t>
      </w:r>
      <w:r w:rsidRPr="002451D7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2451D7">
        <w:rPr>
          <w:rFonts w:ascii="GHEA Grapalat" w:hAnsi="GHEA Grapalat"/>
          <w:sz w:val="24"/>
          <w:szCs w:val="24"/>
          <w:lang w:val="en-US"/>
        </w:rPr>
        <w:t>հիմնադրամին</w:t>
      </w:r>
      <w:r w:rsidRPr="002451D7">
        <w:rPr>
          <w:rFonts w:ascii="GHEA Grapalat" w:hAnsi="GHEA Grapalat"/>
          <w:sz w:val="24"/>
          <w:szCs w:val="24"/>
          <w:lang w:val="fr-FR"/>
        </w:rPr>
        <w:t xml:space="preserve"> ավելացված արժեքի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հարկի գծով առաջացած պարտավորությունների մարմանն աջակցելու նպատակով </w:t>
      </w:r>
      <w:r w:rsidRPr="002451D7">
        <w:rPr>
          <w:rFonts w:ascii="GHEA Grapalat" w:hAnsi="GHEA Grapalat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r w:rsidRPr="002451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sz w:val="24"/>
          <w:szCs w:val="24"/>
          <w:lang w:val="en-US"/>
        </w:rPr>
        <w:t>դատապարտյալին</w:t>
      </w:r>
      <w:r w:rsidRPr="002451D7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2451D7">
        <w:rPr>
          <w:rFonts w:ascii="GHEA Grapalat" w:hAnsi="GHEA Grapalat"/>
          <w:sz w:val="24"/>
          <w:szCs w:val="24"/>
          <w:lang w:val="en-US"/>
        </w:rPr>
        <w:t>հիմնադրամին</w:t>
      </w:r>
      <w:r w:rsidR="0000557C" w:rsidRPr="002451D7">
        <w:rPr>
          <w:rFonts w:ascii="GHEA Grapalat" w:hAnsi="GHEA Grapalat"/>
          <w:sz w:val="24"/>
          <w:szCs w:val="24"/>
          <w:lang w:val="fr-FR"/>
        </w:rPr>
        <w:t xml:space="preserve"> </w:t>
      </w:r>
      <w:r w:rsidR="009367B5" w:rsidRPr="002451D7">
        <w:rPr>
          <w:rFonts w:ascii="GHEA Grapalat" w:hAnsi="GHEA Grapalat"/>
          <w:sz w:val="24"/>
          <w:szCs w:val="24"/>
          <w:lang w:val="fr-FR"/>
        </w:rPr>
        <w:t>տրամադրելու համար ՀՀ արդարադատության նախարարությանը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2015 թվականի </w:t>
      </w:r>
      <w:r w:rsidR="00713315"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ինն ամսում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հատկացնել </w:t>
      </w:r>
      <w:r w:rsidR="00015A87"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>47880.</w:t>
      </w:r>
      <w:r w:rsidR="00BD6754"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>3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հազ.դրամ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2015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բյուջե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ով</w:t>
      </w:r>
      <w:r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նախատեսված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կառավարության պահուստային ֆոնդի հաշվին (բյուջետային ծախսերի տնտեսագիտական դասակարգման «Նվիրատվություններ այլ շահույթ չհետապնդող կազմակերպություններին</w:t>
      </w:r>
      <w:r w:rsidRPr="002451D7">
        <w:rPr>
          <w:rFonts w:ascii="GHEA Grapalat" w:hAnsi="GHEA Grapalat"/>
          <w:sz w:val="24"/>
          <w:szCs w:val="24"/>
          <w:lang w:val="fr-FR"/>
        </w:rPr>
        <w:t>»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հոդվածով):</w:t>
      </w:r>
    </w:p>
    <w:p w:rsidR="00A77BD2" w:rsidRPr="002451D7" w:rsidRDefault="00A77BD2" w:rsidP="007457C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3.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է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color w:val="000000"/>
          <w:sz w:val="24"/>
          <w:szCs w:val="24"/>
        </w:rPr>
        <w:t>օրվան</w:t>
      </w:r>
      <w:r w:rsidR="007457CC" w:rsidRPr="002451D7">
        <w:rPr>
          <w:rFonts w:ascii="GHEA Grapalat" w:hAnsi="GHEA Grapalat" w:cs="Sylfaen"/>
          <w:color w:val="000000"/>
          <w:sz w:val="24"/>
          <w:szCs w:val="24"/>
          <w:lang w:val="en-US"/>
        </w:rPr>
        <w:t>ից</w:t>
      </w:r>
      <w:r w:rsidR="007457CC" w:rsidRPr="002451D7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666648" w:rsidRPr="002451D7" w:rsidRDefault="00986664" w:rsidP="005F0D07">
      <w:pPr>
        <w:ind w:left="2124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br w:type="page"/>
      </w:r>
      <w:r w:rsidR="002D0017" w:rsidRPr="002451D7"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A33D54" w:rsidRPr="002451D7" w:rsidRDefault="00EE3CAB" w:rsidP="00EE3CAB">
      <w:pPr>
        <w:rPr>
          <w:rFonts w:ascii="GHEA Grapalat" w:hAnsi="GHEA Grapalat"/>
          <w:b/>
          <w:sz w:val="24"/>
          <w:szCs w:val="24"/>
          <w:u w:val="single"/>
          <w:lang w:val="fr-FR"/>
        </w:rPr>
      </w:pPr>
      <w:r w:rsidRPr="002451D7">
        <w:rPr>
          <w:rFonts w:ascii="GHEA Grapalat" w:hAnsi="GHEA Grapalat"/>
          <w:b/>
          <w:sz w:val="24"/>
          <w:szCs w:val="24"/>
          <w:u w:val="single"/>
          <w:lang w:val="en-US"/>
        </w:rPr>
        <w:t>Իրավական</w:t>
      </w:r>
      <w:r w:rsidRPr="002451D7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u w:val="single"/>
          <w:lang w:val="en-US"/>
        </w:rPr>
        <w:t>ակտի</w:t>
      </w:r>
      <w:r w:rsidRPr="002451D7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u w:val="single"/>
          <w:lang w:val="en-US"/>
        </w:rPr>
        <w:t>ընդունման</w:t>
      </w:r>
      <w:r w:rsidRPr="002451D7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u w:val="single"/>
          <w:lang w:val="en-US"/>
        </w:rPr>
        <w:t>անհրաժեշտությունը</w:t>
      </w:r>
    </w:p>
    <w:p w:rsidR="00A77BD2" w:rsidRPr="002451D7" w:rsidRDefault="00A77BD2" w:rsidP="00A77BD2">
      <w:pPr>
        <w:spacing w:after="100" w:afterAutospacing="1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Հայաստանի Հանրապետության 2015 թվականի պետական բյուջեում, 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 Հ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2014 </w:t>
      </w:r>
      <w:r w:rsidRPr="002451D7">
        <w:rPr>
          <w:rFonts w:ascii="GHEA Grapalat" w:hAnsi="GHEA Grapalat" w:cs="Sylfaen"/>
          <w:bCs/>
          <w:sz w:val="24"/>
          <w:szCs w:val="24"/>
        </w:rPr>
        <w:t>թվականի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դեկտեմբերի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bCs/>
          <w:sz w:val="24"/>
          <w:szCs w:val="24"/>
        </w:rPr>
        <w:t>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2451D7">
        <w:rPr>
          <w:rFonts w:ascii="GHEA Grapalat" w:hAnsi="GHEA Grapalat" w:cs="Sylfaen"/>
          <w:bCs/>
          <w:sz w:val="24"/>
          <w:szCs w:val="24"/>
        </w:rPr>
        <w:t>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որոշման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մեջ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փոփոխություններ եվ </w:t>
      </w:r>
      <w:r w:rsidRPr="002451D7">
        <w:rPr>
          <w:rFonts w:ascii="GHEA Grapalat" w:hAnsi="GHEA Grapalat" w:cs="Sylfaen"/>
          <w:bCs/>
          <w:sz w:val="24"/>
          <w:szCs w:val="24"/>
        </w:rPr>
        <w:t>լրացումներ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կատարելու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E128F6">
        <w:rPr>
          <w:rFonts w:ascii="GHEA Grapalat" w:hAnsi="GHEA Grapalat"/>
          <w:bCs/>
          <w:sz w:val="24"/>
          <w:szCs w:val="24"/>
          <w:lang w:val="fr-FR"/>
        </w:rPr>
        <w:t>և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գումար հատկացնելու </w:t>
      </w:r>
      <w:r w:rsidRPr="002451D7">
        <w:rPr>
          <w:rFonts w:ascii="GHEA Grapalat" w:hAnsi="GHEA Grapalat" w:cs="Sylfaen"/>
          <w:bCs/>
          <w:sz w:val="24"/>
          <w:szCs w:val="24"/>
        </w:rPr>
        <w:t>մասին</w:t>
      </w:r>
      <w:r w:rsidRPr="002451D7">
        <w:rPr>
          <w:rFonts w:ascii="GHEA Grapalat" w:hAnsi="GHEA Grapalat"/>
          <w:sz w:val="24"/>
          <w:szCs w:val="24"/>
          <w:lang w:val="fr-FR"/>
        </w:rPr>
        <w:t>»</w:t>
      </w:r>
      <w:r w:rsidRPr="002451D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</w:t>
      </w:r>
      <w:r w:rsidRPr="002451D7">
        <w:rPr>
          <w:rFonts w:ascii="GHEA Grapalat" w:eastAsia="Calibri" w:hAnsi="GHEA Grapalat" w:cs="GHEA Grapalat"/>
          <w:sz w:val="24"/>
          <w:szCs w:val="24"/>
          <w:lang w:val="hy-AM"/>
        </w:rPr>
        <w:t>ընդունումը</w:t>
      </w:r>
      <w:r w:rsidRPr="002451D7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  <w:lang w:val="hy-AM"/>
        </w:rPr>
        <w:t>պայմանավորված</w:t>
      </w:r>
      <w:r w:rsidRPr="002451D7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  <w:lang w:val="hy-AM"/>
        </w:rPr>
        <w:t>է</w:t>
      </w:r>
      <w:r w:rsidRPr="002451D7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  <w:lang w:val="hy-AM"/>
        </w:rPr>
        <w:t>աշխատանքային</w:t>
      </w:r>
      <w:r w:rsidRPr="002451D7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hy-AM"/>
        </w:rPr>
        <w:t>անհրաժեշտությամբ</w:t>
      </w:r>
      <w:r w:rsidRPr="002451D7">
        <w:rPr>
          <w:rFonts w:ascii="GHEA Grapalat" w:eastAsia="Calibri" w:hAnsi="GHEA Grapalat" w:cs="GHEA Grapalat"/>
          <w:sz w:val="24"/>
          <w:szCs w:val="24"/>
          <w:lang w:val="fr-FR"/>
        </w:rPr>
        <w:t>:</w:t>
      </w:r>
    </w:p>
    <w:p w:rsidR="00EE3CAB" w:rsidRPr="002451D7" w:rsidRDefault="00EE3CAB" w:rsidP="00A77BD2">
      <w:pPr>
        <w:spacing w:after="100" w:afterAutospacing="1"/>
        <w:jc w:val="both"/>
        <w:rPr>
          <w:rFonts w:ascii="GHEA Grapalat" w:hAnsi="GHEA Grapalat" w:cs="Times Armenian"/>
          <w:sz w:val="24"/>
          <w:szCs w:val="24"/>
          <w:lang w:val="fr-FR" w:bidi="he-IL"/>
        </w:rPr>
      </w:pPr>
    </w:p>
    <w:p w:rsidR="00EE3CAB" w:rsidRPr="002451D7" w:rsidRDefault="00EE3CAB" w:rsidP="00C040E0">
      <w:pPr>
        <w:spacing w:after="0"/>
        <w:ind w:firstLine="601"/>
        <w:jc w:val="thaiDistribute"/>
        <w:rPr>
          <w:rFonts w:ascii="GHEA Grapalat" w:hAnsi="GHEA Grapalat" w:cs="Times Armenian"/>
          <w:b/>
          <w:sz w:val="24"/>
          <w:szCs w:val="24"/>
          <w:u w:val="single"/>
          <w:lang w:val="af-ZA" w:bidi="he-IL"/>
        </w:rPr>
      </w:pPr>
      <w:r w:rsidRPr="002451D7">
        <w:rPr>
          <w:rFonts w:ascii="GHEA Grapalat" w:hAnsi="GHEA Grapalat" w:cs="Times Armenian"/>
          <w:b/>
          <w:sz w:val="24"/>
          <w:szCs w:val="24"/>
          <w:u w:val="single"/>
          <w:lang w:val="af-ZA" w:bidi="he-IL"/>
        </w:rPr>
        <w:t>Ընթացիկ իրավիճակը և խնդիրները</w:t>
      </w:r>
    </w:p>
    <w:p w:rsidR="00EE3CAB" w:rsidRPr="002451D7" w:rsidRDefault="00EE3CAB" w:rsidP="00C040E0">
      <w:pPr>
        <w:spacing w:after="0"/>
        <w:ind w:firstLine="601"/>
        <w:jc w:val="thaiDistribute"/>
        <w:rPr>
          <w:rFonts w:ascii="GHEA Grapalat" w:hAnsi="GHEA Grapalat" w:cs="Times Armenian"/>
          <w:b/>
          <w:sz w:val="24"/>
          <w:szCs w:val="24"/>
          <w:lang w:val="af-ZA" w:bidi="he-IL"/>
        </w:rPr>
      </w:pPr>
    </w:p>
    <w:p w:rsidR="00C040E0" w:rsidRPr="002451D7" w:rsidRDefault="00C040E0" w:rsidP="008A65E7">
      <w:pPr>
        <w:spacing w:after="0"/>
        <w:jc w:val="thaiDistribute"/>
        <w:rPr>
          <w:rFonts w:ascii="GHEA Grapalat" w:hAnsi="GHEA Grapalat" w:cs="Times Armenian"/>
          <w:sz w:val="24"/>
          <w:szCs w:val="24"/>
          <w:lang w:val="af-ZA" w:bidi="he-IL"/>
        </w:rPr>
      </w:pPr>
      <w:r w:rsidRPr="002451D7">
        <w:rPr>
          <w:rFonts w:ascii="GHEA Grapalat" w:hAnsi="GHEA Grapalat" w:cs="Times Armenian"/>
          <w:sz w:val="24"/>
          <w:szCs w:val="24"/>
          <w:lang w:val="af-ZA" w:bidi="he-IL"/>
        </w:rPr>
        <w:t xml:space="preserve">     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>&lt;&lt;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Աջակցություն դատապարտյալին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>&gt;&gt;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Հիմնադրամը ոչ առևտրային կազմակերպություն է</w:t>
      </w:r>
      <w:r w:rsidR="00256D4C">
        <w:rPr>
          <w:rFonts w:ascii="GHEA Grapalat" w:hAnsi="GHEA Grapalat"/>
          <w:sz w:val="24"/>
          <w:szCs w:val="24"/>
          <w:lang w:val="hy-AM"/>
        </w:rPr>
        <w:t xml:space="preserve"> (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շահույթ չհետապնդող), որ</w:t>
      </w:r>
      <w:r w:rsidR="00256D4C">
        <w:rPr>
          <w:rFonts w:ascii="GHEA Grapalat" w:hAnsi="GHEA Grapalat"/>
          <w:sz w:val="24"/>
          <w:szCs w:val="24"/>
          <w:lang w:val="en-US"/>
        </w:rPr>
        <w:t>ը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ստեղծվել է</w:t>
      </w:r>
      <w:r w:rsidR="008255A0" w:rsidRPr="008255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ՀՀ կառավարության </w:t>
      </w:r>
      <w:r w:rsidR="001701DD" w:rsidRPr="002451D7">
        <w:rPr>
          <w:rFonts w:ascii="GHEA Grapalat" w:hAnsi="GHEA Grapalat"/>
          <w:sz w:val="24"/>
          <w:szCs w:val="24"/>
          <w:lang w:val="hy-AM"/>
        </w:rPr>
        <w:t xml:space="preserve">2001 թվականի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թիվ 888 որոշմամբ: Հիմնադրամը </w:t>
      </w:r>
      <w:r w:rsidR="001701DD">
        <w:rPr>
          <w:rFonts w:ascii="GHEA Grapalat" w:hAnsi="GHEA Grapalat"/>
          <w:sz w:val="24"/>
          <w:szCs w:val="24"/>
          <w:lang w:val="en-US"/>
        </w:rPr>
        <w:t>գործունեություն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է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ծավալում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 քրեակատարողական համակարգու</w:t>
      </w:r>
      <w:r w:rsidR="002D47DB" w:rsidRPr="002451D7">
        <w:rPr>
          <w:rFonts w:ascii="GHEA Grapalat" w:hAnsi="GHEA Grapalat"/>
          <w:sz w:val="24"/>
          <w:szCs w:val="24"/>
          <w:lang w:val="en-US"/>
        </w:rPr>
        <w:t>մ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և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վերջինիս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հիմնական շահառուները, </w:t>
      </w:r>
      <w:r w:rsidR="001701DD">
        <w:rPr>
          <w:rFonts w:ascii="GHEA Grapalat" w:hAnsi="GHEA Grapalat"/>
          <w:sz w:val="24"/>
          <w:szCs w:val="24"/>
          <w:lang w:val="en-US"/>
        </w:rPr>
        <w:t>համաձայն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կանոնադրության</w:t>
      </w:r>
      <w:r w:rsidR="002D47DB" w:rsidRPr="002451D7">
        <w:rPr>
          <w:rFonts w:ascii="GHEA Grapalat" w:hAnsi="GHEA Grapalat"/>
          <w:sz w:val="24"/>
          <w:szCs w:val="24"/>
          <w:lang w:val="af-ZA"/>
        </w:rPr>
        <w:t>,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հանդիսանում են դատապարտյալները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և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կալանավորված</w:t>
      </w:r>
      <w:r w:rsidR="001701DD"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01DD">
        <w:rPr>
          <w:rFonts w:ascii="GHEA Grapalat" w:hAnsi="GHEA Grapalat"/>
          <w:sz w:val="24"/>
          <w:szCs w:val="24"/>
          <w:lang w:val="en-US"/>
        </w:rPr>
        <w:t>անձինք</w:t>
      </w:r>
      <w:r w:rsidRPr="002451D7">
        <w:rPr>
          <w:rFonts w:ascii="GHEA Grapalat" w:hAnsi="GHEA Grapalat" w:cs="Times Armenian"/>
          <w:sz w:val="24"/>
          <w:szCs w:val="24"/>
          <w:lang w:val="af-ZA" w:bidi="he-IL"/>
        </w:rPr>
        <w:t>:</w:t>
      </w:r>
    </w:p>
    <w:p w:rsidR="00A77BD2" w:rsidRPr="002451D7" w:rsidRDefault="0097168F" w:rsidP="0097168F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Հիմնադրամը, ունենալով  օրենքով չարգելված բազմապրոֆիլ տնտեսական  գործունեություն (հացի և մակարոնեղենի արտադրություն, հանդերձանքի և անկողնային պարագաների մատակարարում, գյուղատնտեսություն)  ՀՀ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10.02.2011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թ</w:t>
      </w:r>
      <w:r w:rsidRPr="0097168F">
        <w:rPr>
          <w:rFonts w:ascii="GHEA Grapalat" w:hAnsi="GHEA Grapalat"/>
          <w:sz w:val="24"/>
          <w:szCs w:val="24"/>
          <w:lang w:val="af-ZA"/>
        </w:rPr>
        <w:t>.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թիվ</w:t>
      </w:r>
      <w:r>
        <w:rPr>
          <w:rFonts w:ascii="GHEA Grapalat" w:hAnsi="GHEA Grapalat"/>
          <w:sz w:val="24"/>
          <w:szCs w:val="24"/>
          <w:lang w:val="hy-AM"/>
        </w:rPr>
        <w:t xml:space="preserve"> 168-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Ն որոշման 32-րդ կետի 4-րդ ենթակետի 31-րդ </w:t>
      </w:r>
      <w:r w:rsidRPr="0097168F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տողի դրույթի համաձայն քրե</w:t>
      </w:r>
      <w:r w:rsidR="00CE373A" w:rsidRPr="002451D7">
        <w:rPr>
          <w:rFonts w:ascii="GHEA Grapalat" w:hAnsi="GHEA Grapalat"/>
          <w:sz w:val="24"/>
          <w:szCs w:val="24"/>
          <w:lang w:val="en-US"/>
        </w:rPr>
        <w:t>ա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կատարողական ծառայության կարիքների համար արտադրված ապրանքների, կատարած աշխատանքների և մատուցված ծառայությունների իրացումը կարող է կազմակերպել միայն շուկայական գներից ցածր առաջարկի դեպքում, ինչը հանգեցնում է նվազագույն եկամտի:</w:t>
      </w:r>
    </w:p>
    <w:p w:rsidR="00A77BD2" w:rsidRPr="002451D7" w:rsidRDefault="001701DD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Ունենալով սուղ միջոցներ  Հիմնադրամը չունի բյուջետային ֆինանսավորում, ինքնաֆինանս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վորվող </w:t>
      </w:r>
      <w:r>
        <w:rPr>
          <w:rFonts w:ascii="GHEA Grapalat" w:hAnsi="GHEA Grapalat"/>
          <w:sz w:val="24"/>
          <w:szCs w:val="24"/>
          <w:lang w:val="en-US"/>
        </w:rPr>
        <w:t>կազմակերպություն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է</w:t>
      </w:r>
      <w:r w:rsidR="0097168F">
        <w:rPr>
          <w:rFonts w:ascii="GHEA Grapalat" w:hAnsi="GHEA Grapalat"/>
          <w:sz w:val="24"/>
          <w:szCs w:val="24"/>
          <w:lang w:val="hy-AM"/>
        </w:rPr>
        <w:t>,</w:t>
      </w:r>
      <w:r w:rsidR="0097168F" w:rsidRPr="009716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97168F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իր կանոն</w:t>
      </w:r>
      <w:r w:rsidR="00CE373A" w:rsidRPr="002451D7">
        <w:rPr>
          <w:rFonts w:ascii="GHEA Grapalat" w:hAnsi="GHEA Grapalat"/>
          <w:sz w:val="24"/>
          <w:szCs w:val="24"/>
          <w:lang w:val="en-US"/>
        </w:rPr>
        <w:t>ա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դրությամբ ամրագրված հիմնական </w:t>
      </w:r>
      <w:r>
        <w:rPr>
          <w:rFonts w:ascii="GHEA Grapalat" w:hAnsi="GHEA Grapalat"/>
          <w:sz w:val="24"/>
          <w:szCs w:val="24"/>
          <w:lang w:val="en-US"/>
        </w:rPr>
        <w:t>նպատակներն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իրականացնելով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, տարեկան շուրջ 250 դատապարտյալի</w:t>
      </w:r>
      <w:r w:rsidR="0097168F" w:rsidRPr="0097168F">
        <w:rPr>
          <w:rFonts w:ascii="GHEA Grapalat" w:hAnsi="GHEA Grapalat"/>
          <w:sz w:val="24"/>
          <w:szCs w:val="24"/>
          <w:lang w:val="af-ZA"/>
        </w:rPr>
        <w:t xml:space="preserve"> </w:t>
      </w:r>
      <w:r w:rsidR="0097168F">
        <w:rPr>
          <w:rFonts w:ascii="GHEA Grapalat" w:hAnsi="GHEA Grapalat"/>
          <w:sz w:val="24"/>
          <w:szCs w:val="24"/>
          <w:lang w:val="en-US"/>
        </w:rPr>
        <w:t>ապահովում</w:t>
      </w:r>
      <w:r w:rsidR="0097168F" w:rsidRPr="0097168F">
        <w:rPr>
          <w:rFonts w:ascii="GHEA Grapalat" w:hAnsi="GHEA Grapalat"/>
          <w:sz w:val="24"/>
          <w:szCs w:val="24"/>
          <w:lang w:val="af-ZA"/>
        </w:rPr>
        <w:t xml:space="preserve"> </w:t>
      </w:r>
      <w:r w:rsidR="0097168F">
        <w:rPr>
          <w:rFonts w:ascii="GHEA Grapalat" w:hAnsi="GHEA Grapalat"/>
          <w:sz w:val="24"/>
          <w:szCs w:val="24"/>
          <w:lang w:val="en-US"/>
        </w:rPr>
        <w:t>է</w:t>
      </w:r>
      <w:r w:rsidR="0097168F" w:rsidRPr="0097168F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աշխատանքով, աջակց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>քրեակատարողական ծառայության ուղղիչ հիմնարկներում տնտեսական և կենցաղային պայմանների զարգացմանը, նպաստ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դատապարտյալների կրթական մակարդակի բարձրացմանը, ինչպես նաև </w:t>
      </w:r>
      <w:r>
        <w:rPr>
          <w:rFonts w:ascii="GHEA Grapalat" w:hAnsi="GHEA Grapalat"/>
          <w:sz w:val="24"/>
          <w:szCs w:val="24"/>
          <w:lang w:val="en-US"/>
        </w:rPr>
        <w:t>ապահովում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շուրջ</w:t>
      </w:r>
      <w:r w:rsidRPr="001701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60-70 աշխատատեղ</w:t>
      </w:r>
      <w:r w:rsidR="0016235E" w:rsidRPr="0016235E">
        <w:rPr>
          <w:rFonts w:ascii="GHEA Grapalat" w:hAnsi="GHEA Grapalat"/>
          <w:sz w:val="24"/>
          <w:szCs w:val="24"/>
          <w:lang w:val="af-ZA"/>
        </w:rPr>
        <w:t xml:space="preserve"> </w:t>
      </w:r>
      <w:r w:rsidR="0016235E">
        <w:rPr>
          <w:rFonts w:ascii="GHEA Grapalat" w:hAnsi="GHEA Grapalat"/>
          <w:sz w:val="24"/>
          <w:szCs w:val="24"/>
          <w:lang w:val="af-ZA"/>
        </w:rPr>
        <w:t xml:space="preserve">նաև </w:t>
      </w:r>
      <w:r w:rsidR="00A77BD2" w:rsidRPr="002451D7">
        <w:rPr>
          <w:rFonts w:ascii="GHEA Grapalat" w:hAnsi="GHEA Grapalat"/>
          <w:sz w:val="24"/>
          <w:szCs w:val="24"/>
          <w:lang w:val="hy-AM"/>
        </w:rPr>
        <w:t xml:space="preserve"> քաղաքացիների համար: </w:t>
      </w:r>
    </w:p>
    <w:p w:rsidR="00DC6901" w:rsidRPr="002451D7" w:rsidRDefault="00DC6901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DC6901" w:rsidRPr="002451D7" w:rsidRDefault="008A65E7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Համաձայն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ֆինանսների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նախարարի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17.06.2015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թ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թիվ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5012401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հանձնարարագրի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30.06.2015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թ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ից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մինչև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31.07.2015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թ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.-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ը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&lt;</w:t>
      </w:r>
      <w:r w:rsidR="00DE15CF">
        <w:rPr>
          <w:rFonts w:ascii="GHEA Grapalat" w:hAnsi="GHEA Grapalat"/>
          <w:sz w:val="24"/>
          <w:szCs w:val="24"/>
          <w:lang w:val="af-ZA"/>
        </w:rPr>
        <w:t>&lt;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Աջակցություն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դատապարտյալին</w:t>
      </w:r>
      <w:r w:rsidR="00DE15CF" w:rsidRPr="00DE15CF">
        <w:rPr>
          <w:rFonts w:ascii="GHEA Grapalat" w:hAnsi="GHEA Grapalat"/>
          <w:sz w:val="24"/>
          <w:szCs w:val="24"/>
          <w:lang w:val="af-ZA"/>
        </w:rPr>
        <w:t>&gt;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&gt;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E15CF">
        <w:rPr>
          <w:rFonts w:ascii="GHEA Grapalat" w:hAnsi="GHEA Grapalat"/>
          <w:sz w:val="24"/>
          <w:szCs w:val="24"/>
          <w:lang w:val="en-US"/>
        </w:rPr>
        <w:t>Հ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իմնադրամում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կատարվել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է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բյուջեի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հետ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փոխհարաբերությունների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և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հարկային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մարմնի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կողմից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վերահսկվող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lastRenderedPageBreak/>
        <w:t>օրենսդրության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առանձին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պահանջների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կատարման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ճշտության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ստուգում՝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01.01.2004-31.03.2015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թթ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ժամանակամիջոցի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համար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:</w:t>
      </w:r>
    </w:p>
    <w:p w:rsidR="00DC6901" w:rsidRPr="002451D7" w:rsidRDefault="00DC6901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/>
          <w:sz w:val="24"/>
          <w:szCs w:val="24"/>
          <w:lang w:val="af-ZA"/>
        </w:rPr>
        <w:t>2012-2014</w:t>
      </w:r>
      <w:r w:rsidRPr="002451D7">
        <w:rPr>
          <w:rFonts w:ascii="GHEA Grapalat" w:hAnsi="GHEA Grapalat"/>
          <w:sz w:val="24"/>
          <w:szCs w:val="24"/>
          <w:lang w:val="en-US"/>
        </w:rPr>
        <w:t>թվականների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համար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ՀՏ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ներկայացված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հաշվարկների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հաշվանցման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ենթակա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>-</w:t>
      </w:r>
      <w:r w:rsidRPr="002451D7">
        <w:rPr>
          <w:rFonts w:ascii="GHEA Grapalat" w:hAnsi="GHEA Grapalat"/>
          <w:sz w:val="24"/>
          <w:szCs w:val="24"/>
          <w:lang w:val="en-US"/>
        </w:rPr>
        <w:t>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գումարի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ճշգրտման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ընդհանուր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գումարի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ավելացման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տողում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451D7">
        <w:rPr>
          <w:rFonts w:ascii="GHEA Grapalat" w:hAnsi="GHEA Grapalat"/>
          <w:sz w:val="24"/>
          <w:szCs w:val="24"/>
          <w:lang w:val="en-US"/>
        </w:rPr>
        <w:t>առանց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որևէ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հիմնավորման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ներառվել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են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>-</w:t>
      </w:r>
      <w:r w:rsidRPr="002451D7">
        <w:rPr>
          <w:rFonts w:ascii="GHEA Grapalat" w:hAnsi="GHEA Grapalat"/>
          <w:sz w:val="24"/>
          <w:szCs w:val="24"/>
          <w:lang w:val="en-US"/>
        </w:rPr>
        <w:t>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գումարներ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451D7">
        <w:rPr>
          <w:rFonts w:ascii="GHEA Grapalat" w:hAnsi="GHEA Grapalat"/>
          <w:sz w:val="24"/>
          <w:szCs w:val="24"/>
          <w:lang w:val="en-US"/>
        </w:rPr>
        <w:t>մասնավորապես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2012 </w:t>
      </w:r>
      <w:r w:rsidRPr="002451D7">
        <w:rPr>
          <w:rFonts w:ascii="GHEA Grapalat" w:hAnsi="GHEA Grapalat"/>
          <w:sz w:val="24"/>
          <w:szCs w:val="24"/>
          <w:lang w:val="en-US"/>
        </w:rPr>
        <w:t>թվականի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ընթացքում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11604</w:t>
      </w:r>
      <w:r w:rsidR="00DE5B41">
        <w:rPr>
          <w:rFonts w:ascii="GHEA Grapalat" w:hAnsi="GHEA Grapalat"/>
          <w:sz w:val="24"/>
          <w:szCs w:val="24"/>
          <w:lang w:val="af-ZA"/>
        </w:rPr>
        <w:t>.</w:t>
      </w:r>
      <w:r w:rsidRPr="002451D7">
        <w:rPr>
          <w:rFonts w:ascii="GHEA Grapalat" w:hAnsi="GHEA Grapalat"/>
          <w:sz w:val="24"/>
          <w:szCs w:val="24"/>
          <w:lang w:val="af-ZA"/>
        </w:rPr>
        <w:t>8</w:t>
      </w:r>
      <w:r w:rsidR="00DE5B41">
        <w:rPr>
          <w:rFonts w:ascii="GHEA Grapalat" w:hAnsi="GHEA Grapalat"/>
          <w:sz w:val="24"/>
          <w:szCs w:val="24"/>
          <w:lang w:val="af-ZA"/>
        </w:rPr>
        <w:t xml:space="preserve"> հազ.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դրամ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, 2013 </w:t>
      </w:r>
      <w:r w:rsidRPr="002451D7">
        <w:rPr>
          <w:rFonts w:ascii="GHEA Grapalat" w:hAnsi="GHEA Grapalat"/>
          <w:sz w:val="24"/>
          <w:szCs w:val="24"/>
          <w:lang w:val="en-US"/>
        </w:rPr>
        <w:t>թվականի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ընթացքում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4570</w:t>
      </w:r>
      <w:r w:rsidR="00DE5B41">
        <w:rPr>
          <w:rFonts w:ascii="GHEA Grapalat" w:hAnsi="GHEA Grapalat"/>
          <w:sz w:val="24"/>
          <w:szCs w:val="24"/>
          <w:lang w:val="af-ZA"/>
        </w:rPr>
        <w:t>.</w:t>
      </w:r>
      <w:r w:rsidRPr="002451D7">
        <w:rPr>
          <w:rFonts w:ascii="GHEA Grapalat" w:hAnsi="GHEA Grapalat"/>
          <w:sz w:val="24"/>
          <w:szCs w:val="24"/>
          <w:lang w:val="af-ZA"/>
        </w:rPr>
        <w:t>5</w:t>
      </w:r>
      <w:r w:rsidR="00DE5B41">
        <w:rPr>
          <w:rFonts w:ascii="GHEA Grapalat" w:hAnsi="GHEA Grapalat"/>
          <w:sz w:val="24"/>
          <w:szCs w:val="24"/>
          <w:lang w:val="af-ZA"/>
        </w:rPr>
        <w:t xml:space="preserve"> հազ.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դրամ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, 2014 </w:t>
      </w:r>
      <w:r w:rsidRPr="002451D7">
        <w:rPr>
          <w:rFonts w:ascii="GHEA Grapalat" w:hAnsi="GHEA Grapalat"/>
          <w:sz w:val="24"/>
          <w:szCs w:val="24"/>
          <w:lang w:val="en-US"/>
        </w:rPr>
        <w:t>թվականի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ընթացքում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221</w:t>
      </w:r>
      <w:r w:rsidR="00DE5B41">
        <w:rPr>
          <w:rFonts w:ascii="GHEA Grapalat" w:hAnsi="GHEA Grapalat"/>
          <w:sz w:val="24"/>
          <w:szCs w:val="24"/>
          <w:lang w:val="af-ZA"/>
        </w:rPr>
        <w:t>.5 հազ.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դրամ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,   </w:t>
      </w:r>
      <w:r w:rsidRPr="002451D7">
        <w:rPr>
          <w:rFonts w:ascii="GHEA Grapalat" w:hAnsi="GHEA Grapalat"/>
          <w:sz w:val="24"/>
          <w:szCs w:val="24"/>
          <w:lang w:val="en-US"/>
        </w:rPr>
        <w:t>ինչի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արդյունքում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պակաս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հարկ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է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հաշվարկվել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և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բյուջե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վճարվել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ընդամենը՝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16396</w:t>
      </w:r>
      <w:r w:rsidR="00DE5B41">
        <w:rPr>
          <w:rFonts w:ascii="GHEA Grapalat" w:hAnsi="GHEA Grapalat"/>
          <w:sz w:val="24"/>
          <w:szCs w:val="24"/>
          <w:lang w:val="af-ZA"/>
        </w:rPr>
        <w:t>.</w:t>
      </w:r>
      <w:r w:rsidRPr="002451D7">
        <w:rPr>
          <w:rFonts w:ascii="GHEA Grapalat" w:hAnsi="GHEA Grapalat"/>
          <w:sz w:val="24"/>
          <w:szCs w:val="24"/>
          <w:lang w:val="af-ZA"/>
        </w:rPr>
        <w:t>8</w:t>
      </w:r>
      <w:r w:rsidR="00DE5B41">
        <w:rPr>
          <w:rFonts w:ascii="GHEA Grapalat" w:hAnsi="GHEA Grapalat"/>
          <w:sz w:val="24"/>
          <w:szCs w:val="24"/>
          <w:lang w:val="af-ZA"/>
        </w:rPr>
        <w:t xml:space="preserve"> հազ.</w:t>
      </w:r>
      <w:r w:rsidRPr="002451D7">
        <w:rPr>
          <w:rFonts w:ascii="GHEA Grapalat" w:hAnsi="GHEA Grapalat"/>
          <w:sz w:val="24"/>
          <w:szCs w:val="24"/>
          <w:lang w:val="en-US"/>
        </w:rPr>
        <w:t>դրամ</w:t>
      </w:r>
      <w:r w:rsidRPr="002451D7">
        <w:rPr>
          <w:rFonts w:ascii="GHEA Grapalat" w:hAnsi="GHEA Grapalat"/>
          <w:sz w:val="24"/>
          <w:szCs w:val="24"/>
          <w:lang w:val="af-ZA"/>
        </w:rPr>
        <w:t>:</w:t>
      </w:r>
    </w:p>
    <w:p w:rsidR="00DC6901" w:rsidRPr="002451D7" w:rsidRDefault="00DC6901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 w:cs="Sylfaen"/>
          <w:sz w:val="24"/>
          <w:szCs w:val="24"/>
          <w:lang w:val="en-US"/>
        </w:rPr>
        <w:t>Ս</w:t>
      </w:r>
      <w:r w:rsidRPr="002451D7">
        <w:rPr>
          <w:rFonts w:ascii="GHEA Grapalat" w:hAnsi="GHEA Grapalat"/>
          <w:sz w:val="24"/>
          <w:szCs w:val="24"/>
          <w:lang w:val="en-US"/>
        </w:rPr>
        <w:t>տուգումն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ընդգրկող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ժամանակահատվածի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համար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հիմնադրամի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կողմից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ՀՏ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ներկայացված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հաշվարկներում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>-</w:t>
      </w:r>
      <w:r w:rsidRPr="002451D7">
        <w:rPr>
          <w:rFonts w:ascii="GHEA Grapalat" w:hAnsi="GHEA Grapalat"/>
          <w:sz w:val="24"/>
          <w:szCs w:val="24"/>
          <w:lang w:val="en-US"/>
        </w:rPr>
        <w:t>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20 </w:t>
      </w:r>
      <w:r w:rsidRPr="002451D7">
        <w:rPr>
          <w:rFonts w:ascii="GHEA Grapalat" w:hAnsi="GHEA Grapalat"/>
          <w:sz w:val="24"/>
          <w:szCs w:val="24"/>
          <w:lang w:val="en-US"/>
        </w:rPr>
        <w:t>տոկոս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դրույքաչափով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հարկման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ենթակա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գործարքները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ներառվել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են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>-</w:t>
      </w:r>
      <w:r w:rsidRPr="002451D7">
        <w:rPr>
          <w:rFonts w:ascii="GHEA Grapalat" w:hAnsi="GHEA Grapalat"/>
          <w:sz w:val="24"/>
          <w:szCs w:val="24"/>
          <w:lang w:val="en-US"/>
        </w:rPr>
        <w:t>ից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ազատված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գործարքների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տողում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451D7">
        <w:rPr>
          <w:rFonts w:ascii="GHEA Grapalat" w:hAnsi="GHEA Grapalat"/>
          <w:sz w:val="24"/>
          <w:szCs w:val="24"/>
          <w:lang w:val="en-US"/>
        </w:rPr>
        <w:t>որի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արդյունքում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պակաս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է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հաշվարկվել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և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բյուջե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վճարվել</w:t>
      </w:r>
      <w:r w:rsidR="00394CCC" w:rsidRPr="002451D7">
        <w:rPr>
          <w:rFonts w:ascii="GHEA Grapalat" w:hAnsi="GHEA Grapalat"/>
          <w:sz w:val="24"/>
          <w:szCs w:val="24"/>
          <w:lang w:val="af-ZA"/>
        </w:rPr>
        <w:t xml:space="preserve"> 8728</w:t>
      </w:r>
      <w:r w:rsidR="00DE5B41">
        <w:rPr>
          <w:rFonts w:ascii="GHEA Grapalat" w:hAnsi="GHEA Grapalat"/>
          <w:sz w:val="24"/>
          <w:szCs w:val="24"/>
          <w:lang w:val="af-ZA"/>
        </w:rPr>
        <w:t>.2 հազ.</w:t>
      </w:r>
      <w:r w:rsidR="00394CCC" w:rsidRPr="002451D7">
        <w:rPr>
          <w:rFonts w:ascii="GHEA Grapalat" w:hAnsi="GHEA Grapalat"/>
          <w:sz w:val="24"/>
          <w:szCs w:val="24"/>
          <w:lang w:val="af-ZA"/>
        </w:rPr>
        <w:t>դրամ</w:t>
      </w:r>
      <w:r w:rsidRPr="002451D7">
        <w:rPr>
          <w:rFonts w:ascii="GHEA Grapalat" w:hAnsi="GHEA Grapalat"/>
          <w:sz w:val="24"/>
          <w:szCs w:val="24"/>
          <w:lang w:val="af-ZA"/>
        </w:rPr>
        <w:t>:</w:t>
      </w:r>
    </w:p>
    <w:p w:rsidR="00DC6901" w:rsidRPr="002451D7" w:rsidRDefault="00DC6901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Ստուգումն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ընդգրկող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ժամանակահատվածում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պակաս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է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հաշվարկվել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և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բյուջե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վճարվել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ընդամենը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՝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lang w:val="af-ZA"/>
        </w:rPr>
        <w:t>2512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>5.0 հազ.</w:t>
      </w:r>
      <w:r w:rsidRPr="002451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lang w:val="en-US"/>
        </w:rPr>
        <w:t>դրամ</w:t>
      </w:r>
      <w:r w:rsidRPr="002451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2451D7">
        <w:rPr>
          <w:rFonts w:ascii="GHEA Grapalat" w:hAnsi="GHEA Grapalat"/>
          <w:sz w:val="24"/>
          <w:szCs w:val="24"/>
          <w:lang w:val="af-ZA"/>
        </w:rPr>
        <w:t>:</w:t>
      </w:r>
    </w:p>
    <w:p w:rsidR="00DC6901" w:rsidRPr="002451D7" w:rsidRDefault="008A65E7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&lt;</w:t>
      </w:r>
      <w:r w:rsidR="00DE15CF">
        <w:rPr>
          <w:rFonts w:ascii="GHEA Grapalat" w:hAnsi="GHEA Grapalat"/>
          <w:sz w:val="24"/>
          <w:szCs w:val="24"/>
          <w:lang w:val="af-ZA"/>
        </w:rPr>
        <w:t>&lt;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ԱԱՀ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մասին</w:t>
      </w:r>
      <w:r w:rsidR="00DE15CF" w:rsidRPr="00DE15CF">
        <w:rPr>
          <w:rFonts w:ascii="GHEA Grapalat" w:hAnsi="GHEA Grapalat"/>
          <w:sz w:val="24"/>
          <w:szCs w:val="24"/>
          <w:lang w:val="af-ZA"/>
        </w:rPr>
        <w:t>&gt;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&gt;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օրենքի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43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հոդվածի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համաձայն՝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ԱԱՀ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գումարը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պակաս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ցույց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տալու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դեպքում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հարկ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վճարողից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գանձվում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է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պակաս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վճարված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ԱԱՀ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գումարը՝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25124971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դրամ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,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տուգանք՝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այդ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գումարի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50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տոկոսի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չափով՝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>12562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>.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 xml:space="preserve">5 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>հազ.</w:t>
      </w:r>
      <w:r w:rsidR="00DC6901" w:rsidRPr="002451D7">
        <w:rPr>
          <w:rFonts w:ascii="GHEA Grapalat" w:hAnsi="GHEA Grapalat"/>
          <w:b/>
          <w:sz w:val="24"/>
          <w:szCs w:val="24"/>
          <w:lang w:val="en-US"/>
        </w:rPr>
        <w:t>դրամ</w:t>
      </w:r>
      <w:r w:rsidR="00394CCC" w:rsidRPr="002451D7">
        <w:rPr>
          <w:rFonts w:ascii="GHEA Grapalat" w:hAnsi="GHEA Grapalat"/>
          <w:b/>
          <w:sz w:val="24"/>
          <w:szCs w:val="24"/>
          <w:lang w:val="af-ZA"/>
        </w:rPr>
        <w:t>,</w:t>
      </w:r>
      <w:r w:rsidR="00394CCC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ինչպես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նաև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&lt;</w:t>
      </w:r>
      <w:r w:rsidR="00DE15CF">
        <w:rPr>
          <w:rFonts w:ascii="GHEA Grapalat" w:hAnsi="GHEA Grapalat"/>
          <w:sz w:val="24"/>
          <w:szCs w:val="24"/>
          <w:lang w:val="af-ZA"/>
        </w:rPr>
        <w:t>&lt;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Հարկերի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մասին</w:t>
      </w:r>
      <w:r w:rsidR="00DE15CF" w:rsidRPr="00DE15CF">
        <w:rPr>
          <w:rFonts w:ascii="GHEA Grapalat" w:hAnsi="GHEA Grapalat"/>
          <w:sz w:val="24"/>
          <w:szCs w:val="24"/>
          <w:lang w:val="af-ZA"/>
        </w:rPr>
        <w:t>&gt;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&gt;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օրենքի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25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հոդվածի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համաձայն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հաշվապահական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հաշվարկները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սխալ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կազմելու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համար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հարկ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վճարողից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գանձվում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է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տուգանք՝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բյուջե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պակաս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հաշվարկված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հարկի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գումարի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10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տոկոսի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չափով՝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>2512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>.5 հազ.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b/>
          <w:sz w:val="24"/>
          <w:szCs w:val="24"/>
          <w:lang w:val="en-US"/>
        </w:rPr>
        <w:t>դրամ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:</w:t>
      </w:r>
    </w:p>
    <w:p w:rsidR="00DC6901" w:rsidRPr="002451D7" w:rsidRDefault="008A65E7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DC6901" w:rsidRPr="002451D7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 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&lt;</w:t>
      </w:r>
      <w:r w:rsidR="00DE15CF">
        <w:rPr>
          <w:rFonts w:ascii="GHEA Grapalat" w:hAnsi="GHEA Grapalat"/>
          <w:sz w:val="24"/>
          <w:szCs w:val="24"/>
          <w:lang w:val="af-ZA"/>
        </w:rPr>
        <w:t>&lt;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Հարկերի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մասին</w:t>
      </w:r>
      <w:r w:rsidR="00364D24" w:rsidRPr="002451D7">
        <w:rPr>
          <w:rFonts w:ascii="GHEA Grapalat" w:hAnsi="GHEA Grapalat"/>
          <w:sz w:val="24"/>
          <w:szCs w:val="24"/>
          <w:lang w:val="af-ZA"/>
        </w:rPr>
        <w:t>&gt;</w:t>
      </w:r>
      <w:r w:rsidR="00DE15CF">
        <w:rPr>
          <w:rFonts w:ascii="GHEA Grapalat" w:hAnsi="GHEA Grapalat"/>
          <w:sz w:val="24"/>
          <w:szCs w:val="24"/>
          <w:lang w:val="af-ZA"/>
        </w:rPr>
        <w:t>&gt;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օրենքի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23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հոդվածի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հաշվարկվել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է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տույժ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0.15% 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չափով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>7680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>.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>3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 xml:space="preserve"> հազ.</w:t>
      </w:r>
      <w:r w:rsidR="00DC6901" w:rsidRPr="002451D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b/>
          <w:sz w:val="24"/>
          <w:szCs w:val="24"/>
          <w:lang w:val="en-US"/>
        </w:rPr>
        <w:t>դրամ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(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հաշվի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առած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ԱԱՀ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-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ի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գծով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901" w:rsidRPr="002451D7">
        <w:rPr>
          <w:rFonts w:ascii="GHEA Grapalat" w:hAnsi="GHEA Grapalat"/>
          <w:sz w:val="24"/>
          <w:szCs w:val="24"/>
          <w:lang w:val="en-US"/>
        </w:rPr>
        <w:t>գերավճարները</w:t>
      </w:r>
      <w:r w:rsidR="00DC6901" w:rsidRPr="002451D7">
        <w:rPr>
          <w:rFonts w:ascii="GHEA Grapalat" w:hAnsi="GHEA Grapalat"/>
          <w:sz w:val="24"/>
          <w:szCs w:val="24"/>
          <w:lang w:val="af-ZA"/>
        </w:rPr>
        <w:t>):</w:t>
      </w:r>
    </w:p>
    <w:p w:rsidR="00A77BD2" w:rsidRPr="002451D7" w:rsidRDefault="00DC6901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 w:cs="Sylfaen"/>
          <w:sz w:val="24"/>
          <w:szCs w:val="24"/>
          <w:lang w:val="en-US"/>
        </w:rPr>
        <w:t>Ս</w:t>
      </w:r>
      <w:r w:rsidRPr="002451D7">
        <w:rPr>
          <w:rFonts w:ascii="GHEA Grapalat" w:hAnsi="GHEA Grapalat"/>
          <w:sz w:val="24"/>
          <w:szCs w:val="24"/>
          <w:lang w:val="en-US"/>
        </w:rPr>
        <w:t>տ</w:t>
      </w:r>
      <w:r w:rsidR="00364D24" w:rsidRPr="002451D7">
        <w:rPr>
          <w:rFonts w:ascii="GHEA Grapalat" w:hAnsi="GHEA Grapalat"/>
          <w:sz w:val="24"/>
          <w:szCs w:val="24"/>
          <w:lang w:val="en-US"/>
        </w:rPr>
        <w:t>ու</w:t>
      </w:r>
      <w:r w:rsidRPr="002451D7">
        <w:rPr>
          <w:rFonts w:ascii="GHEA Grapalat" w:hAnsi="GHEA Grapalat"/>
          <w:sz w:val="24"/>
          <w:szCs w:val="24"/>
          <w:lang w:val="en-US"/>
        </w:rPr>
        <w:t>գմամբ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ԱԱՀ</w:t>
      </w:r>
      <w:r w:rsidRPr="002451D7">
        <w:rPr>
          <w:rFonts w:ascii="GHEA Grapalat" w:hAnsi="GHEA Grapalat"/>
          <w:sz w:val="24"/>
          <w:szCs w:val="24"/>
          <w:lang w:val="af-ZA"/>
        </w:rPr>
        <w:t>-</w:t>
      </w:r>
      <w:r w:rsidRPr="002451D7">
        <w:rPr>
          <w:rFonts w:ascii="GHEA Grapalat" w:hAnsi="GHEA Grapalat"/>
          <w:sz w:val="24"/>
          <w:szCs w:val="24"/>
          <w:lang w:val="en-US"/>
        </w:rPr>
        <w:t>ի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գծով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ենթակա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է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գանձման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sz w:val="24"/>
          <w:szCs w:val="24"/>
          <w:lang w:val="en-US"/>
        </w:rPr>
        <w:t>ընդամենը՝</w:t>
      </w:r>
      <w:r w:rsidRPr="002451D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/>
          <w:b/>
          <w:sz w:val="24"/>
          <w:szCs w:val="24"/>
          <w:lang w:val="af-ZA"/>
        </w:rPr>
        <w:t>47880</w:t>
      </w:r>
      <w:r w:rsidR="00466360" w:rsidRPr="002451D7">
        <w:rPr>
          <w:rFonts w:ascii="GHEA Grapalat" w:hAnsi="GHEA Grapalat"/>
          <w:b/>
          <w:sz w:val="24"/>
          <w:szCs w:val="24"/>
          <w:lang w:val="af-ZA"/>
        </w:rPr>
        <w:t>.3 հազ.դրամ</w:t>
      </w:r>
      <w:r w:rsidRPr="002451D7">
        <w:rPr>
          <w:rFonts w:ascii="GHEA Grapalat" w:hAnsi="GHEA Grapalat"/>
          <w:sz w:val="24"/>
          <w:szCs w:val="24"/>
          <w:lang w:val="af-ZA"/>
        </w:rPr>
        <w:t>:</w:t>
      </w:r>
    </w:p>
    <w:p w:rsidR="00BA523F" w:rsidRPr="002451D7" w:rsidRDefault="00BA523F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9158FB" w:rsidRPr="002451D7" w:rsidRDefault="009158FB" w:rsidP="008A65E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9158FB" w:rsidRPr="002451D7" w:rsidRDefault="009158FB" w:rsidP="008A65E7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158FB" w:rsidRPr="002451D7" w:rsidRDefault="009158FB" w:rsidP="008A65E7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158FB" w:rsidRPr="002451D7" w:rsidRDefault="009158FB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158FB" w:rsidRPr="002451D7" w:rsidRDefault="009158FB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364D24" w:rsidRDefault="00364D24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5F0D07" w:rsidRDefault="005F0D07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5F0D07" w:rsidRPr="002451D7" w:rsidRDefault="005F0D07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364D24" w:rsidRPr="002451D7" w:rsidRDefault="00364D24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158FB" w:rsidRPr="002451D7" w:rsidRDefault="009158FB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EE3CAB" w:rsidRPr="002451D7" w:rsidRDefault="00EE3CAB" w:rsidP="0052383A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2451D7">
        <w:rPr>
          <w:rFonts w:ascii="GHEA Grapalat" w:hAnsi="GHEA Grapalat" w:cs="GHEA Grapalat"/>
          <w:b/>
          <w:sz w:val="24"/>
          <w:szCs w:val="24"/>
        </w:rPr>
        <w:lastRenderedPageBreak/>
        <w:t>Տ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Ե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Ղ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Ե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Կ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Ա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Ն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Ք</w:t>
      </w:r>
      <w:r w:rsidR="00404669" w:rsidRPr="002451D7">
        <w:rPr>
          <w:rFonts w:ascii="GHEA Grapalat" w:hAnsi="GHEA Grapalat" w:cs="GHEA Grapalat"/>
          <w:b/>
          <w:sz w:val="24"/>
          <w:szCs w:val="24"/>
          <w:lang w:val="af-ZA"/>
        </w:rPr>
        <w:t xml:space="preserve">   1</w:t>
      </w:r>
    </w:p>
    <w:p w:rsidR="00EE3CAB" w:rsidRPr="002451D7" w:rsidRDefault="0052383A" w:rsidP="00666648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ՀԱՅԱՍՏԱՆԻ ՀԱՆՐԱՊԵՏՈՒԹՅԱՆ 2015 ԹՎԱԿԱՆԻ ՊԵՏԱԿԱՆ ԲՅՈՒՋԵՈՒՄ, 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 Հ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2014 </w:t>
      </w:r>
      <w:r w:rsidRPr="002451D7">
        <w:rPr>
          <w:rFonts w:ascii="GHEA Grapalat" w:hAnsi="GHEA Grapalat" w:cs="Sylfaen"/>
          <w:bCs/>
          <w:sz w:val="24"/>
          <w:szCs w:val="24"/>
        </w:rPr>
        <w:t>ԹՎԱԿԱՆԻ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ԴԵԿՏԵՄԲԵՐԻ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bCs/>
          <w:sz w:val="24"/>
          <w:szCs w:val="24"/>
        </w:rPr>
        <w:t>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2451D7">
        <w:rPr>
          <w:rFonts w:ascii="GHEA Grapalat" w:hAnsi="GHEA Grapalat" w:cs="Sylfaen"/>
          <w:bCs/>
          <w:sz w:val="24"/>
          <w:szCs w:val="24"/>
        </w:rPr>
        <w:t>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ՈՐՈՇՄԱՆ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ՄԵՋ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ՓՈՓՈԽՈՒԹՅՈՒՆՆԵՐ ԵՎ </w:t>
      </w:r>
      <w:r w:rsidRPr="002451D7">
        <w:rPr>
          <w:rFonts w:ascii="GHEA Grapalat" w:hAnsi="GHEA Grapalat" w:cs="Sylfaen"/>
          <w:bCs/>
          <w:sz w:val="24"/>
          <w:szCs w:val="24"/>
        </w:rPr>
        <w:t>ԼՐԱՑՈՒՄՆԵՐ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ԿԱՏԱՐԵԼՈՒ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ԵՎ ԳՈՒՄԱՐ ՀԱՏԿԱՑՆԵԼՈՒ </w:t>
      </w:r>
      <w:r w:rsidRPr="002451D7">
        <w:rPr>
          <w:rFonts w:ascii="GHEA Grapalat" w:hAnsi="GHEA Grapalat" w:cs="Sylfaen"/>
          <w:bCs/>
          <w:sz w:val="24"/>
          <w:szCs w:val="24"/>
        </w:rPr>
        <w:t>ՄԱՍԻՆ</w:t>
      </w:r>
      <w:r w:rsidRPr="002451D7">
        <w:rPr>
          <w:rFonts w:ascii="GHEA Grapalat" w:hAnsi="GHEA Grapalat"/>
          <w:sz w:val="24"/>
          <w:szCs w:val="24"/>
          <w:lang w:val="fr-FR"/>
        </w:rPr>
        <w:t>»</w:t>
      </w:r>
      <w:r w:rsidRPr="002451D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3CAB" w:rsidRPr="002451D7" w:rsidRDefault="00EE3CAB" w:rsidP="00666648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451D7">
        <w:rPr>
          <w:rFonts w:ascii="GHEA Grapalat" w:hAnsi="GHEA Grapalat" w:cs="GHEA Grapalat"/>
          <w:sz w:val="24"/>
          <w:szCs w:val="24"/>
        </w:rPr>
        <w:t>ՀՀ</w:t>
      </w:r>
      <w:r w:rsidRPr="002451D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ՈՐՈՇՄԱՆ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ՆԱԽԱԳԾԻ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ԸՆԴՈՒՆՄԱՆ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ԿԱՊԱԿՑՈՒԹՅԱՄԲ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ԱՅԼ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ՆՈՐՄԱՏԻՎ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ԻՐԱՎԱԿԱՆ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ԱԿՏԵՐԻ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ԸՆԴՈՒՆՄԱՆ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ԱՆՀՐԱԺԵՇՏՈՒԹՅԱՆ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ՄԱՍԻՆ</w:t>
      </w:r>
    </w:p>
    <w:p w:rsidR="00EE3CAB" w:rsidRPr="002451D7" w:rsidRDefault="00EE3CAB" w:rsidP="0052383A">
      <w:pPr>
        <w:rPr>
          <w:rFonts w:ascii="GHEA Grapalat" w:hAnsi="GHEA Grapalat" w:cs="GHEA Grapalat"/>
          <w:color w:val="FF0000"/>
          <w:sz w:val="24"/>
          <w:szCs w:val="24"/>
          <w:lang w:val="af-ZA"/>
        </w:rPr>
      </w:pPr>
    </w:p>
    <w:p w:rsidR="0052383A" w:rsidRPr="002451D7" w:rsidRDefault="0052383A" w:rsidP="0052383A">
      <w:pPr>
        <w:spacing w:after="0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Հայաստանի Հանրապետության 2015 թվականի պետական բյուջեում, 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 Հ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2014 </w:t>
      </w:r>
      <w:r w:rsidRPr="002451D7">
        <w:rPr>
          <w:rFonts w:ascii="GHEA Grapalat" w:hAnsi="GHEA Grapalat" w:cs="Sylfaen"/>
          <w:bCs/>
          <w:sz w:val="24"/>
          <w:szCs w:val="24"/>
        </w:rPr>
        <w:t>թվականի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դեկտեմբերի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bCs/>
          <w:sz w:val="24"/>
          <w:szCs w:val="24"/>
        </w:rPr>
        <w:t>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2451D7">
        <w:rPr>
          <w:rFonts w:ascii="GHEA Grapalat" w:hAnsi="GHEA Grapalat" w:cs="Sylfaen"/>
          <w:bCs/>
          <w:sz w:val="24"/>
          <w:szCs w:val="24"/>
        </w:rPr>
        <w:t>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որոշման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մեջ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փոփոխություններ եվ </w:t>
      </w:r>
      <w:r w:rsidRPr="002451D7">
        <w:rPr>
          <w:rFonts w:ascii="GHEA Grapalat" w:hAnsi="GHEA Grapalat" w:cs="Sylfaen"/>
          <w:bCs/>
          <w:sz w:val="24"/>
          <w:szCs w:val="24"/>
        </w:rPr>
        <w:t>լրացումներ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կատարելու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եվ գումար հատկացնելու </w:t>
      </w:r>
      <w:r w:rsidRPr="002451D7">
        <w:rPr>
          <w:rFonts w:ascii="GHEA Grapalat" w:hAnsi="GHEA Grapalat" w:cs="Sylfaen"/>
          <w:bCs/>
          <w:sz w:val="24"/>
          <w:szCs w:val="24"/>
        </w:rPr>
        <w:t>մասին</w:t>
      </w:r>
      <w:r w:rsidRPr="002451D7">
        <w:rPr>
          <w:rFonts w:ascii="GHEA Grapalat" w:hAnsi="GHEA Grapalat"/>
          <w:sz w:val="24"/>
          <w:szCs w:val="24"/>
          <w:lang w:val="fr-FR"/>
        </w:rPr>
        <w:t>»</w:t>
      </w:r>
      <w:r w:rsidRPr="002451D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</w:t>
      </w:r>
    </w:p>
    <w:p w:rsidR="00EE3CAB" w:rsidRPr="002451D7" w:rsidRDefault="00EE3CAB" w:rsidP="0052383A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 w:cs="GHEA Grapalat"/>
          <w:sz w:val="24"/>
          <w:szCs w:val="24"/>
        </w:rPr>
        <w:t>նախագծի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2451D7">
        <w:rPr>
          <w:rFonts w:ascii="GHEA Grapalat" w:hAnsi="GHEA Grapalat" w:cs="GHEA Grapalat"/>
          <w:sz w:val="24"/>
          <w:szCs w:val="24"/>
        </w:rPr>
        <w:t>ընդունման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կապակցությամբ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այլ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նորմատիվ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իրավական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ակտեր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ընդունել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անհրաժեշտ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չէ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404669" w:rsidRPr="002451D7" w:rsidRDefault="00404669" w:rsidP="00404669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404669" w:rsidRPr="002451D7" w:rsidRDefault="00404669" w:rsidP="0052383A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2451D7">
        <w:rPr>
          <w:rFonts w:ascii="GHEA Grapalat" w:hAnsi="GHEA Grapalat" w:cs="GHEA Grapalat"/>
          <w:b/>
          <w:sz w:val="24"/>
          <w:szCs w:val="24"/>
        </w:rPr>
        <w:t>Տ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Ե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Ղ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Ե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Կ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Ա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Ն</w:t>
      </w:r>
      <w:r w:rsidRPr="002451D7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b/>
          <w:sz w:val="24"/>
          <w:szCs w:val="24"/>
        </w:rPr>
        <w:t>Ք</w:t>
      </w:r>
      <w:r w:rsidRPr="002451D7">
        <w:rPr>
          <w:rFonts w:ascii="GHEA Grapalat" w:hAnsi="GHEA Grapalat" w:cs="GHEA Grapalat"/>
          <w:b/>
          <w:sz w:val="24"/>
          <w:szCs w:val="24"/>
          <w:lang w:val="af-ZA"/>
        </w:rPr>
        <w:t xml:space="preserve">   2</w:t>
      </w:r>
    </w:p>
    <w:p w:rsidR="0052383A" w:rsidRPr="002451D7" w:rsidRDefault="0052383A" w:rsidP="0052383A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ՀԱՅԱՍՏԱՆԻ ՀԱՆՐԱՊԵՏՈՒԹՅԱՆ 2015 ԹՎԱԿԱՆԻ ՊԵՏԱԿԱՆ ԲՅՈՒՋԵՈՒՄ, 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 Հ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2014 </w:t>
      </w:r>
      <w:r w:rsidRPr="002451D7">
        <w:rPr>
          <w:rFonts w:ascii="GHEA Grapalat" w:hAnsi="GHEA Grapalat" w:cs="Sylfaen"/>
          <w:bCs/>
          <w:sz w:val="24"/>
          <w:szCs w:val="24"/>
        </w:rPr>
        <w:t>ԹՎԱԿԱՆԻ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ԴԵԿՏԵՄԲԵՐԻ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bCs/>
          <w:sz w:val="24"/>
          <w:szCs w:val="24"/>
        </w:rPr>
        <w:t>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2451D7">
        <w:rPr>
          <w:rFonts w:ascii="GHEA Grapalat" w:hAnsi="GHEA Grapalat" w:cs="Sylfaen"/>
          <w:bCs/>
          <w:sz w:val="24"/>
          <w:szCs w:val="24"/>
        </w:rPr>
        <w:t>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ՈՐՈՇՄԱՆ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ՄԵՋ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ՓՈՓՈԽՈՒԹՅՈՒՆՆԵՐ ԵՎ </w:t>
      </w:r>
      <w:r w:rsidRPr="002451D7">
        <w:rPr>
          <w:rFonts w:ascii="GHEA Grapalat" w:hAnsi="GHEA Grapalat" w:cs="Sylfaen"/>
          <w:bCs/>
          <w:sz w:val="24"/>
          <w:szCs w:val="24"/>
        </w:rPr>
        <w:t>ԼՐԱՑՈՒՄՆԵՐ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ԿԱՏԱՐԵԼՈՒ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ԵՎ ԳՈՒՄԱՐ ՀԱՏԿԱՑՆԵԼՈՒ </w:t>
      </w:r>
      <w:r w:rsidRPr="002451D7">
        <w:rPr>
          <w:rFonts w:ascii="GHEA Grapalat" w:hAnsi="GHEA Grapalat" w:cs="Sylfaen"/>
          <w:bCs/>
          <w:sz w:val="24"/>
          <w:szCs w:val="24"/>
        </w:rPr>
        <w:t>ՄԱՍԻՆ</w:t>
      </w:r>
      <w:r w:rsidRPr="002451D7">
        <w:rPr>
          <w:rFonts w:ascii="GHEA Grapalat" w:hAnsi="GHEA Grapalat"/>
          <w:sz w:val="24"/>
          <w:szCs w:val="24"/>
          <w:lang w:val="fr-FR"/>
        </w:rPr>
        <w:t>»</w:t>
      </w:r>
      <w:r w:rsidRPr="002451D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383A" w:rsidRPr="002451D7" w:rsidRDefault="0052383A" w:rsidP="0052383A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2451D7">
        <w:rPr>
          <w:rFonts w:ascii="GHEA Grapalat" w:hAnsi="GHEA Grapalat" w:cs="GHEA Grapalat"/>
          <w:sz w:val="24"/>
          <w:szCs w:val="24"/>
        </w:rPr>
        <w:t>ՀՀ</w:t>
      </w:r>
      <w:r w:rsidRPr="002451D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ՈՐՈՇՄԱՆ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ՆԱԽԱԳԾԻ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ԸՆԴՈՒՆՄԱՆ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ԿԱՊԱԿՑՈՒԹՅԱՄԲ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ԱՅԼ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ՆՈՐՄԱՏԻՎ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ԻՐԱՎԱԿԱՆ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ԱԿՏԵՐԻ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ԸՆԴՈՒՆՄԱՆ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ԱՆՀՐԱԺԵՇՏՈՒԹՅԱՆ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  <w:lang w:val="ru-RU"/>
        </w:rPr>
        <w:t>ՄԱՍԻՆ</w:t>
      </w:r>
    </w:p>
    <w:p w:rsidR="0052383A" w:rsidRPr="002451D7" w:rsidRDefault="0052383A" w:rsidP="0052383A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52383A" w:rsidRPr="002451D7" w:rsidRDefault="0052383A" w:rsidP="0052383A">
      <w:pPr>
        <w:spacing w:after="0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fr-FR"/>
        </w:rPr>
      </w:pPr>
      <w:r w:rsidRPr="002451D7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Հայաստանի Հանրապետության 2015 թվականի պետական բյուջեում, 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r w:rsidRPr="002451D7">
        <w:rPr>
          <w:rFonts w:ascii="GHEA Grapalat" w:hAnsi="GHEA Grapalat" w:cs="Sylfaen"/>
          <w:bCs/>
          <w:sz w:val="24"/>
          <w:szCs w:val="24"/>
          <w:lang w:val="fr-FR"/>
        </w:rPr>
        <w:t xml:space="preserve"> Հ</w:t>
      </w:r>
      <w:r w:rsidRPr="002451D7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2014 </w:t>
      </w:r>
      <w:r w:rsidRPr="002451D7">
        <w:rPr>
          <w:rFonts w:ascii="GHEA Grapalat" w:hAnsi="GHEA Grapalat" w:cs="Sylfaen"/>
          <w:bCs/>
          <w:sz w:val="24"/>
          <w:szCs w:val="24"/>
        </w:rPr>
        <w:t>թվականի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դեկտեմբերի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18-</w:t>
      </w:r>
      <w:r w:rsidRPr="002451D7">
        <w:rPr>
          <w:rFonts w:ascii="GHEA Grapalat" w:hAnsi="GHEA Grapalat" w:cs="Sylfaen"/>
          <w:bCs/>
          <w:sz w:val="24"/>
          <w:szCs w:val="24"/>
        </w:rPr>
        <w:t>ի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2451D7">
        <w:rPr>
          <w:rFonts w:ascii="GHEA Grapalat" w:hAnsi="GHEA Grapalat" w:cs="Sylfaen"/>
          <w:bCs/>
          <w:sz w:val="24"/>
          <w:szCs w:val="24"/>
        </w:rPr>
        <w:t>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որոշման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մեջ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 փոփոխություններ եվ </w:t>
      </w:r>
      <w:r w:rsidRPr="002451D7">
        <w:rPr>
          <w:rFonts w:ascii="GHEA Grapalat" w:hAnsi="GHEA Grapalat" w:cs="Sylfaen"/>
          <w:bCs/>
          <w:sz w:val="24"/>
          <w:szCs w:val="24"/>
        </w:rPr>
        <w:t>լրացումներ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1D7">
        <w:rPr>
          <w:rFonts w:ascii="GHEA Grapalat" w:hAnsi="GHEA Grapalat" w:cs="Sylfaen"/>
          <w:bCs/>
          <w:sz w:val="24"/>
          <w:szCs w:val="24"/>
        </w:rPr>
        <w:t>կատարելու</w:t>
      </w:r>
      <w:r w:rsidRPr="002451D7">
        <w:rPr>
          <w:rFonts w:ascii="GHEA Grapalat" w:hAnsi="GHEA Grapalat"/>
          <w:bCs/>
          <w:sz w:val="24"/>
          <w:szCs w:val="24"/>
          <w:lang w:val="fr-FR"/>
        </w:rPr>
        <w:t xml:space="preserve"> եվ գումար հատկացնելու </w:t>
      </w:r>
      <w:r w:rsidRPr="002451D7">
        <w:rPr>
          <w:rFonts w:ascii="GHEA Grapalat" w:hAnsi="GHEA Grapalat" w:cs="Sylfaen"/>
          <w:bCs/>
          <w:sz w:val="24"/>
          <w:szCs w:val="24"/>
        </w:rPr>
        <w:t>մասին</w:t>
      </w:r>
      <w:r w:rsidRPr="002451D7">
        <w:rPr>
          <w:rFonts w:ascii="GHEA Grapalat" w:hAnsi="GHEA Grapalat"/>
          <w:sz w:val="24"/>
          <w:szCs w:val="24"/>
          <w:lang w:val="fr-FR"/>
        </w:rPr>
        <w:t>»</w:t>
      </w:r>
      <w:r w:rsidRPr="002451D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</w:t>
      </w:r>
    </w:p>
    <w:p w:rsidR="0052383A" w:rsidRPr="002451D7" w:rsidRDefault="0052383A" w:rsidP="0052383A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2451D7">
        <w:rPr>
          <w:rFonts w:ascii="GHEA Grapalat" w:hAnsi="GHEA Grapalat" w:cs="GHEA Grapalat"/>
          <w:sz w:val="24"/>
          <w:szCs w:val="24"/>
        </w:rPr>
        <w:t>նախագծի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2451D7">
        <w:rPr>
          <w:rFonts w:ascii="GHEA Grapalat" w:hAnsi="GHEA Grapalat" w:cs="GHEA Grapalat"/>
          <w:sz w:val="24"/>
          <w:szCs w:val="24"/>
        </w:rPr>
        <w:t>ընդունման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hAnsi="GHEA Grapalat" w:cs="GHEA Grapalat"/>
          <w:sz w:val="24"/>
          <w:szCs w:val="24"/>
        </w:rPr>
        <w:t>կապակցությամբ</w:t>
      </w:r>
      <w:r w:rsidRPr="002451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պետական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կամ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տեղական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ինքնակառավարման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մարմին</w:t>
      </w:r>
      <w:r w:rsidR="00383094" w:rsidRPr="002451D7">
        <w:rPr>
          <w:rFonts w:ascii="GHEA Grapalat" w:eastAsia="Calibri" w:hAnsi="GHEA Grapalat" w:cs="GHEA Grapalat"/>
          <w:sz w:val="24"/>
          <w:szCs w:val="24"/>
          <w:lang w:val="en-US"/>
        </w:rPr>
        <w:t>ներ</w:t>
      </w:r>
      <w:r w:rsidRPr="002451D7">
        <w:rPr>
          <w:rFonts w:ascii="GHEA Grapalat" w:eastAsia="Calibri" w:hAnsi="GHEA Grapalat" w:cs="GHEA Grapalat"/>
          <w:sz w:val="24"/>
          <w:szCs w:val="24"/>
        </w:rPr>
        <w:t>ի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բյուջեում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եկամուտների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և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ծախսերի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ավելացում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կամ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նվազեցում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չի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2451D7">
        <w:rPr>
          <w:rFonts w:ascii="GHEA Grapalat" w:eastAsia="Calibri" w:hAnsi="GHEA Grapalat" w:cs="GHEA Grapalat"/>
          <w:sz w:val="24"/>
          <w:szCs w:val="24"/>
        </w:rPr>
        <w:t>նախատեսվում</w:t>
      </w:r>
      <w:r w:rsidRPr="002451D7">
        <w:rPr>
          <w:rFonts w:ascii="GHEA Grapalat" w:eastAsia="Calibri" w:hAnsi="GHEA Grapalat" w:cs="GHEA Grapalat"/>
          <w:sz w:val="24"/>
          <w:szCs w:val="24"/>
          <w:lang w:val="af-ZA"/>
        </w:rPr>
        <w:t>:</w:t>
      </w:r>
    </w:p>
    <w:p w:rsidR="00404669" w:rsidRPr="002451D7" w:rsidRDefault="00404669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404669" w:rsidRPr="002451D7" w:rsidSect="005F0D07"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728"/>
    <w:multiLevelType w:val="hybridMultilevel"/>
    <w:tmpl w:val="5B78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52FA"/>
    <w:rsid w:val="0000557C"/>
    <w:rsid w:val="00005B31"/>
    <w:rsid w:val="00010724"/>
    <w:rsid w:val="00015A87"/>
    <w:rsid w:val="0002722C"/>
    <w:rsid w:val="00041524"/>
    <w:rsid w:val="00086A54"/>
    <w:rsid w:val="000B394A"/>
    <w:rsid w:val="000C27BE"/>
    <w:rsid w:val="000D3D63"/>
    <w:rsid w:val="00110693"/>
    <w:rsid w:val="00111B4F"/>
    <w:rsid w:val="001352FA"/>
    <w:rsid w:val="0016235E"/>
    <w:rsid w:val="001701DD"/>
    <w:rsid w:val="0019204A"/>
    <w:rsid w:val="00193CC7"/>
    <w:rsid w:val="001959AB"/>
    <w:rsid w:val="001F0A0F"/>
    <w:rsid w:val="00203602"/>
    <w:rsid w:val="00230D42"/>
    <w:rsid w:val="00241814"/>
    <w:rsid w:val="002451D7"/>
    <w:rsid w:val="00245A22"/>
    <w:rsid w:val="00256D4C"/>
    <w:rsid w:val="00271237"/>
    <w:rsid w:val="002D0017"/>
    <w:rsid w:val="002D2C6C"/>
    <w:rsid w:val="002D47DB"/>
    <w:rsid w:val="00364D24"/>
    <w:rsid w:val="00371061"/>
    <w:rsid w:val="00383094"/>
    <w:rsid w:val="00385716"/>
    <w:rsid w:val="00394CCC"/>
    <w:rsid w:val="003A138F"/>
    <w:rsid w:val="003C6FBC"/>
    <w:rsid w:val="003D0C2D"/>
    <w:rsid w:val="00404669"/>
    <w:rsid w:val="00447992"/>
    <w:rsid w:val="00466360"/>
    <w:rsid w:val="004F6CA0"/>
    <w:rsid w:val="004F74EE"/>
    <w:rsid w:val="00505373"/>
    <w:rsid w:val="00517970"/>
    <w:rsid w:val="0052383A"/>
    <w:rsid w:val="0056783F"/>
    <w:rsid w:val="005A2981"/>
    <w:rsid w:val="005A3B98"/>
    <w:rsid w:val="005F0D07"/>
    <w:rsid w:val="006229AD"/>
    <w:rsid w:val="0063595A"/>
    <w:rsid w:val="00651F8E"/>
    <w:rsid w:val="00654E5F"/>
    <w:rsid w:val="00666281"/>
    <w:rsid w:val="00666648"/>
    <w:rsid w:val="00684F0F"/>
    <w:rsid w:val="006A42EE"/>
    <w:rsid w:val="006A6EE5"/>
    <w:rsid w:val="006C7099"/>
    <w:rsid w:val="00713315"/>
    <w:rsid w:val="007334EA"/>
    <w:rsid w:val="00744BB1"/>
    <w:rsid w:val="007457CC"/>
    <w:rsid w:val="00760101"/>
    <w:rsid w:val="0077250C"/>
    <w:rsid w:val="00772E3F"/>
    <w:rsid w:val="007A1397"/>
    <w:rsid w:val="007A296C"/>
    <w:rsid w:val="007D22CE"/>
    <w:rsid w:val="007E403B"/>
    <w:rsid w:val="0080452F"/>
    <w:rsid w:val="00816C51"/>
    <w:rsid w:val="008255A0"/>
    <w:rsid w:val="008653D7"/>
    <w:rsid w:val="0087391A"/>
    <w:rsid w:val="00886E76"/>
    <w:rsid w:val="008A65E7"/>
    <w:rsid w:val="008E0A84"/>
    <w:rsid w:val="00901E0D"/>
    <w:rsid w:val="00902D8E"/>
    <w:rsid w:val="009158FB"/>
    <w:rsid w:val="00920155"/>
    <w:rsid w:val="009367B5"/>
    <w:rsid w:val="00937E8D"/>
    <w:rsid w:val="0097168F"/>
    <w:rsid w:val="00973995"/>
    <w:rsid w:val="00976B69"/>
    <w:rsid w:val="00977628"/>
    <w:rsid w:val="00986664"/>
    <w:rsid w:val="009B4B74"/>
    <w:rsid w:val="009F2773"/>
    <w:rsid w:val="00A11C5D"/>
    <w:rsid w:val="00A15285"/>
    <w:rsid w:val="00A310C8"/>
    <w:rsid w:val="00A33D54"/>
    <w:rsid w:val="00A34933"/>
    <w:rsid w:val="00A73EF6"/>
    <w:rsid w:val="00A77BD2"/>
    <w:rsid w:val="00A87657"/>
    <w:rsid w:val="00A96D4F"/>
    <w:rsid w:val="00A97410"/>
    <w:rsid w:val="00AB7F4B"/>
    <w:rsid w:val="00B74A50"/>
    <w:rsid w:val="00B85E60"/>
    <w:rsid w:val="00BA523F"/>
    <w:rsid w:val="00BB555E"/>
    <w:rsid w:val="00BD6754"/>
    <w:rsid w:val="00BE0989"/>
    <w:rsid w:val="00C040E0"/>
    <w:rsid w:val="00C1753E"/>
    <w:rsid w:val="00C17F3A"/>
    <w:rsid w:val="00C24F58"/>
    <w:rsid w:val="00C47E45"/>
    <w:rsid w:val="00C9191C"/>
    <w:rsid w:val="00C92910"/>
    <w:rsid w:val="00CA6082"/>
    <w:rsid w:val="00CA667C"/>
    <w:rsid w:val="00CB50C0"/>
    <w:rsid w:val="00CC1A5A"/>
    <w:rsid w:val="00CE373A"/>
    <w:rsid w:val="00D12C9C"/>
    <w:rsid w:val="00DC1525"/>
    <w:rsid w:val="00DC6901"/>
    <w:rsid w:val="00DE15CF"/>
    <w:rsid w:val="00DE5B41"/>
    <w:rsid w:val="00E10002"/>
    <w:rsid w:val="00E128F6"/>
    <w:rsid w:val="00E442FA"/>
    <w:rsid w:val="00E90B6A"/>
    <w:rsid w:val="00EB151B"/>
    <w:rsid w:val="00E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14"/>
  </w:style>
  <w:style w:type="paragraph" w:styleId="Heading4">
    <w:name w:val="heading 4"/>
    <w:basedOn w:val="Normal"/>
    <w:next w:val="Normal"/>
    <w:link w:val="Heading4Char"/>
    <w:unhideWhenUsed/>
    <w:qFormat/>
    <w:rsid w:val="00A77B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A523F"/>
  </w:style>
  <w:style w:type="character" w:styleId="Emphasis">
    <w:name w:val="Emphasis"/>
    <w:basedOn w:val="DefaultParagraphFont"/>
    <w:uiPriority w:val="20"/>
    <w:qFormat/>
    <w:rsid w:val="00BA523F"/>
    <w:rPr>
      <w:i/>
      <w:iCs/>
    </w:rPr>
  </w:style>
  <w:style w:type="paragraph" w:customStyle="1" w:styleId="mechtex">
    <w:name w:val="mechtex"/>
    <w:basedOn w:val="Normal"/>
    <w:link w:val="mechtexChar"/>
    <w:uiPriority w:val="99"/>
    <w:rsid w:val="00EE3CAB"/>
    <w:pPr>
      <w:spacing w:after="0" w:line="240" w:lineRule="auto"/>
      <w:jc w:val="center"/>
    </w:pPr>
    <w:rPr>
      <w:rFonts w:ascii="Arial Armenian" w:eastAsia="Calibri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EE3CAB"/>
    <w:rPr>
      <w:rFonts w:ascii="Arial Armenian" w:eastAsia="Calibri" w:hAnsi="Arial Armenian" w:cs="Arial Armenian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A77B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DC6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C3B4-122B-4581-AFA5-4B4636D1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Bela Galstyan</cp:lastModifiedBy>
  <cp:revision>86</cp:revision>
  <cp:lastPrinted>2015-08-21T12:29:00Z</cp:lastPrinted>
  <dcterms:created xsi:type="dcterms:W3CDTF">2015-06-15T07:01:00Z</dcterms:created>
  <dcterms:modified xsi:type="dcterms:W3CDTF">2015-09-30T16:57:00Z</dcterms:modified>
</cp:coreProperties>
</file>