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86E" w:rsidRPr="00403E3F" w:rsidRDefault="0034586E" w:rsidP="00403E3F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ԽՈՒՄԲ 13</w:t>
      </w:r>
    </w:p>
    <w:p w:rsidR="0034586E" w:rsidRPr="00403E3F" w:rsidRDefault="0034586E" w:rsidP="00403E3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ԴՈՃԽԵԺ՝ ԲՆԱԿԱՆ ՉՄԱՔՐՎԱԾ. ԲՈՒՍԱԽԵԺԵՐ, ԽԵԺԵՐ ԵՎ ԲՈՒՍԱԿԱՆ ԱՅԼ ՀՅՈՒԹԵՐ ՈՒ ԼՈՒԾԱՄԶՎԱԾՔ</w:t>
      </w:r>
    </w:p>
    <w:p w:rsidR="0034586E" w:rsidRPr="00403E3F" w:rsidRDefault="00D343F0" w:rsidP="00403E3F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Ծանոթագրություն.</w:t>
      </w:r>
    </w:p>
    <w:p w:rsidR="0034586E" w:rsidRPr="00403E3F" w:rsidRDefault="0034586E" w:rsidP="00403E3F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1.</w:t>
      </w:r>
      <w:r w:rsidR="00403E3F">
        <w:rPr>
          <w:color w:val="000000"/>
          <w:sz w:val="24"/>
          <w:szCs w:val="24"/>
        </w:rPr>
        <w:t xml:space="preserve"> </w:t>
      </w:r>
      <w:r w:rsidRPr="00403E3F">
        <w:rPr>
          <w:rFonts w:ascii="GHEA Grapalat" w:hAnsi="GHEA Grapalat"/>
          <w:color w:val="000000"/>
          <w:sz w:val="24"/>
          <w:szCs w:val="24"/>
        </w:rPr>
        <w:t xml:space="preserve">1302 ապրանքային դիրքում ընդգրկվում է մասնավորապես, մատուտակի </w:t>
      </w:r>
      <w:r w:rsidR="00403E3F">
        <w:rPr>
          <w:rFonts w:ascii="GHEA Grapalat" w:hAnsi="GHEA Grapalat"/>
          <w:color w:val="000000"/>
          <w:sz w:val="24"/>
          <w:szCs w:val="24"/>
        </w:rPr>
        <w:t>եւ</w:t>
      </w:r>
      <w:r w:rsidRPr="00403E3F">
        <w:rPr>
          <w:rFonts w:ascii="GHEA Grapalat" w:hAnsi="GHEA Grapalat"/>
          <w:color w:val="000000"/>
          <w:sz w:val="24"/>
          <w:szCs w:val="24"/>
        </w:rPr>
        <w:t xml:space="preserve"> պիրետրումի, գայլուկի, հալվեի </w:t>
      </w:r>
      <w:r w:rsidR="00403E3F">
        <w:rPr>
          <w:rFonts w:ascii="GHEA Grapalat" w:hAnsi="GHEA Grapalat"/>
          <w:color w:val="000000"/>
          <w:sz w:val="24"/>
          <w:szCs w:val="24"/>
        </w:rPr>
        <w:t>եւ</w:t>
      </w:r>
      <w:r w:rsidRPr="00403E3F">
        <w:rPr>
          <w:rFonts w:ascii="GHEA Grapalat" w:hAnsi="GHEA Grapalat"/>
          <w:color w:val="000000"/>
          <w:sz w:val="24"/>
          <w:szCs w:val="24"/>
        </w:rPr>
        <w:t xml:space="preserve"> ափիոնի լուծամզվածքը։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Տվյալ ապրանքային դիրքում ներառված չեն՝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ա) մատուտակի կամ քաղցրարմատի լուծամզվածքը՝ 10 զանգվ.%-ից ավելի բուսաշաքարի պարունակությամբ կամ որպես հրուշակային արտադրատեսակ պատրաստված (ապրանքային դիրք</w:t>
      </w:r>
      <w:r w:rsidR="00623B4C" w:rsidRPr="00623B4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23B4C">
        <w:rPr>
          <w:rFonts w:ascii="GHEA Grapalat" w:hAnsi="GHEA Grapalat"/>
          <w:color w:val="000000"/>
          <w:sz w:val="24"/>
          <w:szCs w:val="24"/>
        </w:rPr>
        <w:t>1704</w:t>
      </w:r>
      <w:r w:rsidRPr="00403E3F">
        <w:rPr>
          <w:rFonts w:ascii="GHEA Grapalat" w:hAnsi="GHEA Grapalat"/>
          <w:color w:val="000000"/>
          <w:sz w:val="24"/>
          <w:szCs w:val="24"/>
        </w:rPr>
        <w:t>),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բ) ածիկի լուծամզվածքը (ապրանքային դիրք</w:t>
      </w:r>
      <w:r w:rsidR="00623B4C" w:rsidRPr="00623B4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23B4C" w:rsidRPr="00403E3F">
        <w:rPr>
          <w:rFonts w:ascii="GHEA Grapalat" w:hAnsi="GHEA Grapalat"/>
          <w:color w:val="000000"/>
          <w:sz w:val="24"/>
          <w:szCs w:val="24"/>
        </w:rPr>
        <w:t>1901</w:t>
      </w:r>
      <w:r w:rsidRPr="00403E3F">
        <w:rPr>
          <w:rFonts w:ascii="GHEA Grapalat" w:hAnsi="GHEA Grapalat"/>
          <w:color w:val="000000"/>
          <w:sz w:val="24"/>
          <w:szCs w:val="24"/>
        </w:rPr>
        <w:t>),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գ) սուրճի, թեյի կամ մատեի, կամ պարագվայական թեյի լուծամզվածքը (ապրանքային դիրք</w:t>
      </w:r>
      <w:r w:rsidR="00623B4C" w:rsidRPr="00623B4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23B4C" w:rsidRPr="00403E3F">
        <w:rPr>
          <w:rFonts w:ascii="GHEA Grapalat" w:hAnsi="GHEA Grapalat"/>
          <w:color w:val="000000"/>
          <w:sz w:val="24"/>
          <w:szCs w:val="24"/>
        </w:rPr>
        <w:t>2101</w:t>
      </w:r>
      <w:r w:rsidRPr="00403E3F">
        <w:rPr>
          <w:rFonts w:ascii="GHEA Grapalat" w:hAnsi="GHEA Grapalat"/>
          <w:color w:val="000000"/>
          <w:sz w:val="24"/>
          <w:szCs w:val="24"/>
        </w:rPr>
        <w:t>),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դ) ալկոհոլային խմիչք կազմող բուսական հյութերը կամ լուծամզվածքը (խումբ 22),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ե) կամֆորան, գլիցիրիզինը կամ 2914 կամ 2938 ապրանքային դիրքերի այլ նյութերը,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 xml:space="preserve">զ) կակաչի ծղոտի խտանյութը՝ 50 զանգվ.%–ից ոչ պակաս ալկալոիդների պարունակությամբ (ապրանքային դիրք 2939), 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է) 3003 կամ 3004 ապրանքային դիրքերի դեղամիջոցները կամ արյան խումբը որոշող ռեագենտները (ապրանքային դիրք</w:t>
      </w:r>
      <w:r w:rsidR="00485A3C" w:rsidRPr="00485A3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85A3C" w:rsidRPr="00403E3F">
        <w:rPr>
          <w:rFonts w:ascii="GHEA Grapalat" w:hAnsi="GHEA Grapalat"/>
          <w:color w:val="000000"/>
          <w:sz w:val="24"/>
          <w:szCs w:val="24"/>
        </w:rPr>
        <w:t>3006</w:t>
      </w:r>
      <w:r w:rsidRPr="00403E3F">
        <w:rPr>
          <w:rFonts w:ascii="GHEA Grapalat" w:hAnsi="GHEA Grapalat"/>
          <w:color w:val="000000"/>
          <w:sz w:val="24"/>
          <w:szCs w:val="24"/>
        </w:rPr>
        <w:t>),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ը) դաբաղող կամ ներկող լուծամզվածքը (ապրանքային դիրքեր</w:t>
      </w:r>
      <w:r w:rsidR="00485A3C" w:rsidRPr="00485A3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85A3C">
        <w:rPr>
          <w:rFonts w:ascii="GHEA Grapalat" w:hAnsi="GHEA Grapalat"/>
          <w:color w:val="000000"/>
          <w:sz w:val="24"/>
          <w:szCs w:val="24"/>
        </w:rPr>
        <w:t>3201 կամ 3203</w:t>
      </w:r>
      <w:r w:rsidRPr="00403E3F">
        <w:rPr>
          <w:rFonts w:ascii="GHEA Grapalat" w:hAnsi="GHEA Grapalat"/>
          <w:color w:val="000000"/>
          <w:sz w:val="24"/>
          <w:szCs w:val="24"/>
        </w:rPr>
        <w:t>),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 xml:space="preserve">թ) եթերային յուղերը, </w:t>
      </w:r>
      <w:r w:rsidRPr="00131AF9">
        <w:rPr>
          <w:rFonts w:ascii="GHEA Grapalat" w:hAnsi="GHEA Grapalat"/>
          <w:color w:val="000000"/>
          <w:sz w:val="24"/>
          <w:szCs w:val="24"/>
        </w:rPr>
        <w:t>լուծամզված,</w:t>
      </w:r>
      <w:r w:rsidRPr="00403E3F">
        <w:rPr>
          <w:rFonts w:ascii="GHEA Grapalat" w:hAnsi="GHEA Grapalat"/>
          <w:color w:val="000000"/>
          <w:sz w:val="24"/>
          <w:szCs w:val="24"/>
        </w:rPr>
        <w:t xml:space="preserve"> բացարձակ յուղերը, ռետինանյութերը, լուծազատված եթերայուղերը, ջրային թորվածքը կամ եթերայուղերի ջրային լուծույթները կամ պատրաստի նյութերը` բուրավետ նյութերի հիմքով, որոնք օգտագործվում են ըմպելիքների արտադրության մեջ (խումբ 33). կամ </w:t>
      </w:r>
    </w:p>
    <w:p w:rsidR="0034586E" w:rsidRPr="00403E3F" w:rsidRDefault="0034586E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03E3F">
        <w:rPr>
          <w:rFonts w:ascii="GHEA Grapalat" w:hAnsi="GHEA Grapalat"/>
          <w:color w:val="000000"/>
          <w:sz w:val="24"/>
          <w:szCs w:val="24"/>
        </w:rPr>
        <w:t>ժ) բնական կաուչուկը, բալատան, գուտապերչը, գվայուլան, չիկլը կամ բնական նույնանման խեժերը (ապրանքային դիրք</w:t>
      </w:r>
      <w:r w:rsidR="00485A3C" w:rsidRPr="00485A3C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85A3C" w:rsidRPr="00403E3F">
        <w:rPr>
          <w:rFonts w:ascii="GHEA Grapalat" w:hAnsi="GHEA Grapalat"/>
          <w:color w:val="000000"/>
          <w:sz w:val="24"/>
          <w:szCs w:val="24"/>
        </w:rPr>
        <w:t>4001</w:t>
      </w:r>
      <w:r w:rsidRPr="00403E3F">
        <w:rPr>
          <w:rFonts w:ascii="GHEA Grapalat" w:hAnsi="GHEA Grapalat"/>
          <w:color w:val="000000"/>
          <w:sz w:val="24"/>
          <w:szCs w:val="24"/>
        </w:rPr>
        <w:t>):</w:t>
      </w:r>
    </w:p>
    <w:p w:rsidR="000D0F33" w:rsidRPr="00403E3F" w:rsidRDefault="000D0F33" w:rsidP="00403E3F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687"/>
        <w:gridCol w:w="6463"/>
        <w:gridCol w:w="1475"/>
      </w:tblGrid>
      <w:tr w:rsidR="00D6315A" w:rsidRPr="00403E3F" w:rsidTr="00131AF9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4"/>
              <w:ind w:left="28" w:right="28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15A" w:rsidRPr="00403E3F" w:rsidRDefault="00D6315A" w:rsidP="00403E3F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ԱՏԳ ԱԱ 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br/>
              <w:t>ծածկագիր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15A" w:rsidRPr="00403E3F" w:rsidRDefault="00D6315A" w:rsidP="00403E3F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15A" w:rsidRPr="00403E3F" w:rsidRDefault="00D6315A" w:rsidP="00403E3F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6463" w:type="dxa"/>
            <w:tcBorders>
              <w:top w:val="single" w:sz="4" w:space="0" w:color="auto"/>
            </w:tcBorders>
          </w:tcPr>
          <w:p w:rsidR="00D6315A" w:rsidRPr="00403E3F" w:rsidRDefault="00D6315A" w:rsidP="00403E3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Դոճխեժ` բնական չմաքրված. բնական բուսախեժեր, խեժեր, սոսնձախեժեր 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31AF9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  <w:r w:rsidR="00403E3F" w:rsidRPr="00131AF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31AF9">
              <w:rPr>
                <w:rFonts w:ascii="GHEA Grapalat" w:hAnsi="GHEA Grapalat"/>
                <w:color w:val="000000"/>
                <w:sz w:val="24"/>
                <w:szCs w:val="24"/>
              </w:rPr>
              <w:t>եկն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(օրինակ` բալասանները).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D6315A" w:rsidRPr="00403E3F" w:rsidRDefault="00D6315A" w:rsidP="00403E3F">
            <w:pPr>
              <w:pStyle w:val="a8"/>
              <w:jc w:val="left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1301 20 000 0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արաբիկայի խեժ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1301 90 000 0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03E3F">
              <w:rPr>
                <w:color w:val="000000"/>
                <w:sz w:val="24"/>
                <w:szCs w:val="24"/>
              </w:rPr>
              <w:t xml:space="preserve"> 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Բուսական հյութեր ու լուծամզվածք. պեկտինային նյութեր, պեկտինատներ 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պեկտատներ. ագար-ագար եւ բուսական ծագման այլ սոսինձներ ու խտարարներ՝ ձ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ափոխված կամ չձ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ափոխված.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jc w:val="left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բուսական հյութեր 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լուծամզվածք.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jc w:val="left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1302 11 000 0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ափիոն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1302 12 000 0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մատուտակից կամ քաղցրարմատից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1302 13 000 0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գայլուկից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1302 19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1302 19 050 0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– բ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եկն վանիլային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1302 19 800 0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1302 20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պեկտինային նյութեր, պեկտինատներ եւ պեկտատներ.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jc w:val="left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1302 20 100 0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չոր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1302 20 900 0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բուսական ծագման սոսինձներ 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խտարարներ՝ ձ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ափոխված կամ չձ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ափոխված.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jc w:val="left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1302 31 000 0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ագար-ագար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1302 32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սոսինձներ 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խտարարներ` պատրաստված եղջերենու պտուղներից ու սերմերից, կամ ցիամոպսիսի կամ գուարի սերմերից՝ ձ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ափոխված կամ չձ</w:t>
            </w:r>
            <w:r w:rsidR="00403E3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ափոխված.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1302 32 100 0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– եղջերենու կամ սերմերից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1302 32 900 0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– ցիամոպսիսի կամ գուարի սերմերից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6315A" w:rsidRPr="00403E3F" w:rsidTr="00131AF9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6315A" w:rsidRPr="00403E3F" w:rsidRDefault="00D6315A" w:rsidP="00403E3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D6315A" w:rsidRPr="00403E3F" w:rsidRDefault="00D6315A" w:rsidP="00403E3F">
            <w:pPr>
              <w:pStyle w:val="a6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1302 39 000 0</w:t>
            </w:r>
          </w:p>
        </w:tc>
        <w:tc>
          <w:tcPr>
            <w:tcW w:w="6463" w:type="dxa"/>
          </w:tcPr>
          <w:p w:rsidR="00D6315A" w:rsidRPr="00403E3F" w:rsidRDefault="00D6315A" w:rsidP="00403E3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D6315A" w:rsidRPr="00403E3F" w:rsidRDefault="00D6315A" w:rsidP="00403E3F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03E3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34586E" w:rsidRPr="00403E3F" w:rsidRDefault="0034586E" w:rsidP="007353D7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34586E" w:rsidRPr="00403E3F" w:rsidSect="00403E3F">
      <w:headerReference w:type="even" r:id="rId7"/>
      <w:headerReference w:type="default" r:id="rId8"/>
      <w:pgSz w:w="11907" w:h="16834"/>
      <w:pgMar w:top="1134" w:right="850" w:bottom="1134" w:left="1701" w:header="720" w:footer="720" w:gutter="0"/>
      <w:pgNumType w:start="122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920" w:rsidRDefault="000B6920">
      <w:r>
        <w:separator/>
      </w:r>
    </w:p>
  </w:endnote>
  <w:endnote w:type="continuationSeparator" w:id="1">
    <w:p w:rsidR="000B6920" w:rsidRDefault="000B6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920" w:rsidRDefault="000B6920">
      <w:r>
        <w:separator/>
      </w:r>
    </w:p>
  </w:footnote>
  <w:footnote w:type="continuationSeparator" w:id="1">
    <w:p w:rsidR="000B6920" w:rsidRDefault="000B6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CCD" w:rsidRDefault="0010359E" w:rsidP="00341321">
    <w:pPr>
      <w:pStyle w:val="Header"/>
      <w:framePr w:wrap="around" w:vAnchor="text" w:hAnchor="margin" w:xAlign="center" w:y="1"/>
      <w:rPr>
        <w:rStyle w:val="PageNumber"/>
        <w:rFonts w:ascii="Times New Roman CYR" w:hAnsi="Times New Roman CYR"/>
      </w:rPr>
    </w:pPr>
    <w:r>
      <w:rPr>
        <w:rStyle w:val="PageNumber"/>
        <w:rFonts w:ascii="Times New Roman CYR" w:hAnsi="Times New Roman CYR"/>
      </w:rPr>
      <w:fldChar w:fldCharType="begin"/>
    </w:r>
    <w:r w:rsidR="009D1CCD">
      <w:rPr>
        <w:rStyle w:val="PageNumber"/>
        <w:rFonts w:ascii="Times New Roman CYR" w:hAnsi="Times New Roman CYR"/>
      </w:rPr>
      <w:instrText xml:space="preserve">PAGE  </w:instrText>
    </w:r>
    <w:r>
      <w:rPr>
        <w:rStyle w:val="PageNumber"/>
        <w:rFonts w:ascii="Times New Roman CYR" w:hAnsi="Times New Roman CYR"/>
      </w:rPr>
      <w:fldChar w:fldCharType="end"/>
    </w:r>
  </w:p>
  <w:p w:rsidR="009D1CCD" w:rsidRDefault="009D1CCD">
    <w:pPr>
      <w:pStyle w:val="Header"/>
      <w:rPr>
        <w:rFonts w:ascii="Times New Roman CYR" w:hAnsi="Times New Roman CY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CCD" w:rsidRDefault="009D1CCD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741A31"/>
    <w:rsid w:val="00003A38"/>
    <w:rsid w:val="0002735A"/>
    <w:rsid w:val="0003300E"/>
    <w:rsid w:val="00062B1D"/>
    <w:rsid w:val="000636DB"/>
    <w:rsid w:val="000717B8"/>
    <w:rsid w:val="00073B38"/>
    <w:rsid w:val="000B6920"/>
    <w:rsid w:val="000D0F33"/>
    <w:rsid w:val="000D47C5"/>
    <w:rsid w:val="001004EF"/>
    <w:rsid w:val="0010359E"/>
    <w:rsid w:val="00131AF9"/>
    <w:rsid w:val="00140D21"/>
    <w:rsid w:val="00191D89"/>
    <w:rsid w:val="001D6036"/>
    <w:rsid w:val="001F4692"/>
    <w:rsid w:val="00217A55"/>
    <w:rsid w:val="00271666"/>
    <w:rsid w:val="002732F6"/>
    <w:rsid w:val="002878C5"/>
    <w:rsid w:val="002951AB"/>
    <w:rsid w:val="002F014A"/>
    <w:rsid w:val="00305781"/>
    <w:rsid w:val="00341321"/>
    <w:rsid w:val="0034586E"/>
    <w:rsid w:val="003766F3"/>
    <w:rsid w:val="00384A42"/>
    <w:rsid w:val="003F684F"/>
    <w:rsid w:val="00403E3F"/>
    <w:rsid w:val="004224B8"/>
    <w:rsid w:val="00485A3C"/>
    <w:rsid w:val="004D2787"/>
    <w:rsid w:val="004F5B19"/>
    <w:rsid w:val="0051765C"/>
    <w:rsid w:val="005303C1"/>
    <w:rsid w:val="00577D54"/>
    <w:rsid w:val="00595612"/>
    <w:rsid w:val="005B2F4F"/>
    <w:rsid w:val="00623B4C"/>
    <w:rsid w:val="00623BEF"/>
    <w:rsid w:val="0063449B"/>
    <w:rsid w:val="00641AEA"/>
    <w:rsid w:val="00645C97"/>
    <w:rsid w:val="00673A19"/>
    <w:rsid w:val="00700EC7"/>
    <w:rsid w:val="007353D7"/>
    <w:rsid w:val="00741A31"/>
    <w:rsid w:val="007F5B67"/>
    <w:rsid w:val="00817399"/>
    <w:rsid w:val="00822942"/>
    <w:rsid w:val="0082788A"/>
    <w:rsid w:val="0085075D"/>
    <w:rsid w:val="008A60CC"/>
    <w:rsid w:val="00923AB0"/>
    <w:rsid w:val="009654D8"/>
    <w:rsid w:val="00974236"/>
    <w:rsid w:val="009D1CCD"/>
    <w:rsid w:val="009F0C41"/>
    <w:rsid w:val="00A2207D"/>
    <w:rsid w:val="00A93E6E"/>
    <w:rsid w:val="00AA6BFA"/>
    <w:rsid w:val="00AD30A8"/>
    <w:rsid w:val="00AF1550"/>
    <w:rsid w:val="00B12DCA"/>
    <w:rsid w:val="00B538AF"/>
    <w:rsid w:val="00BB7075"/>
    <w:rsid w:val="00C003DE"/>
    <w:rsid w:val="00C761D0"/>
    <w:rsid w:val="00D1202A"/>
    <w:rsid w:val="00D343F0"/>
    <w:rsid w:val="00D6315A"/>
    <w:rsid w:val="00D87EA1"/>
    <w:rsid w:val="00E047DF"/>
    <w:rsid w:val="00E5792A"/>
    <w:rsid w:val="00E76137"/>
    <w:rsid w:val="00EB2FB1"/>
    <w:rsid w:val="00ED4FDB"/>
    <w:rsid w:val="00F560C0"/>
    <w:rsid w:val="00FD6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6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16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71666"/>
    <w:pPr>
      <w:tabs>
        <w:tab w:val="center" w:pos="4320"/>
        <w:tab w:val="right" w:pos="8640"/>
      </w:tabs>
    </w:pPr>
  </w:style>
  <w:style w:type="character" w:customStyle="1" w:styleId="a">
    <w:name w:val="номер страницы"/>
    <w:basedOn w:val="DefaultParagraphFont"/>
    <w:rsid w:val="00271666"/>
  </w:style>
  <w:style w:type="paragraph" w:styleId="Caption">
    <w:name w:val="caption"/>
    <w:basedOn w:val="Normal"/>
    <w:qFormat/>
    <w:rsid w:val="00271666"/>
    <w:pPr>
      <w:keepLines/>
      <w:jc w:val="center"/>
    </w:pPr>
    <w:rPr>
      <w:b/>
      <w:sz w:val="30"/>
    </w:rPr>
  </w:style>
  <w:style w:type="character" w:styleId="PageNumber">
    <w:name w:val="page number"/>
    <w:basedOn w:val="DefaultParagraphFont"/>
    <w:rsid w:val="00271666"/>
  </w:style>
  <w:style w:type="paragraph" w:customStyle="1" w:styleId="a0">
    <w:name w:val="Стиль"/>
    <w:rsid w:val="002716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BodyTextIndent">
    <w:name w:val="Body Text Indent"/>
    <w:basedOn w:val="Normal"/>
    <w:rsid w:val="00271666"/>
    <w:pPr>
      <w:keepLines/>
      <w:ind w:firstLine="709"/>
      <w:jc w:val="both"/>
    </w:pPr>
    <w:rPr>
      <w:sz w:val="26"/>
    </w:rPr>
  </w:style>
  <w:style w:type="paragraph" w:styleId="BalloonText">
    <w:name w:val="Balloon Text"/>
    <w:basedOn w:val="Normal"/>
    <w:semiHidden/>
    <w:rsid w:val="00741A31"/>
    <w:rPr>
      <w:rFonts w:ascii="Tahoma" w:hAnsi="Tahoma" w:cs="Tahoma"/>
      <w:sz w:val="16"/>
      <w:szCs w:val="16"/>
    </w:rPr>
  </w:style>
  <w:style w:type="paragraph" w:customStyle="1" w:styleId="a1">
    <w:name w:val="номер группы"/>
    <w:basedOn w:val="Normal"/>
    <w:rsid w:val="002F014A"/>
    <w:pPr>
      <w:spacing w:after="120"/>
      <w:jc w:val="center"/>
    </w:pPr>
    <w:rPr>
      <w:b/>
      <w:sz w:val="28"/>
      <w:szCs w:val="26"/>
    </w:rPr>
  </w:style>
  <w:style w:type="paragraph" w:customStyle="1" w:styleId="a2">
    <w:name w:val="наименование группы"/>
    <w:basedOn w:val="Normal"/>
    <w:rsid w:val="002F014A"/>
    <w:pPr>
      <w:jc w:val="center"/>
    </w:pPr>
    <w:rPr>
      <w:b/>
      <w:sz w:val="28"/>
      <w:szCs w:val="26"/>
    </w:rPr>
  </w:style>
  <w:style w:type="paragraph" w:customStyle="1" w:styleId="a3">
    <w:name w:val="заголовок примечания"/>
    <w:basedOn w:val="Normal"/>
    <w:rsid w:val="002F014A"/>
    <w:rPr>
      <w:b/>
      <w:sz w:val="26"/>
      <w:szCs w:val="26"/>
    </w:rPr>
  </w:style>
  <w:style w:type="paragraph" w:customStyle="1" w:styleId="a4">
    <w:name w:val="пункт примечания"/>
    <w:basedOn w:val="Normal"/>
    <w:rsid w:val="00641AEA"/>
    <w:pPr>
      <w:keepLines/>
      <w:widowControl/>
      <w:suppressAutoHyphens/>
      <w:ind w:left="284" w:hanging="284"/>
      <w:jc w:val="both"/>
    </w:pPr>
    <w:rPr>
      <w:sz w:val="26"/>
      <w:szCs w:val="26"/>
    </w:rPr>
  </w:style>
  <w:style w:type="paragraph" w:customStyle="1" w:styleId="a5">
    <w:name w:val="подпункт примечания"/>
    <w:basedOn w:val="Normal"/>
    <w:rsid w:val="00641AEA"/>
    <w:pPr>
      <w:keepLines/>
      <w:widowControl/>
      <w:suppressAutoHyphens/>
      <w:ind w:left="568" w:hanging="284"/>
      <w:jc w:val="both"/>
    </w:pPr>
    <w:rPr>
      <w:sz w:val="26"/>
      <w:szCs w:val="26"/>
    </w:rPr>
  </w:style>
  <w:style w:type="paragraph" w:customStyle="1" w:styleId="a6">
    <w:name w:val="код в колонке"/>
    <w:basedOn w:val="Normal"/>
    <w:rsid w:val="00FD6B45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FD6B4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FD6B4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FD6B4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FD6B45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a8">
    <w:name w:val="е/изм"/>
    <w:basedOn w:val="Normal"/>
    <w:rsid w:val="00641AEA"/>
    <w:pPr>
      <w:ind w:left="28" w:right="28"/>
      <w:jc w:val="center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07E4-97B8-4411-8746-E9B04931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329</Words>
  <Characters>2067</Characters>
  <Application>Microsoft Office Word</Application>
  <DocSecurity>0</DocSecurity>
  <Lines>125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13</vt:lpstr>
      <vt:lpstr>?????? 13</vt:lpstr>
    </vt:vector>
  </TitlesOfParts>
  <Company>TTU GTK RF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13</dc:title>
  <dc:creator>Reanimator 99 CD</dc:creator>
  <cp:lastModifiedBy>Ruzannah</cp:lastModifiedBy>
  <cp:revision>12</cp:revision>
  <cp:lastPrinted>2012-06-08T12:56:00Z</cp:lastPrinted>
  <dcterms:created xsi:type="dcterms:W3CDTF">2014-07-03T09:15:00Z</dcterms:created>
  <dcterms:modified xsi:type="dcterms:W3CDTF">2014-09-29T13:41:00Z</dcterms:modified>
</cp:coreProperties>
</file>