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0E0" w:rsidRPr="009116D9" w:rsidRDefault="00E370E0" w:rsidP="009116D9">
      <w:pPr>
        <w:pStyle w:val="a"/>
        <w:spacing w:after="160" w:line="360" w:lineRule="auto"/>
        <w:rPr>
          <w:rFonts w:ascii="GHEA Grapalat" w:hAnsi="GHEA Grapalat"/>
          <w:color w:val="000000"/>
          <w:sz w:val="24"/>
          <w:szCs w:val="24"/>
        </w:rPr>
      </w:pPr>
      <w:r w:rsidRPr="009116D9">
        <w:rPr>
          <w:rFonts w:ascii="GHEA Grapalat" w:hAnsi="GHEA Grapalat"/>
          <w:color w:val="000000"/>
          <w:sz w:val="24"/>
          <w:szCs w:val="24"/>
        </w:rPr>
        <w:t>ԽՈՒՄԲ 78</w:t>
      </w:r>
    </w:p>
    <w:p w:rsidR="00E370E0" w:rsidRDefault="00E370E0" w:rsidP="009116D9">
      <w:pPr>
        <w:pStyle w:val="a0"/>
        <w:spacing w:after="160" w:line="360" w:lineRule="auto"/>
        <w:rPr>
          <w:rFonts w:ascii="GHEA Grapalat" w:hAnsi="GHEA Grapalat"/>
          <w:color w:val="000000"/>
          <w:sz w:val="24"/>
          <w:szCs w:val="24"/>
        </w:rPr>
      </w:pPr>
      <w:r w:rsidRPr="009116D9">
        <w:rPr>
          <w:rFonts w:ascii="GHEA Grapalat" w:hAnsi="GHEA Grapalat"/>
          <w:color w:val="000000"/>
          <w:sz w:val="24"/>
          <w:szCs w:val="24"/>
        </w:rPr>
        <w:t>ԿԱՊԱՐ ԵՎ ԱՐՏԱԴՐԱՏԵՍԱԿՆԵՐ ԴՐԱՆԻՑ</w:t>
      </w:r>
    </w:p>
    <w:p w:rsidR="00E370E0" w:rsidRPr="009116D9" w:rsidRDefault="00E370E0" w:rsidP="009116D9">
      <w:pPr>
        <w:pStyle w:val="a1"/>
        <w:spacing w:after="160" w:line="360" w:lineRule="auto"/>
        <w:jc w:val="both"/>
        <w:rPr>
          <w:rFonts w:ascii="GHEA Grapalat" w:hAnsi="GHEA Grapalat"/>
          <w:color w:val="000000"/>
          <w:sz w:val="24"/>
          <w:szCs w:val="24"/>
        </w:rPr>
      </w:pPr>
      <w:r w:rsidRPr="009116D9">
        <w:rPr>
          <w:rFonts w:ascii="GHEA Grapalat" w:hAnsi="GHEA Grapalat"/>
          <w:color w:val="000000"/>
          <w:sz w:val="24"/>
          <w:szCs w:val="24"/>
        </w:rPr>
        <w:t>Ծանոթագրություն՝</w:t>
      </w:r>
    </w:p>
    <w:p w:rsidR="00E370E0" w:rsidRPr="009116D9" w:rsidRDefault="00E370E0" w:rsidP="009116D9">
      <w:pPr>
        <w:pStyle w:val="a2"/>
        <w:spacing w:after="160" w:line="360" w:lineRule="auto"/>
        <w:rPr>
          <w:rFonts w:ascii="GHEA Grapalat" w:hAnsi="GHEA Grapalat"/>
          <w:color w:val="000000"/>
          <w:sz w:val="24"/>
          <w:szCs w:val="24"/>
        </w:rPr>
      </w:pPr>
      <w:r w:rsidRPr="009116D9">
        <w:rPr>
          <w:rFonts w:ascii="GHEA Grapalat" w:hAnsi="GHEA Grapalat"/>
          <w:color w:val="000000"/>
          <w:sz w:val="24"/>
          <w:szCs w:val="24"/>
        </w:rPr>
        <w:t>1.</w:t>
      </w:r>
      <w:r w:rsidR="009116D9">
        <w:rPr>
          <w:color w:val="000000"/>
          <w:sz w:val="24"/>
          <w:szCs w:val="24"/>
        </w:rPr>
        <w:t xml:space="preserve"> </w:t>
      </w:r>
      <w:r w:rsidRPr="009116D9">
        <w:rPr>
          <w:rFonts w:ascii="GHEA Grapalat" w:hAnsi="GHEA Grapalat"/>
          <w:color w:val="000000"/>
          <w:sz w:val="24"/>
          <w:szCs w:val="24"/>
        </w:rPr>
        <w:t>Տվյալ խմբում օգտագործված տերմինները նշանակում են՝</w:t>
      </w:r>
    </w:p>
    <w:p w:rsidR="00E370E0" w:rsidRPr="009116D9" w:rsidRDefault="00E370E0" w:rsidP="009116D9">
      <w:pPr>
        <w:pStyle w:val="a3"/>
        <w:spacing w:after="160" w:line="360" w:lineRule="auto"/>
        <w:rPr>
          <w:rFonts w:ascii="GHEA Grapalat" w:hAnsi="GHEA Grapalat"/>
          <w:color w:val="000000"/>
          <w:sz w:val="24"/>
          <w:szCs w:val="24"/>
        </w:rPr>
      </w:pPr>
      <w:r w:rsidRPr="009116D9">
        <w:rPr>
          <w:rFonts w:ascii="GHEA Grapalat" w:hAnsi="GHEA Grapalat"/>
          <w:color w:val="000000"/>
          <w:sz w:val="24"/>
          <w:szCs w:val="24"/>
        </w:rPr>
        <w:t>ա) ձողեր՝ պարանաձ</w:t>
      </w:r>
      <w:r w:rsidR="009116D9">
        <w:rPr>
          <w:rFonts w:ascii="GHEA Grapalat" w:hAnsi="GHEA Grapalat"/>
          <w:color w:val="000000"/>
          <w:sz w:val="24"/>
          <w:szCs w:val="24"/>
        </w:rPr>
        <w:t>եւ</w:t>
      </w:r>
      <w:r w:rsidRPr="009116D9">
        <w:rPr>
          <w:rFonts w:ascii="GHEA Grapalat" w:hAnsi="GHEA Grapalat"/>
          <w:color w:val="000000"/>
          <w:sz w:val="24"/>
          <w:szCs w:val="24"/>
        </w:rPr>
        <w:t xml:space="preserve"> չփաթաթված </w:t>
      </w:r>
      <w:r w:rsidR="009116D9">
        <w:rPr>
          <w:rFonts w:ascii="GHEA Grapalat" w:hAnsi="GHEA Grapalat"/>
          <w:color w:val="000000"/>
          <w:sz w:val="24"/>
          <w:szCs w:val="24"/>
        </w:rPr>
        <w:t>եւ</w:t>
      </w:r>
      <w:r w:rsidRPr="009116D9">
        <w:rPr>
          <w:rFonts w:ascii="GHEA Grapalat" w:hAnsi="GHEA Grapalat"/>
          <w:color w:val="000000"/>
          <w:sz w:val="24"/>
          <w:szCs w:val="24"/>
        </w:rPr>
        <w:t xml:space="preserve"> ամբողջ երկարությամբ հաստատուն հոծ լայնակի հատույթ ունեցող գլանված, մամլված, ձգովի կամ կռած արտադրատեսակներ ` շրջանների, ձվածիրների, ուղղանկյունիների (ներառյալ քառակուսին), հավասարակողմ եռանկյունիների կամ կանոնավոր ուռուցիկ բազմանկյունիների ձ</w:t>
      </w:r>
      <w:r w:rsidR="009116D9">
        <w:rPr>
          <w:rFonts w:ascii="GHEA Grapalat" w:hAnsi="GHEA Grapalat"/>
          <w:color w:val="000000"/>
          <w:sz w:val="24"/>
          <w:szCs w:val="24"/>
        </w:rPr>
        <w:t>եւ</w:t>
      </w:r>
      <w:r w:rsidRPr="009116D9">
        <w:rPr>
          <w:rFonts w:ascii="GHEA Grapalat" w:hAnsi="GHEA Grapalat"/>
          <w:color w:val="000000"/>
          <w:sz w:val="24"/>
          <w:szCs w:val="24"/>
        </w:rPr>
        <w:t xml:space="preserve">ով (ներառյալ «տափակեցրած շրջանները» </w:t>
      </w:r>
      <w:r w:rsidR="009116D9">
        <w:rPr>
          <w:rFonts w:ascii="GHEA Grapalat" w:hAnsi="GHEA Grapalat"/>
          <w:color w:val="000000"/>
          <w:sz w:val="24"/>
          <w:szCs w:val="24"/>
        </w:rPr>
        <w:t>եւ</w:t>
      </w:r>
      <w:r w:rsidRPr="009116D9">
        <w:rPr>
          <w:rFonts w:ascii="GHEA Grapalat" w:hAnsi="GHEA Grapalat"/>
          <w:color w:val="000000"/>
          <w:sz w:val="24"/>
          <w:szCs w:val="24"/>
        </w:rPr>
        <w:t xml:space="preserve"> «ձ</w:t>
      </w:r>
      <w:r w:rsidR="009116D9">
        <w:rPr>
          <w:rFonts w:ascii="GHEA Grapalat" w:hAnsi="GHEA Grapalat"/>
          <w:color w:val="000000"/>
          <w:sz w:val="24"/>
          <w:szCs w:val="24"/>
        </w:rPr>
        <w:t>եւ</w:t>
      </w:r>
      <w:r w:rsidRPr="009116D9">
        <w:rPr>
          <w:rFonts w:ascii="GHEA Grapalat" w:hAnsi="GHEA Grapalat"/>
          <w:color w:val="000000"/>
          <w:sz w:val="24"/>
          <w:szCs w:val="24"/>
        </w:rPr>
        <w:t xml:space="preserve">ափոխված ուղղանկյունիները», որոնց երկու հակադիր կողմերը ուռուցիկ աղեղներ են, իսկ մյուս երկուսը` ուղղագիծ են, հավասար երկարությամբ </w:t>
      </w:r>
      <w:r w:rsidR="009116D9">
        <w:rPr>
          <w:rFonts w:ascii="GHEA Grapalat" w:hAnsi="GHEA Grapalat"/>
          <w:color w:val="000000"/>
          <w:sz w:val="24"/>
          <w:szCs w:val="24"/>
        </w:rPr>
        <w:t>եւ</w:t>
      </w:r>
      <w:r w:rsidRPr="009116D9">
        <w:rPr>
          <w:rFonts w:ascii="GHEA Grapalat" w:hAnsi="GHEA Grapalat"/>
          <w:color w:val="000000"/>
          <w:sz w:val="24"/>
          <w:szCs w:val="24"/>
        </w:rPr>
        <w:t xml:space="preserve"> զուգահեռ): Ուղղանկյուն (ներառյալ քառակուսի), եռանկյուն կամ բազմանկյուն լայնակի հատույթ ունեցող արտադրատեսակները կարող են ունենալ արտադրատեսակի ամբողջ երկարությամբ կլորացված անկյուններ: Այնպիսի արտադրատեսակների հաստությունը, որոնք ունեն ուղղանկյուն (ներառյալ «ձ</w:t>
      </w:r>
      <w:r w:rsidR="009116D9">
        <w:rPr>
          <w:rFonts w:ascii="GHEA Grapalat" w:hAnsi="GHEA Grapalat"/>
          <w:color w:val="000000"/>
          <w:sz w:val="24"/>
          <w:szCs w:val="24"/>
        </w:rPr>
        <w:t>եւ</w:t>
      </w:r>
      <w:r w:rsidRPr="009116D9">
        <w:rPr>
          <w:rFonts w:ascii="GHEA Grapalat" w:hAnsi="GHEA Grapalat"/>
          <w:color w:val="000000"/>
          <w:sz w:val="24"/>
          <w:szCs w:val="24"/>
        </w:rPr>
        <w:t>ափոխված ուղղանկյուն») լայնակի հատույթ, գերազանցում է դրանց լայնության 0.1-ը: Տվյալ տերմինը վերաբերվում է նա</w:t>
      </w:r>
      <w:r w:rsidR="009116D9">
        <w:rPr>
          <w:rFonts w:ascii="GHEA Grapalat" w:hAnsi="GHEA Grapalat"/>
          <w:color w:val="000000"/>
          <w:sz w:val="24"/>
          <w:szCs w:val="24"/>
        </w:rPr>
        <w:t>եւ</w:t>
      </w:r>
      <w:r w:rsidRPr="009116D9">
        <w:rPr>
          <w:rFonts w:ascii="GHEA Grapalat" w:hAnsi="GHEA Grapalat"/>
          <w:color w:val="000000"/>
          <w:sz w:val="24"/>
          <w:szCs w:val="24"/>
        </w:rPr>
        <w:t xml:space="preserve"> մի</w:t>
      </w:r>
      <w:r w:rsidR="009116D9">
        <w:rPr>
          <w:rFonts w:ascii="GHEA Grapalat" w:hAnsi="GHEA Grapalat"/>
          <w:color w:val="000000"/>
          <w:sz w:val="24"/>
          <w:szCs w:val="24"/>
        </w:rPr>
        <w:t>եւ</w:t>
      </w:r>
      <w:r w:rsidRPr="009116D9">
        <w:rPr>
          <w:rFonts w:ascii="GHEA Grapalat" w:hAnsi="GHEA Grapalat"/>
          <w:color w:val="000000"/>
          <w:sz w:val="24"/>
          <w:szCs w:val="24"/>
        </w:rPr>
        <w:t>նույն ձ</w:t>
      </w:r>
      <w:r w:rsidR="009116D9">
        <w:rPr>
          <w:rFonts w:ascii="GHEA Grapalat" w:hAnsi="GHEA Grapalat"/>
          <w:color w:val="000000"/>
          <w:sz w:val="24"/>
          <w:szCs w:val="24"/>
        </w:rPr>
        <w:t>եւ</w:t>
      </w:r>
      <w:r w:rsidRPr="009116D9">
        <w:rPr>
          <w:rFonts w:ascii="GHEA Grapalat" w:hAnsi="GHEA Grapalat"/>
          <w:color w:val="000000"/>
          <w:sz w:val="24"/>
          <w:szCs w:val="24"/>
        </w:rPr>
        <w:t xml:space="preserve">ի </w:t>
      </w:r>
      <w:r w:rsidR="009116D9">
        <w:rPr>
          <w:rFonts w:ascii="GHEA Grapalat" w:hAnsi="GHEA Grapalat"/>
          <w:color w:val="000000"/>
          <w:sz w:val="24"/>
          <w:szCs w:val="24"/>
        </w:rPr>
        <w:t>եւ</w:t>
      </w:r>
      <w:r w:rsidRPr="009116D9">
        <w:rPr>
          <w:rFonts w:ascii="GHEA Grapalat" w:hAnsi="GHEA Grapalat"/>
          <w:color w:val="000000"/>
          <w:sz w:val="24"/>
          <w:szCs w:val="24"/>
        </w:rPr>
        <w:t xml:space="preserve"> չափերի ձուլակաղապարված կամ եռակալված արտադրատեսակներին, որոնք պատրաստվելուց հետո ենթարկվել են մշակման (բացի պարզ եզրահատումից կամ հրաթեփի հեռացումից), պայմանով, որ այդ ընթացքում դրանք ձեռք չեն բերել այլ ապրանքային դիրքերի արտադրատեսակներին բնորոշ հատկություններ:</w:t>
      </w:r>
    </w:p>
    <w:p w:rsidR="00E370E0" w:rsidRPr="009116D9" w:rsidRDefault="00E370E0" w:rsidP="009116D9">
      <w:pPr>
        <w:pStyle w:val="a3"/>
        <w:spacing w:after="160" w:line="360" w:lineRule="auto"/>
        <w:rPr>
          <w:rFonts w:ascii="GHEA Grapalat" w:hAnsi="GHEA Grapalat"/>
          <w:color w:val="000000"/>
          <w:sz w:val="24"/>
          <w:szCs w:val="24"/>
        </w:rPr>
      </w:pPr>
      <w:r w:rsidRPr="009116D9">
        <w:rPr>
          <w:rFonts w:ascii="GHEA Grapalat" w:hAnsi="GHEA Grapalat"/>
          <w:color w:val="000000"/>
          <w:sz w:val="24"/>
          <w:szCs w:val="24"/>
        </w:rPr>
        <w:t>բ) պրոֆիլներ՝ պարանաձ</w:t>
      </w:r>
      <w:r w:rsidR="009116D9">
        <w:rPr>
          <w:rFonts w:ascii="GHEA Grapalat" w:hAnsi="GHEA Grapalat"/>
          <w:color w:val="000000"/>
          <w:sz w:val="24"/>
          <w:szCs w:val="24"/>
        </w:rPr>
        <w:t>եւ</w:t>
      </w:r>
      <w:r w:rsidRPr="009116D9">
        <w:rPr>
          <w:rFonts w:ascii="GHEA Grapalat" w:hAnsi="GHEA Grapalat"/>
          <w:color w:val="000000"/>
          <w:sz w:val="24"/>
          <w:szCs w:val="24"/>
        </w:rPr>
        <w:t xml:space="preserve"> փաթաթված կամ չփաթաթված </w:t>
      </w:r>
      <w:r w:rsidR="009116D9">
        <w:rPr>
          <w:rFonts w:ascii="GHEA Grapalat" w:hAnsi="GHEA Grapalat"/>
          <w:color w:val="000000"/>
          <w:sz w:val="24"/>
          <w:szCs w:val="24"/>
        </w:rPr>
        <w:t>եւ</w:t>
      </w:r>
      <w:r w:rsidRPr="009116D9">
        <w:rPr>
          <w:rFonts w:ascii="GHEA Grapalat" w:hAnsi="GHEA Grapalat"/>
          <w:color w:val="000000"/>
          <w:sz w:val="24"/>
          <w:szCs w:val="24"/>
        </w:rPr>
        <w:t xml:space="preserve"> ամբողջ երկարությամբ հաստատուն հոծ լայնակի հատույթ ունեցող՝ ձողերի, մետաղալարերի, սալերի, թերթերի, շերտերի կամ ժապավենների, նրբաթիթեղների, խողովակների կամ փողակների սահմանմանը չհամապատասխանող՝ գլանված, մամլված, ձգովի, կռած կամ կաղապարված արտադրատեսակներ։ Տվյալ տերմինը վերաբերվում է նա</w:t>
      </w:r>
      <w:r w:rsidR="009116D9">
        <w:rPr>
          <w:rFonts w:ascii="GHEA Grapalat" w:hAnsi="GHEA Grapalat"/>
          <w:color w:val="000000"/>
          <w:sz w:val="24"/>
          <w:szCs w:val="24"/>
        </w:rPr>
        <w:t>եւ</w:t>
      </w:r>
      <w:r w:rsidRPr="009116D9">
        <w:rPr>
          <w:rFonts w:ascii="GHEA Grapalat" w:hAnsi="GHEA Grapalat"/>
          <w:color w:val="000000"/>
          <w:sz w:val="24"/>
          <w:szCs w:val="24"/>
        </w:rPr>
        <w:t xml:space="preserve"> մի</w:t>
      </w:r>
      <w:r w:rsidR="009116D9">
        <w:rPr>
          <w:rFonts w:ascii="GHEA Grapalat" w:hAnsi="GHEA Grapalat"/>
          <w:color w:val="000000"/>
          <w:sz w:val="24"/>
          <w:szCs w:val="24"/>
        </w:rPr>
        <w:t>եւ</w:t>
      </w:r>
      <w:r w:rsidRPr="009116D9">
        <w:rPr>
          <w:rFonts w:ascii="GHEA Grapalat" w:hAnsi="GHEA Grapalat"/>
          <w:color w:val="000000"/>
          <w:sz w:val="24"/>
          <w:szCs w:val="24"/>
        </w:rPr>
        <w:t>նույն ձ</w:t>
      </w:r>
      <w:r w:rsidR="009116D9">
        <w:rPr>
          <w:rFonts w:ascii="GHEA Grapalat" w:hAnsi="GHEA Grapalat"/>
          <w:color w:val="000000"/>
          <w:sz w:val="24"/>
          <w:szCs w:val="24"/>
        </w:rPr>
        <w:t>եւ</w:t>
      </w:r>
      <w:r w:rsidRPr="009116D9">
        <w:rPr>
          <w:rFonts w:ascii="GHEA Grapalat" w:hAnsi="GHEA Grapalat"/>
          <w:color w:val="000000"/>
          <w:sz w:val="24"/>
          <w:szCs w:val="24"/>
        </w:rPr>
        <w:t xml:space="preserve">ի </w:t>
      </w:r>
      <w:r w:rsidRPr="009116D9">
        <w:rPr>
          <w:rFonts w:ascii="GHEA Grapalat" w:hAnsi="GHEA Grapalat"/>
          <w:color w:val="000000"/>
          <w:sz w:val="24"/>
          <w:szCs w:val="24"/>
        </w:rPr>
        <w:lastRenderedPageBreak/>
        <w:t>ձուլակաղապարված կամ եռակալված արտադրատեսակներին, որոնք պատրաստվելուց հետո ենթարկվել են մշակման (բացի պարզ եզրահատումից կամ հրաթեփի հեռացումից), պայմանով, որ այդ ընթացքում դրանք ձեռք չեն բերել այլ ապրանքային դիրքերի արտադրատեսակներին բնորոշ հատկություններ:</w:t>
      </w:r>
    </w:p>
    <w:p w:rsidR="00E370E0" w:rsidRPr="009116D9" w:rsidRDefault="00E370E0" w:rsidP="009116D9">
      <w:pPr>
        <w:pStyle w:val="a3"/>
        <w:spacing w:after="160" w:line="360" w:lineRule="auto"/>
        <w:rPr>
          <w:rFonts w:ascii="GHEA Grapalat" w:hAnsi="GHEA Grapalat"/>
          <w:color w:val="000000"/>
          <w:sz w:val="24"/>
          <w:szCs w:val="24"/>
        </w:rPr>
      </w:pPr>
      <w:r w:rsidRPr="009116D9">
        <w:rPr>
          <w:rFonts w:ascii="GHEA Grapalat" w:hAnsi="GHEA Grapalat"/>
          <w:color w:val="000000"/>
          <w:sz w:val="24"/>
          <w:szCs w:val="24"/>
        </w:rPr>
        <w:t>գ) մետաղալար՝ պարանաձ</w:t>
      </w:r>
      <w:r w:rsidR="009116D9">
        <w:rPr>
          <w:rFonts w:ascii="GHEA Grapalat" w:hAnsi="GHEA Grapalat"/>
          <w:color w:val="000000"/>
          <w:sz w:val="24"/>
          <w:szCs w:val="24"/>
        </w:rPr>
        <w:t>եւ</w:t>
      </w:r>
      <w:r w:rsidRPr="009116D9">
        <w:rPr>
          <w:rFonts w:ascii="GHEA Grapalat" w:hAnsi="GHEA Grapalat"/>
          <w:color w:val="000000"/>
          <w:sz w:val="24"/>
          <w:szCs w:val="24"/>
        </w:rPr>
        <w:t xml:space="preserve"> փաթաթված </w:t>
      </w:r>
      <w:r w:rsidR="009116D9">
        <w:rPr>
          <w:rFonts w:ascii="GHEA Grapalat" w:hAnsi="GHEA Grapalat"/>
          <w:color w:val="000000"/>
          <w:sz w:val="24"/>
          <w:szCs w:val="24"/>
        </w:rPr>
        <w:t>եւ</w:t>
      </w:r>
      <w:r w:rsidRPr="009116D9">
        <w:rPr>
          <w:rFonts w:ascii="GHEA Grapalat" w:hAnsi="GHEA Grapalat"/>
          <w:color w:val="000000"/>
          <w:sz w:val="24"/>
          <w:szCs w:val="24"/>
        </w:rPr>
        <w:t xml:space="preserve"> ամբողջ երկարությամբ հաստատուն հոծ լայնակի հատույթ ունեցող գլանված, մամլված, ձգովի արտադրատեսակներ` շրջանների, ձվածիրների, ուղղանկյունիների (ներառյալ քառակուսին), հավասարակողմ եռանկյունիների կամ կանոնավոր ուռուցիկ բազմանկյունիների ձ</w:t>
      </w:r>
      <w:r w:rsidR="009116D9">
        <w:rPr>
          <w:rFonts w:ascii="GHEA Grapalat" w:hAnsi="GHEA Grapalat"/>
          <w:color w:val="000000"/>
          <w:sz w:val="24"/>
          <w:szCs w:val="24"/>
        </w:rPr>
        <w:t>եւ</w:t>
      </w:r>
      <w:r w:rsidRPr="009116D9">
        <w:rPr>
          <w:rFonts w:ascii="GHEA Grapalat" w:hAnsi="GHEA Grapalat"/>
          <w:color w:val="000000"/>
          <w:sz w:val="24"/>
          <w:szCs w:val="24"/>
        </w:rPr>
        <w:t xml:space="preserve">ով (ներառյալ «տափակեցրած շրջանները» </w:t>
      </w:r>
      <w:r w:rsidR="009116D9">
        <w:rPr>
          <w:rFonts w:ascii="GHEA Grapalat" w:hAnsi="GHEA Grapalat"/>
          <w:color w:val="000000"/>
          <w:sz w:val="24"/>
          <w:szCs w:val="24"/>
        </w:rPr>
        <w:t>եւ</w:t>
      </w:r>
      <w:r w:rsidRPr="009116D9">
        <w:rPr>
          <w:rFonts w:ascii="GHEA Grapalat" w:hAnsi="GHEA Grapalat"/>
          <w:color w:val="000000"/>
          <w:sz w:val="24"/>
          <w:szCs w:val="24"/>
        </w:rPr>
        <w:t xml:space="preserve"> «ձ</w:t>
      </w:r>
      <w:r w:rsidR="009116D9">
        <w:rPr>
          <w:rFonts w:ascii="GHEA Grapalat" w:hAnsi="GHEA Grapalat"/>
          <w:color w:val="000000"/>
          <w:sz w:val="24"/>
          <w:szCs w:val="24"/>
        </w:rPr>
        <w:t>եւ</w:t>
      </w:r>
      <w:r w:rsidRPr="009116D9">
        <w:rPr>
          <w:rFonts w:ascii="GHEA Grapalat" w:hAnsi="GHEA Grapalat"/>
          <w:color w:val="000000"/>
          <w:sz w:val="24"/>
          <w:szCs w:val="24"/>
        </w:rPr>
        <w:t xml:space="preserve">ափոխված ուղղանկյունիները», որոնց երկու հակադիր կողմերը ուռուցիկ աղեղներ են, իսկ մյուս երկուսը` ուղղագիծ են, հավասար երկարությամբ </w:t>
      </w:r>
      <w:r w:rsidR="009116D9">
        <w:rPr>
          <w:rFonts w:ascii="GHEA Grapalat" w:hAnsi="GHEA Grapalat"/>
          <w:color w:val="000000"/>
          <w:sz w:val="24"/>
          <w:szCs w:val="24"/>
        </w:rPr>
        <w:t>եւ</w:t>
      </w:r>
      <w:r w:rsidRPr="009116D9">
        <w:rPr>
          <w:rFonts w:ascii="GHEA Grapalat" w:hAnsi="GHEA Grapalat"/>
          <w:color w:val="000000"/>
          <w:sz w:val="24"/>
          <w:szCs w:val="24"/>
        </w:rPr>
        <w:t xml:space="preserve"> զուգահեռ): Ուղղանկյուն (ներառյալ քառակուսի), եռանկյուն կամ բազմանկյուն լայնակի հատույթ ունեցող արտադրատեսակները կարող են ունենալ արտադրատեսակի ամբողջ երկարությամբ կլորացված անկյուններ: Այնպիսի արտադրատեսակների հաստությունը, որոնք ունեն ուղղանկյուն (ներառյալ «ձ</w:t>
      </w:r>
      <w:r w:rsidR="009116D9">
        <w:rPr>
          <w:rFonts w:ascii="GHEA Grapalat" w:hAnsi="GHEA Grapalat"/>
          <w:color w:val="000000"/>
          <w:sz w:val="24"/>
          <w:szCs w:val="24"/>
        </w:rPr>
        <w:t>եւ</w:t>
      </w:r>
      <w:r w:rsidRPr="009116D9">
        <w:rPr>
          <w:rFonts w:ascii="GHEA Grapalat" w:hAnsi="GHEA Grapalat"/>
          <w:color w:val="000000"/>
          <w:sz w:val="24"/>
          <w:szCs w:val="24"/>
        </w:rPr>
        <w:t>ափոխված ուղղանկյուն») լայնակի հատույթ, գերազանցում է դրանց լայնության 0.1-ը:</w:t>
      </w:r>
    </w:p>
    <w:p w:rsidR="00E370E0" w:rsidRPr="009116D9" w:rsidRDefault="00E370E0" w:rsidP="009116D9">
      <w:pPr>
        <w:pStyle w:val="a3"/>
        <w:spacing w:after="160" w:line="360" w:lineRule="auto"/>
        <w:rPr>
          <w:rFonts w:ascii="GHEA Grapalat" w:hAnsi="GHEA Grapalat"/>
          <w:color w:val="000000"/>
          <w:sz w:val="24"/>
          <w:szCs w:val="24"/>
        </w:rPr>
      </w:pPr>
      <w:r w:rsidRPr="009116D9">
        <w:rPr>
          <w:rFonts w:ascii="GHEA Grapalat" w:hAnsi="GHEA Grapalat"/>
          <w:color w:val="000000"/>
          <w:sz w:val="24"/>
          <w:szCs w:val="24"/>
        </w:rPr>
        <w:t xml:space="preserve">դ) սալեր, թերթեր, շերտեր կամ ժապավեններ </w:t>
      </w:r>
      <w:r w:rsidR="009116D9">
        <w:rPr>
          <w:rFonts w:ascii="GHEA Grapalat" w:hAnsi="GHEA Grapalat"/>
          <w:color w:val="000000"/>
          <w:sz w:val="24"/>
          <w:szCs w:val="24"/>
        </w:rPr>
        <w:t>եւ</w:t>
      </w:r>
      <w:r w:rsidRPr="009116D9">
        <w:rPr>
          <w:rFonts w:ascii="GHEA Grapalat" w:hAnsi="GHEA Grapalat"/>
          <w:color w:val="000000"/>
          <w:sz w:val="24"/>
          <w:szCs w:val="24"/>
        </w:rPr>
        <w:t xml:space="preserve"> նրբաթիթեղ՝ գլանաձ</w:t>
      </w:r>
      <w:r w:rsidR="009116D9">
        <w:rPr>
          <w:rFonts w:ascii="GHEA Grapalat" w:hAnsi="GHEA Grapalat"/>
          <w:color w:val="000000"/>
          <w:sz w:val="24"/>
          <w:szCs w:val="24"/>
        </w:rPr>
        <w:t>եւ</w:t>
      </w:r>
      <w:r w:rsidRPr="009116D9">
        <w:rPr>
          <w:rFonts w:ascii="GHEA Grapalat" w:hAnsi="GHEA Grapalat"/>
          <w:color w:val="000000"/>
          <w:sz w:val="24"/>
          <w:szCs w:val="24"/>
        </w:rPr>
        <w:t xml:space="preserve"> փաթաթված կամ չփաթաթված </w:t>
      </w:r>
      <w:r w:rsidR="009116D9">
        <w:rPr>
          <w:rFonts w:ascii="GHEA Grapalat" w:hAnsi="GHEA Grapalat"/>
          <w:color w:val="000000"/>
          <w:sz w:val="24"/>
          <w:szCs w:val="24"/>
        </w:rPr>
        <w:t>եւ</w:t>
      </w:r>
      <w:r w:rsidRPr="009116D9">
        <w:rPr>
          <w:rFonts w:ascii="GHEA Grapalat" w:hAnsi="GHEA Grapalat"/>
          <w:color w:val="000000"/>
          <w:sz w:val="24"/>
          <w:szCs w:val="24"/>
        </w:rPr>
        <w:t xml:space="preserve"> հոծ ուղղանկյունի (բացի քառակուսուց) լայնակի հատույթ ունեցող հարթ արտադրատեսակներ (բացի 7801 ապրանքային դիրքի չմշակված արտադրատեսակներից)՝ կլորացված կամ չկլորացված անկյուններով (ներառյալ ձ</w:t>
      </w:r>
      <w:r w:rsidR="009116D9">
        <w:rPr>
          <w:rFonts w:ascii="GHEA Grapalat" w:hAnsi="GHEA Grapalat"/>
          <w:color w:val="000000"/>
          <w:sz w:val="24"/>
          <w:szCs w:val="24"/>
        </w:rPr>
        <w:t>եւ</w:t>
      </w:r>
      <w:r w:rsidRPr="009116D9">
        <w:rPr>
          <w:rFonts w:ascii="GHEA Grapalat" w:hAnsi="GHEA Grapalat"/>
          <w:color w:val="000000"/>
          <w:sz w:val="24"/>
          <w:szCs w:val="24"/>
        </w:rPr>
        <w:t xml:space="preserve">ափոխված ուղղանկյունիները, որոնց երկու հակադիր կողմերը ուռուցիկ աղեղներ են, իսկ մյուս երկուսը` ուղղագիծ են, հավասար երկարությամբ </w:t>
      </w:r>
      <w:r w:rsidR="009116D9">
        <w:rPr>
          <w:rFonts w:ascii="GHEA Grapalat" w:hAnsi="GHEA Grapalat"/>
          <w:color w:val="000000"/>
          <w:sz w:val="24"/>
          <w:szCs w:val="24"/>
        </w:rPr>
        <w:t>եւ</w:t>
      </w:r>
      <w:r w:rsidRPr="009116D9">
        <w:rPr>
          <w:rFonts w:ascii="GHEA Grapalat" w:hAnsi="GHEA Grapalat"/>
          <w:color w:val="000000"/>
          <w:sz w:val="24"/>
          <w:szCs w:val="24"/>
        </w:rPr>
        <w:t xml:space="preserve"> զուգահեռ), հաստատուն հաստությամբ, ունեն՝</w:t>
      </w:r>
    </w:p>
    <w:p w:rsidR="00E370E0" w:rsidRPr="009116D9" w:rsidRDefault="001209FA" w:rsidP="009116D9">
      <w:pPr>
        <w:pStyle w:val="a4"/>
        <w:spacing w:after="160" w:line="360" w:lineRule="auto"/>
        <w:rPr>
          <w:rFonts w:ascii="GHEA Grapalat" w:hAnsi="GHEA Grapalat"/>
          <w:color w:val="000000"/>
          <w:sz w:val="24"/>
          <w:szCs w:val="24"/>
        </w:rPr>
      </w:pPr>
      <w:r w:rsidRPr="009116D9">
        <w:rPr>
          <w:rFonts w:ascii="GHEA Grapalat" w:hAnsi="GHEA Grapalat"/>
          <w:color w:val="000000"/>
          <w:sz w:val="24"/>
          <w:szCs w:val="24"/>
        </w:rPr>
        <w:t>– ուղղանկյունու (ներառյալ քառակուսին) ձ</w:t>
      </w:r>
      <w:r w:rsidR="009116D9">
        <w:rPr>
          <w:rFonts w:ascii="GHEA Grapalat" w:hAnsi="GHEA Grapalat"/>
          <w:color w:val="000000"/>
          <w:sz w:val="24"/>
          <w:szCs w:val="24"/>
        </w:rPr>
        <w:t>եւ</w:t>
      </w:r>
      <w:r w:rsidRPr="009116D9">
        <w:rPr>
          <w:rFonts w:ascii="GHEA Grapalat" w:hAnsi="GHEA Grapalat"/>
          <w:color w:val="000000"/>
          <w:sz w:val="24"/>
          <w:szCs w:val="24"/>
        </w:rPr>
        <w:t>, որի հաստությո</w:t>
      </w:r>
      <w:r w:rsidR="007E424F">
        <w:rPr>
          <w:rFonts w:ascii="GHEA Grapalat" w:hAnsi="GHEA Grapalat"/>
          <w:color w:val="000000"/>
          <w:sz w:val="24"/>
          <w:szCs w:val="24"/>
        </w:rPr>
        <w:t>ւնը չի գերազանցում լայնության 0,</w:t>
      </w:r>
      <w:r w:rsidRPr="009116D9">
        <w:rPr>
          <w:rFonts w:ascii="GHEA Grapalat" w:hAnsi="GHEA Grapalat"/>
          <w:color w:val="000000"/>
          <w:sz w:val="24"/>
          <w:szCs w:val="24"/>
        </w:rPr>
        <w:t>1-ը,</w:t>
      </w:r>
    </w:p>
    <w:p w:rsidR="00E370E0" w:rsidRPr="009116D9" w:rsidRDefault="001209FA" w:rsidP="009116D9">
      <w:pPr>
        <w:pStyle w:val="a4"/>
        <w:spacing w:after="160" w:line="360" w:lineRule="auto"/>
        <w:rPr>
          <w:rFonts w:ascii="GHEA Grapalat" w:hAnsi="GHEA Grapalat"/>
          <w:color w:val="000000"/>
          <w:sz w:val="24"/>
          <w:szCs w:val="24"/>
        </w:rPr>
      </w:pPr>
      <w:r w:rsidRPr="009116D9">
        <w:rPr>
          <w:rFonts w:ascii="GHEA Grapalat" w:hAnsi="GHEA Grapalat"/>
          <w:color w:val="000000"/>
          <w:sz w:val="24"/>
          <w:szCs w:val="24"/>
        </w:rPr>
        <w:t>– ուղղանկյունուց կամ քառակուսուց տարբերվող ձ</w:t>
      </w:r>
      <w:r w:rsidR="009116D9">
        <w:rPr>
          <w:rFonts w:ascii="GHEA Grapalat" w:hAnsi="GHEA Grapalat"/>
          <w:color w:val="000000"/>
          <w:sz w:val="24"/>
          <w:szCs w:val="24"/>
        </w:rPr>
        <w:t>եւ</w:t>
      </w:r>
      <w:r w:rsidRPr="009116D9">
        <w:rPr>
          <w:rFonts w:ascii="GHEA Grapalat" w:hAnsi="GHEA Grapalat"/>
          <w:color w:val="000000"/>
          <w:sz w:val="24"/>
          <w:szCs w:val="24"/>
        </w:rPr>
        <w:t xml:space="preserve">, ցանկացած չափի, պայմանով, որ այդ ընթացքում դրանք ձեռք չեն բերել այլ ապրանքային </w:t>
      </w:r>
      <w:r w:rsidRPr="009116D9">
        <w:rPr>
          <w:rFonts w:ascii="GHEA Grapalat" w:hAnsi="GHEA Grapalat"/>
          <w:color w:val="000000"/>
          <w:sz w:val="24"/>
          <w:szCs w:val="24"/>
        </w:rPr>
        <w:lastRenderedPageBreak/>
        <w:t>դիրքերի արտադրատեսակներին բնորոշ հատկություններ։</w:t>
      </w:r>
    </w:p>
    <w:p w:rsidR="00E370E0" w:rsidRPr="009116D9" w:rsidRDefault="00E370E0" w:rsidP="009116D9">
      <w:pPr>
        <w:pStyle w:val="a5"/>
        <w:spacing w:after="160" w:line="360" w:lineRule="auto"/>
        <w:rPr>
          <w:rFonts w:ascii="GHEA Grapalat" w:hAnsi="GHEA Grapalat"/>
          <w:color w:val="000000"/>
          <w:sz w:val="24"/>
          <w:szCs w:val="24"/>
        </w:rPr>
      </w:pPr>
      <w:r w:rsidRPr="009116D9">
        <w:rPr>
          <w:rFonts w:ascii="GHEA Grapalat" w:hAnsi="GHEA Grapalat"/>
          <w:color w:val="000000"/>
          <w:sz w:val="24"/>
          <w:szCs w:val="24"/>
        </w:rPr>
        <w:t>7804 ապրանքային դիրքում, ի թիվս այլոց, ընդգրկվում են` սալեր, թերթեր, շերտեր կամ ժապավեններ ու նրբաթիթեղ, որոնք ունեն ռելիեֆային մակեր</w:t>
      </w:r>
      <w:r w:rsidR="009116D9">
        <w:rPr>
          <w:rFonts w:ascii="GHEA Grapalat" w:hAnsi="GHEA Grapalat"/>
          <w:color w:val="000000"/>
          <w:sz w:val="24"/>
          <w:szCs w:val="24"/>
        </w:rPr>
        <w:t>եւ</w:t>
      </w:r>
      <w:r w:rsidRPr="009116D9">
        <w:rPr>
          <w:rFonts w:ascii="GHEA Grapalat" w:hAnsi="GHEA Grapalat"/>
          <w:color w:val="000000"/>
          <w:sz w:val="24"/>
          <w:szCs w:val="24"/>
        </w:rPr>
        <w:t>ույթ (օրինակ` ակոսներ, ելուստներ, վանդակներ, շեղանկյունիներ), ինչպես նա</w:t>
      </w:r>
      <w:r w:rsidR="009116D9">
        <w:rPr>
          <w:rFonts w:ascii="GHEA Grapalat" w:hAnsi="GHEA Grapalat"/>
          <w:color w:val="000000"/>
          <w:sz w:val="24"/>
          <w:szCs w:val="24"/>
        </w:rPr>
        <w:t>եւ</w:t>
      </w:r>
      <w:r w:rsidRPr="009116D9">
        <w:rPr>
          <w:rFonts w:ascii="GHEA Grapalat" w:hAnsi="GHEA Grapalat"/>
          <w:color w:val="000000"/>
          <w:sz w:val="24"/>
          <w:szCs w:val="24"/>
        </w:rPr>
        <w:t xml:space="preserve"> ծակոտած, ծալքավոր, ողորկված կամ պատվածքով արտադրատեսակներ, պայմանով, որ այդ ընթացքում դրանք ձեռք չեն բերել այլ ապրանքային դիրքերի արտադրատեսակներին բնորոշ հատկություններ:</w:t>
      </w:r>
    </w:p>
    <w:p w:rsidR="00E370E0" w:rsidRPr="009116D9" w:rsidRDefault="00E370E0" w:rsidP="009116D9">
      <w:pPr>
        <w:pStyle w:val="a3"/>
        <w:spacing w:after="160" w:line="360" w:lineRule="auto"/>
        <w:rPr>
          <w:rFonts w:ascii="GHEA Grapalat" w:hAnsi="GHEA Grapalat"/>
          <w:color w:val="000000"/>
          <w:sz w:val="24"/>
          <w:szCs w:val="24"/>
        </w:rPr>
      </w:pPr>
      <w:r w:rsidRPr="009116D9">
        <w:rPr>
          <w:rFonts w:ascii="GHEA Grapalat" w:hAnsi="GHEA Grapalat"/>
          <w:color w:val="000000"/>
          <w:sz w:val="24"/>
          <w:szCs w:val="24"/>
        </w:rPr>
        <w:t>ե) խողովակներ եւ փողակներ՝ պարանաձ</w:t>
      </w:r>
      <w:r w:rsidR="009116D9">
        <w:rPr>
          <w:rFonts w:ascii="GHEA Grapalat" w:hAnsi="GHEA Grapalat"/>
          <w:color w:val="000000"/>
          <w:sz w:val="24"/>
          <w:szCs w:val="24"/>
        </w:rPr>
        <w:t>եւ</w:t>
      </w:r>
      <w:r w:rsidRPr="009116D9">
        <w:rPr>
          <w:rFonts w:ascii="GHEA Grapalat" w:hAnsi="GHEA Grapalat"/>
          <w:color w:val="000000"/>
          <w:sz w:val="24"/>
          <w:szCs w:val="24"/>
        </w:rPr>
        <w:t xml:space="preserve"> փաթաթված կամ չփաթաթված,</w:t>
      </w:r>
      <w:r w:rsidR="007E424F">
        <w:rPr>
          <w:rFonts w:ascii="GHEA Grapalat" w:hAnsi="GHEA Grapalat"/>
          <w:color w:val="000000"/>
          <w:sz w:val="24"/>
          <w:szCs w:val="24"/>
        </w:rPr>
        <w:t xml:space="preserve"> </w:t>
      </w:r>
      <w:r w:rsidRPr="009116D9">
        <w:rPr>
          <w:rFonts w:ascii="GHEA Grapalat" w:hAnsi="GHEA Grapalat"/>
          <w:color w:val="000000"/>
          <w:sz w:val="24"/>
          <w:szCs w:val="24"/>
        </w:rPr>
        <w:t>արտադրատեսակի միայն մեկ փակ խոռոչի ամբողջ երկարությամբ հաստատուն լայնակի հատույթ ունեցող սնամեջ արտադրատեսակներ, որոնք ունեն շրջան</w:t>
      </w:r>
      <w:r w:rsidR="007A348F">
        <w:rPr>
          <w:rFonts w:ascii="GHEA Grapalat" w:hAnsi="GHEA Grapalat"/>
          <w:color w:val="000000"/>
          <w:sz w:val="24"/>
          <w:szCs w:val="24"/>
        </w:rPr>
        <w:t>ն</w:t>
      </w:r>
      <w:r w:rsidRPr="009116D9">
        <w:rPr>
          <w:rFonts w:ascii="GHEA Grapalat" w:hAnsi="GHEA Grapalat"/>
          <w:color w:val="000000"/>
          <w:sz w:val="24"/>
          <w:szCs w:val="24"/>
        </w:rPr>
        <w:t>երի, ձվածիրների, ուղղանկյունիների (ներառյալ քառակուսին) հավասարակողմ եռանկյունիների կամ կանոնավոր ուռուցիկ բազմանկյունիների ձ</w:t>
      </w:r>
      <w:r w:rsidR="009116D9">
        <w:rPr>
          <w:rFonts w:ascii="GHEA Grapalat" w:hAnsi="GHEA Grapalat"/>
          <w:color w:val="000000"/>
          <w:sz w:val="24"/>
          <w:szCs w:val="24"/>
        </w:rPr>
        <w:t>եւ</w:t>
      </w:r>
      <w:r w:rsidRPr="009116D9">
        <w:rPr>
          <w:rFonts w:ascii="GHEA Grapalat" w:hAnsi="GHEA Grapalat"/>
          <w:color w:val="000000"/>
          <w:sz w:val="24"/>
          <w:szCs w:val="24"/>
        </w:rPr>
        <w:t xml:space="preserve"> </w:t>
      </w:r>
      <w:r w:rsidR="009116D9">
        <w:rPr>
          <w:rFonts w:ascii="GHEA Grapalat" w:hAnsi="GHEA Grapalat"/>
          <w:color w:val="000000"/>
          <w:sz w:val="24"/>
          <w:szCs w:val="24"/>
        </w:rPr>
        <w:t>եւ</w:t>
      </w:r>
      <w:r w:rsidRPr="009116D9">
        <w:rPr>
          <w:rFonts w:ascii="GHEA Grapalat" w:hAnsi="GHEA Grapalat"/>
          <w:color w:val="000000"/>
          <w:sz w:val="24"/>
          <w:szCs w:val="24"/>
        </w:rPr>
        <w:t xml:space="preserve"> պատի հաստատուն հաստություն: Ուղղանկյունու (ներառյալ քառակուսին), հավասարակողմ եռանկյունու կամ կանոնավոր ուռուցիկ բազմանկյան ձ</w:t>
      </w:r>
      <w:r w:rsidR="009116D9">
        <w:rPr>
          <w:rFonts w:ascii="GHEA Grapalat" w:hAnsi="GHEA Grapalat"/>
          <w:color w:val="000000"/>
          <w:sz w:val="24"/>
          <w:szCs w:val="24"/>
        </w:rPr>
        <w:t>եւ</w:t>
      </w:r>
      <w:r w:rsidRPr="009116D9">
        <w:rPr>
          <w:rFonts w:ascii="GHEA Grapalat" w:hAnsi="GHEA Grapalat"/>
          <w:color w:val="000000"/>
          <w:sz w:val="24"/>
          <w:szCs w:val="24"/>
        </w:rPr>
        <w:t xml:space="preserve"> ունեցող լայնակի հատույթով արտադրատեսակները, որոնք ունեն արտադրատեսակի ամբողջ երկարությամբ կլորացված անկյուններ, նույնպես պետք է համարվեն խողովակներ </w:t>
      </w:r>
      <w:r w:rsidR="009116D9">
        <w:rPr>
          <w:rFonts w:ascii="GHEA Grapalat" w:hAnsi="GHEA Grapalat"/>
          <w:color w:val="000000"/>
          <w:sz w:val="24"/>
          <w:szCs w:val="24"/>
        </w:rPr>
        <w:t>եւ</w:t>
      </w:r>
      <w:r w:rsidRPr="009116D9">
        <w:rPr>
          <w:rFonts w:ascii="GHEA Grapalat" w:hAnsi="GHEA Grapalat"/>
          <w:color w:val="000000"/>
          <w:sz w:val="24"/>
          <w:szCs w:val="24"/>
        </w:rPr>
        <w:t xml:space="preserve"> փողակներ, պայմանով, որ դրանց ներքին</w:t>
      </w:r>
      <w:r w:rsidR="007E424F">
        <w:rPr>
          <w:rFonts w:ascii="GHEA Grapalat" w:hAnsi="GHEA Grapalat"/>
          <w:color w:val="000000"/>
          <w:sz w:val="24"/>
          <w:szCs w:val="24"/>
        </w:rPr>
        <w:t xml:space="preserve"> </w:t>
      </w:r>
      <w:r w:rsidR="009116D9">
        <w:rPr>
          <w:rFonts w:ascii="GHEA Grapalat" w:hAnsi="GHEA Grapalat"/>
          <w:color w:val="000000"/>
          <w:sz w:val="24"/>
          <w:szCs w:val="24"/>
        </w:rPr>
        <w:t>եւ</w:t>
      </w:r>
      <w:r w:rsidRPr="009116D9">
        <w:rPr>
          <w:rFonts w:ascii="GHEA Grapalat" w:hAnsi="GHEA Grapalat"/>
          <w:color w:val="000000"/>
          <w:sz w:val="24"/>
          <w:szCs w:val="24"/>
        </w:rPr>
        <w:t xml:space="preserve"> արտաքին լայնակի հատույթները համակենտրոն են </w:t>
      </w:r>
      <w:r w:rsidR="009116D9">
        <w:rPr>
          <w:rFonts w:ascii="GHEA Grapalat" w:hAnsi="GHEA Grapalat"/>
          <w:color w:val="000000"/>
          <w:sz w:val="24"/>
          <w:szCs w:val="24"/>
        </w:rPr>
        <w:t>եւ</w:t>
      </w:r>
      <w:r w:rsidRPr="009116D9">
        <w:rPr>
          <w:rFonts w:ascii="GHEA Grapalat" w:hAnsi="GHEA Grapalat"/>
          <w:color w:val="000000"/>
          <w:sz w:val="24"/>
          <w:szCs w:val="24"/>
        </w:rPr>
        <w:t xml:space="preserve"> ունեն նույն ձ</w:t>
      </w:r>
      <w:r w:rsidR="009116D9">
        <w:rPr>
          <w:rFonts w:ascii="GHEA Grapalat" w:hAnsi="GHEA Grapalat"/>
          <w:color w:val="000000"/>
          <w:sz w:val="24"/>
          <w:szCs w:val="24"/>
        </w:rPr>
        <w:t>եւ</w:t>
      </w:r>
      <w:r w:rsidRPr="009116D9">
        <w:rPr>
          <w:rFonts w:ascii="GHEA Grapalat" w:hAnsi="GHEA Grapalat"/>
          <w:color w:val="000000"/>
          <w:sz w:val="24"/>
          <w:szCs w:val="24"/>
        </w:rPr>
        <w:t xml:space="preserve">ը </w:t>
      </w:r>
      <w:r w:rsidR="009116D9">
        <w:rPr>
          <w:rFonts w:ascii="GHEA Grapalat" w:hAnsi="GHEA Grapalat"/>
          <w:color w:val="000000"/>
          <w:sz w:val="24"/>
          <w:szCs w:val="24"/>
        </w:rPr>
        <w:t>եւ</w:t>
      </w:r>
      <w:r w:rsidRPr="009116D9">
        <w:rPr>
          <w:rFonts w:ascii="GHEA Grapalat" w:hAnsi="GHEA Grapalat"/>
          <w:color w:val="000000"/>
          <w:sz w:val="24"/>
          <w:szCs w:val="24"/>
        </w:rPr>
        <w:t xml:space="preserve"> ուղղությունը։ Վերը նշված լայնակի հատույթներ ունեցող խողովակները </w:t>
      </w:r>
      <w:r w:rsidR="009116D9">
        <w:rPr>
          <w:rFonts w:ascii="GHEA Grapalat" w:hAnsi="GHEA Grapalat"/>
          <w:color w:val="000000"/>
          <w:sz w:val="24"/>
          <w:szCs w:val="24"/>
        </w:rPr>
        <w:t>եւ</w:t>
      </w:r>
      <w:r w:rsidRPr="009116D9">
        <w:rPr>
          <w:rFonts w:ascii="GHEA Grapalat" w:hAnsi="GHEA Grapalat"/>
          <w:color w:val="000000"/>
          <w:sz w:val="24"/>
          <w:szCs w:val="24"/>
        </w:rPr>
        <w:t xml:space="preserve"> փողակները կարող են լինել ողորկված, ունենալ պատվածք, լինել կորացված, պարուրակված, գայլիկոնված, նեղացված, լայնացված, կոնաձ</w:t>
      </w:r>
      <w:r w:rsidR="009116D9">
        <w:rPr>
          <w:rFonts w:ascii="GHEA Grapalat" w:hAnsi="GHEA Grapalat"/>
          <w:color w:val="000000"/>
          <w:sz w:val="24"/>
          <w:szCs w:val="24"/>
        </w:rPr>
        <w:t>եւ</w:t>
      </w:r>
      <w:r w:rsidRPr="009116D9">
        <w:rPr>
          <w:rFonts w:ascii="GHEA Grapalat" w:hAnsi="GHEA Grapalat"/>
          <w:color w:val="000000"/>
          <w:sz w:val="24"/>
          <w:szCs w:val="24"/>
        </w:rPr>
        <w:t xml:space="preserve"> պատրաստված կամ ծայրերում ունենալ կցաշուրթեր, խցօղակներ կամ օղակներ։</w:t>
      </w:r>
    </w:p>
    <w:p w:rsidR="00E370E0" w:rsidRPr="009116D9" w:rsidRDefault="00E370E0" w:rsidP="009116D9">
      <w:pPr>
        <w:pStyle w:val="a1"/>
        <w:spacing w:after="160" w:line="360" w:lineRule="auto"/>
        <w:jc w:val="both"/>
        <w:rPr>
          <w:rFonts w:ascii="GHEA Grapalat" w:hAnsi="GHEA Grapalat"/>
          <w:color w:val="000000"/>
          <w:sz w:val="24"/>
          <w:szCs w:val="24"/>
        </w:rPr>
      </w:pPr>
      <w:r w:rsidRPr="009116D9">
        <w:rPr>
          <w:rFonts w:ascii="GHEA Grapalat" w:hAnsi="GHEA Grapalat"/>
          <w:color w:val="000000"/>
          <w:sz w:val="24"/>
          <w:szCs w:val="24"/>
        </w:rPr>
        <w:t>Ծանոթագրություն ենթադիրքերի վերաբերյալ՝</w:t>
      </w:r>
    </w:p>
    <w:p w:rsidR="00E370E0" w:rsidRPr="009116D9" w:rsidRDefault="00E370E0" w:rsidP="009116D9">
      <w:pPr>
        <w:pStyle w:val="a2"/>
        <w:spacing w:after="160" w:line="360" w:lineRule="auto"/>
        <w:rPr>
          <w:rFonts w:ascii="GHEA Grapalat" w:hAnsi="GHEA Grapalat"/>
          <w:color w:val="000000"/>
          <w:sz w:val="24"/>
          <w:szCs w:val="24"/>
        </w:rPr>
      </w:pPr>
      <w:r w:rsidRPr="009116D9">
        <w:rPr>
          <w:rFonts w:ascii="GHEA Grapalat" w:hAnsi="GHEA Grapalat"/>
          <w:color w:val="000000"/>
          <w:sz w:val="24"/>
          <w:szCs w:val="24"/>
        </w:rPr>
        <w:t>1.</w:t>
      </w:r>
      <w:r w:rsidR="009116D9">
        <w:rPr>
          <w:color w:val="000000"/>
          <w:sz w:val="24"/>
          <w:szCs w:val="24"/>
        </w:rPr>
        <w:t xml:space="preserve"> </w:t>
      </w:r>
      <w:r w:rsidRPr="009116D9">
        <w:rPr>
          <w:rFonts w:ascii="GHEA Grapalat" w:hAnsi="GHEA Grapalat"/>
          <w:color w:val="000000"/>
          <w:sz w:val="24"/>
          <w:szCs w:val="24"/>
        </w:rPr>
        <w:t>Տվյալ խմբում «զտված կապար» տերմինը նշանակում է մետաղ, որը պարունակում է 99.9 զանգվ.%-ից ոչ պակաս կապար, ընդ որում, այլ տարրերից յուրաքանչյուրի պարունակությունը ըստ զանգվածի չի գերազանցում ստոր</w:t>
      </w:r>
      <w:r w:rsidR="009116D9">
        <w:rPr>
          <w:rFonts w:ascii="GHEA Grapalat" w:hAnsi="GHEA Grapalat"/>
          <w:color w:val="000000"/>
          <w:sz w:val="24"/>
          <w:szCs w:val="24"/>
        </w:rPr>
        <w:t>եւ</w:t>
      </w:r>
      <w:r w:rsidRPr="009116D9">
        <w:rPr>
          <w:rFonts w:ascii="GHEA Grapalat" w:hAnsi="GHEA Grapalat"/>
          <w:color w:val="000000"/>
          <w:sz w:val="24"/>
          <w:szCs w:val="24"/>
        </w:rPr>
        <w:t xml:space="preserve"> բերված աղյուսակում նշված սահմանները՝</w:t>
      </w:r>
    </w:p>
    <w:p w:rsidR="00210282" w:rsidRPr="009116D9" w:rsidRDefault="00210282" w:rsidP="009116D9">
      <w:pPr>
        <w:pStyle w:val="a2"/>
        <w:spacing w:after="160" w:line="360" w:lineRule="auto"/>
        <w:rPr>
          <w:rFonts w:ascii="GHEA Grapalat" w:hAnsi="GHEA Grapalat"/>
          <w:color w:val="000000"/>
          <w:sz w:val="24"/>
          <w:szCs w:val="24"/>
        </w:rPr>
      </w:pPr>
    </w:p>
    <w:p w:rsidR="00E370E0" w:rsidRDefault="00E370E0" w:rsidP="009116D9">
      <w:pPr>
        <w:spacing w:after="160" w:line="360" w:lineRule="auto"/>
        <w:jc w:val="both"/>
        <w:rPr>
          <w:rFonts w:ascii="GHEA Grapalat" w:hAnsi="GHEA Grapalat"/>
          <w:color w:val="000000"/>
          <w:sz w:val="24"/>
          <w:szCs w:val="24"/>
          <w:lang w:val="en-US"/>
        </w:rPr>
      </w:pPr>
      <w:r w:rsidRPr="009116D9">
        <w:rPr>
          <w:rFonts w:ascii="GHEA Grapalat" w:hAnsi="GHEA Grapalat"/>
          <w:color w:val="000000"/>
          <w:sz w:val="24"/>
          <w:szCs w:val="24"/>
        </w:rPr>
        <w:t>Այլ տարրեր</w:t>
      </w:r>
    </w:p>
    <w:p w:rsidR="00281F7D" w:rsidRPr="00281F7D" w:rsidRDefault="00281F7D" w:rsidP="009116D9">
      <w:pPr>
        <w:spacing w:after="160" w:line="360" w:lineRule="auto"/>
        <w:jc w:val="both"/>
        <w:rPr>
          <w:rFonts w:ascii="GHEA Grapalat" w:hAnsi="GHEA Grapalat"/>
          <w:color w:val="000000"/>
          <w:sz w:val="24"/>
          <w:szCs w:val="24"/>
          <w:lang w:val="en-US"/>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tblPr>
      <w:tblGrid>
        <w:gridCol w:w="2694"/>
        <w:gridCol w:w="2410"/>
        <w:gridCol w:w="2467"/>
      </w:tblGrid>
      <w:tr w:rsidR="00E370E0" w:rsidRPr="009116D9">
        <w:trPr>
          <w:cantSplit/>
          <w:jc w:val="center"/>
        </w:trPr>
        <w:tc>
          <w:tcPr>
            <w:tcW w:w="5104" w:type="dxa"/>
            <w:gridSpan w:val="2"/>
            <w:tcBorders>
              <w:top w:val="single" w:sz="12"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Տարրեր</w:t>
            </w:r>
          </w:p>
        </w:tc>
        <w:tc>
          <w:tcPr>
            <w:tcW w:w="2467" w:type="dxa"/>
            <w:tcBorders>
              <w:top w:val="single" w:sz="12"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Սահմանային պարունակություն, զանգվ.%</w:t>
            </w:r>
          </w:p>
        </w:tc>
      </w:tr>
      <w:tr w:rsidR="00E370E0" w:rsidRPr="009116D9">
        <w:trPr>
          <w:cantSplit/>
          <w:jc w:val="center"/>
        </w:trPr>
        <w:tc>
          <w:tcPr>
            <w:tcW w:w="2694" w:type="dxa"/>
            <w:tcBorders>
              <w:top w:val="nil"/>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Ag</w:t>
            </w:r>
          </w:p>
        </w:tc>
        <w:tc>
          <w:tcPr>
            <w:tcW w:w="2410" w:type="dxa"/>
            <w:tcBorders>
              <w:top w:val="nil"/>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արծաթ</w:t>
            </w:r>
          </w:p>
        </w:tc>
        <w:tc>
          <w:tcPr>
            <w:tcW w:w="2467" w:type="dxa"/>
            <w:tcBorders>
              <w:top w:val="nil"/>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0.020</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As</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արսեն</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0.005</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Bi</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բիսմութ</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0.050</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Ca</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կալցիում</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0.002</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Cd</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կադմիում</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0.002</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Cu</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պղինձ</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0.080</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Fe</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երկաթ</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0.002</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S</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ծծումբ</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0.002</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Sb</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ծարիր</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0.005</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Sn</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անագ</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0.005</w:t>
            </w:r>
          </w:p>
        </w:tc>
      </w:tr>
      <w:tr w:rsidR="00E370E0" w:rsidRPr="009116D9">
        <w:trPr>
          <w:cantSplit/>
          <w:jc w:val="center"/>
        </w:trPr>
        <w:tc>
          <w:tcPr>
            <w:tcW w:w="2694" w:type="dxa"/>
            <w:tcBorders>
              <w:top w:val="single" w:sz="6" w:space="0" w:color="000000"/>
              <w:left w:val="single" w:sz="12" w:space="0" w:color="000000"/>
              <w:bottom w:val="single" w:sz="6"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Zn</w:t>
            </w:r>
          </w:p>
        </w:tc>
        <w:tc>
          <w:tcPr>
            <w:tcW w:w="2410" w:type="dxa"/>
            <w:tcBorders>
              <w:top w:val="single" w:sz="6" w:space="0" w:color="000000"/>
              <w:left w:val="single" w:sz="6" w:space="0" w:color="000000"/>
              <w:bottom w:val="single" w:sz="6" w:space="0" w:color="000000"/>
              <w:right w:val="single" w:sz="6" w:space="0" w:color="000000"/>
            </w:tcBorders>
          </w:tcPr>
          <w:p w:rsidR="00E370E0" w:rsidRPr="009116D9" w:rsidRDefault="00E370E0" w:rsidP="009116D9">
            <w:pPr>
              <w:ind w:left="567"/>
              <w:jc w:val="both"/>
              <w:rPr>
                <w:rFonts w:ascii="GHEA Grapalat" w:hAnsi="GHEA Grapalat"/>
                <w:color w:val="000000"/>
                <w:sz w:val="24"/>
                <w:szCs w:val="24"/>
              </w:rPr>
            </w:pPr>
            <w:r w:rsidRPr="009116D9">
              <w:rPr>
                <w:rFonts w:ascii="GHEA Grapalat" w:hAnsi="GHEA Grapalat"/>
                <w:color w:val="000000"/>
                <w:sz w:val="24"/>
                <w:szCs w:val="24"/>
              </w:rPr>
              <w:t>ցինկ</w:t>
            </w:r>
          </w:p>
        </w:tc>
        <w:tc>
          <w:tcPr>
            <w:tcW w:w="2467" w:type="dxa"/>
            <w:tcBorders>
              <w:top w:val="single" w:sz="6" w:space="0" w:color="000000"/>
              <w:left w:val="single" w:sz="6" w:space="0" w:color="000000"/>
              <w:bottom w:val="single" w:sz="6"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0.002</w:t>
            </w:r>
          </w:p>
        </w:tc>
      </w:tr>
      <w:tr w:rsidR="00E370E0" w:rsidRPr="009116D9">
        <w:trPr>
          <w:cantSplit/>
          <w:jc w:val="center"/>
        </w:trPr>
        <w:tc>
          <w:tcPr>
            <w:tcW w:w="5104" w:type="dxa"/>
            <w:gridSpan w:val="2"/>
            <w:tcBorders>
              <w:top w:val="single" w:sz="6" w:space="0" w:color="000000"/>
              <w:left w:val="single" w:sz="12" w:space="0" w:color="000000"/>
              <w:bottom w:val="single" w:sz="12" w:space="0" w:color="000000"/>
              <w:right w:val="single" w:sz="6"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Այլ տարրեր (օրինակ՝ Te)՝ դրանցից յուրաքանչյուրի համար՝</w:t>
            </w:r>
          </w:p>
        </w:tc>
        <w:tc>
          <w:tcPr>
            <w:tcW w:w="2467" w:type="dxa"/>
            <w:tcBorders>
              <w:top w:val="single" w:sz="6" w:space="0" w:color="000000"/>
              <w:left w:val="single" w:sz="6" w:space="0" w:color="000000"/>
              <w:bottom w:val="single" w:sz="12" w:space="0" w:color="000000"/>
              <w:right w:val="single" w:sz="12" w:space="0" w:color="000000"/>
            </w:tcBorders>
          </w:tcPr>
          <w:p w:rsidR="00E370E0" w:rsidRPr="009116D9" w:rsidRDefault="00E370E0" w:rsidP="009116D9">
            <w:pPr>
              <w:jc w:val="both"/>
              <w:rPr>
                <w:rFonts w:ascii="GHEA Grapalat" w:hAnsi="GHEA Grapalat"/>
                <w:color w:val="000000"/>
                <w:sz w:val="24"/>
                <w:szCs w:val="24"/>
              </w:rPr>
            </w:pPr>
            <w:r w:rsidRPr="009116D9">
              <w:rPr>
                <w:rFonts w:ascii="GHEA Grapalat" w:hAnsi="GHEA Grapalat"/>
                <w:color w:val="000000"/>
                <w:sz w:val="24"/>
                <w:szCs w:val="24"/>
              </w:rPr>
              <w:t>0.001</w:t>
            </w:r>
          </w:p>
        </w:tc>
      </w:tr>
    </w:tbl>
    <w:p w:rsidR="00E370E0" w:rsidRPr="009116D9" w:rsidRDefault="00E370E0" w:rsidP="009116D9">
      <w:pPr>
        <w:spacing w:after="160" w:line="360" w:lineRule="auto"/>
        <w:jc w:val="both"/>
        <w:rPr>
          <w:rFonts w:ascii="GHEA Grapalat" w:hAnsi="GHEA Grapalat"/>
          <w:color w:val="000000"/>
          <w:sz w:val="24"/>
          <w:szCs w:val="24"/>
        </w:rPr>
      </w:pPr>
    </w:p>
    <w:tbl>
      <w:tblPr>
        <w:tblW w:w="9851"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2"/>
        <w:gridCol w:w="1738"/>
        <w:gridCol w:w="6528"/>
        <w:gridCol w:w="1413"/>
      </w:tblGrid>
      <w:tr w:rsidR="00813FE3" w:rsidRPr="009116D9" w:rsidTr="007E424F">
        <w:trPr>
          <w:cantSplit/>
          <w:tblHeader/>
          <w:jc w:val="center"/>
        </w:trPr>
        <w:tc>
          <w:tcPr>
            <w:tcW w:w="172" w:type="dxa"/>
            <w:tcBorders>
              <w:top w:val="nil"/>
              <w:bottom w:val="nil"/>
            </w:tcBorders>
            <w:shd w:val="clear" w:color="auto" w:fill="auto"/>
            <w:vAlign w:val="center"/>
          </w:tcPr>
          <w:p w:rsidR="00813FE3" w:rsidRPr="009116D9" w:rsidRDefault="00813FE3" w:rsidP="009116D9">
            <w:pPr>
              <w:pStyle w:val="1"/>
              <w:jc w:val="both"/>
              <w:rPr>
                <w:rFonts w:ascii="GHEA Grapalat" w:hAnsi="GHEA Grapalat"/>
                <w:color w:val="000000"/>
                <w:sz w:val="24"/>
                <w:szCs w:val="24"/>
              </w:rPr>
            </w:pPr>
          </w:p>
        </w:tc>
        <w:tc>
          <w:tcPr>
            <w:tcW w:w="1738" w:type="dxa"/>
            <w:tcBorders>
              <w:top w:val="single" w:sz="4" w:space="0" w:color="auto"/>
              <w:bottom w:val="single" w:sz="4" w:space="0" w:color="auto"/>
            </w:tcBorders>
            <w:vAlign w:val="center"/>
          </w:tcPr>
          <w:p w:rsidR="00813FE3" w:rsidRPr="009116D9" w:rsidRDefault="00813FE3" w:rsidP="009116D9">
            <w:pPr>
              <w:pStyle w:val="a9"/>
              <w:ind w:right="-45"/>
              <w:jc w:val="center"/>
              <w:rPr>
                <w:rFonts w:ascii="GHEA Grapalat" w:hAnsi="GHEA Grapalat"/>
                <w:color w:val="000000"/>
                <w:sz w:val="24"/>
                <w:szCs w:val="24"/>
              </w:rPr>
            </w:pPr>
            <w:r w:rsidRPr="009116D9">
              <w:rPr>
                <w:rFonts w:ascii="GHEA Grapalat" w:hAnsi="GHEA Grapalat"/>
                <w:color w:val="000000"/>
                <w:sz w:val="24"/>
                <w:szCs w:val="24"/>
              </w:rPr>
              <w:t>ԱՏԳ ԱԱ ծածկագիր</w:t>
            </w:r>
          </w:p>
        </w:tc>
        <w:tc>
          <w:tcPr>
            <w:tcW w:w="6528" w:type="dxa"/>
            <w:tcBorders>
              <w:top w:val="single" w:sz="4" w:space="0" w:color="auto"/>
              <w:bottom w:val="single" w:sz="4" w:space="0" w:color="auto"/>
            </w:tcBorders>
            <w:vAlign w:val="center"/>
          </w:tcPr>
          <w:p w:rsidR="00813FE3" w:rsidRPr="009116D9" w:rsidRDefault="00813FE3" w:rsidP="007E424F">
            <w:pPr>
              <w:pStyle w:val="a9"/>
              <w:jc w:val="center"/>
              <w:rPr>
                <w:rFonts w:ascii="GHEA Grapalat" w:hAnsi="GHEA Grapalat"/>
                <w:color w:val="000000"/>
                <w:sz w:val="24"/>
                <w:szCs w:val="24"/>
              </w:rPr>
            </w:pPr>
            <w:r w:rsidRPr="009116D9">
              <w:rPr>
                <w:rFonts w:ascii="GHEA Grapalat" w:hAnsi="GHEA Grapalat"/>
                <w:color w:val="000000"/>
                <w:sz w:val="24"/>
                <w:szCs w:val="24"/>
              </w:rPr>
              <w:t>Դիրքի անվանումը</w:t>
            </w:r>
          </w:p>
        </w:tc>
        <w:tc>
          <w:tcPr>
            <w:tcW w:w="1413" w:type="dxa"/>
            <w:tcBorders>
              <w:top w:val="single" w:sz="4" w:space="0" w:color="auto"/>
              <w:bottom w:val="single" w:sz="4" w:space="0" w:color="auto"/>
            </w:tcBorders>
            <w:vAlign w:val="center"/>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Լրացուցիչ չափման միավորներ</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Borders>
              <w:top w:val="single" w:sz="4" w:space="0" w:color="auto"/>
            </w:tcBorders>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7801</w:t>
            </w:r>
          </w:p>
        </w:tc>
        <w:tc>
          <w:tcPr>
            <w:tcW w:w="6528" w:type="dxa"/>
            <w:tcBorders>
              <w:top w:val="single" w:sz="4" w:space="0" w:color="auto"/>
            </w:tcBorders>
          </w:tcPr>
          <w:p w:rsidR="00813FE3" w:rsidRPr="009116D9" w:rsidRDefault="00813FE3" w:rsidP="007E424F">
            <w:pPr>
              <w:pStyle w:val="1"/>
              <w:ind w:left="57" w:firstLine="0"/>
              <w:rPr>
                <w:rFonts w:ascii="GHEA Grapalat" w:hAnsi="GHEA Grapalat"/>
                <w:color w:val="000000"/>
                <w:sz w:val="24"/>
                <w:szCs w:val="24"/>
              </w:rPr>
            </w:pPr>
            <w:r w:rsidRPr="009116D9">
              <w:rPr>
                <w:rFonts w:ascii="GHEA Grapalat" w:hAnsi="GHEA Grapalat"/>
                <w:color w:val="000000"/>
                <w:sz w:val="24"/>
                <w:szCs w:val="24"/>
              </w:rPr>
              <w:t>Կապար՝ չմշակված՝</w:t>
            </w:r>
          </w:p>
        </w:tc>
        <w:tc>
          <w:tcPr>
            <w:tcW w:w="1413" w:type="dxa"/>
            <w:tcBorders>
              <w:top w:val="single" w:sz="4" w:space="0" w:color="auto"/>
            </w:tcBorders>
          </w:tcPr>
          <w:p w:rsidR="00813FE3" w:rsidRPr="009116D9" w:rsidRDefault="00813FE3" w:rsidP="007E424F">
            <w:pPr>
              <w:pStyle w:val="a7"/>
              <w:rPr>
                <w:rFonts w:ascii="GHEA Grapalat" w:hAnsi="GHEA Grapalat"/>
                <w:color w:val="000000"/>
                <w:sz w:val="24"/>
                <w:szCs w:val="24"/>
              </w:rPr>
            </w:pP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7801 10 000 0</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w:t>
            </w:r>
            <w:r w:rsidR="009116D9">
              <w:rPr>
                <w:color w:val="000000"/>
                <w:sz w:val="24"/>
                <w:szCs w:val="24"/>
              </w:rPr>
              <w:t xml:space="preserve"> </w:t>
            </w:r>
            <w:r w:rsidRPr="009116D9">
              <w:rPr>
                <w:rFonts w:ascii="GHEA Grapalat" w:hAnsi="GHEA Grapalat"/>
                <w:color w:val="000000"/>
                <w:sz w:val="24"/>
                <w:szCs w:val="24"/>
              </w:rPr>
              <w:t>կապար՝ զտված</w:t>
            </w:r>
          </w:p>
        </w:tc>
        <w:tc>
          <w:tcPr>
            <w:tcW w:w="1413" w:type="dxa"/>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9116D9" w:rsidP="009116D9">
            <w:pPr>
              <w:pStyle w:val="a8"/>
              <w:ind w:right="-45"/>
              <w:jc w:val="both"/>
              <w:rPr>
                <w:rFonts w:ascii="GHEA Grapalat" w:hAnsi="GHEA Grapalat"/>
                <w:color w:val="000000"/>
                <w:sz w:val="24"/>
                <w:szCs w:val="24"/>
              </w:rPr>
            </w:pPr>
            <w:r>
              <w:rPr>
                <w:color w:val="000000"/>
                <w:sz w:val="24"/>
                <w:szCs w:val="24"/>
              </w:rPr>
              <w:t xml:space="preserve"> </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w:t>
            </w:r>
            <w:r w:rsidR="009116D9">
              <w:rPr>
                <w:color w:val="000000"/>
                <w:sz w:val="24"/>
                <w:szCs w:val="24"/>
              </w:rPr>
              <w:t xml:space="preserve"> </w:t>
            </w:r>
            <w:r w:rsidRPr="009116D9">
              <w:rPr>
                <w:rFonts w:ascii="GHEA Grapalat" w:hAnsi="GHEA Grapalat"/>
                <w:color w:val="000000"/>
                <w:sz w:val="24"/>
                <w:szCs w:val="24"/>
              </w:rPr>
              <w:t>այլ՝</w:t>
            </w:r>
          </w:p>
        </w:tc>
        <w:tc>
          <w:tcPr>
            <w:tcW w:w="1413" w:type="dxa"/>
          </w:tcPr>
          <w:p w:rsidR="00813FE3" w:rsidRPr="009116D9" w:rsidRDefault="00813FE3" w:rsidP="007E424F">
            <w:pPr>
              <w:pStyle w:val="a7"/>
              <w:rPr>
                <w:rFonts w:ascii="GHEA Grapalat" w:hAnsi="GHEA Grapalat"/>
                <w:color w:val="000000"/>
                <w:sz w:val="24"/>
                <w:szCs w:val="24"/>
              </w:rPr>
            </w:pP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7801 91 000 0</w:t>
            </w:r>
          </w:p>
        </w:tc>
        <w:tc>
          <w:tcPr>
            <w:tcW w:w="6528" w:type="dxa"/>
          </w:tcPr>
          <w:p w:rsidR="00813FE3" w:rsidRPr="009116D9" w:rsidRDefault="00813FE3" w:rsidP="007E424F">
            <w:pPr>
              <w:pStyle w:val="1"/>
              <w:ind w:left="454" w:hanging="397"/>
              <w:rPr>
                <w:rFonts w:ascii="GHEA Grapalat" w:hAnsi="GHEA Grapalat"/>
                <w:color w:val="000000"/>
                <w:sz w:val="24"/>
                <w:szCs w:val="24"/>
              </w:rPr>
            </w:pPr>
            <w:r w:rsidRPr="009116D9">
              <w:rPr>
                <w:rFonts w:ascii="GHEA Grapalat" w:hAnsi="GHEA Grapalat"/>
                <w:color w:val="000000"/>
                <w:sz w:val="24"/>
                <w:szCs w:val="24"/>
              </w:rPr>
              <w:t>–</w:t>
            </w:r>
            <w:r w:rsidR="009116D9">
              <w:rPr>
                <w:color w:val="000000"/>
                <w:sz w:val="24"/>
                <w:szCs w:val="24"/>
              </w:rPr>
              <w:t xml:space="preserve"> </w:t>
            </w:r>
            <w:r w:rsidRPr="009116D9">
              <w:rPr>
                <w:rFonts w:ascii="GHEA Grapalat" w:hAnsi="GHEA Grapalat"/>
                <w:color w:val="000000"/>
                <w:sz w:val="24"/>
                <w:szCs w:val="24"/>
              </w:rPr>
              <w:t>– ծարիրի պարունակությամբ՝ որպես մի այնպիսի տարրի, որը իր զանգվածով գերակշռում է այլ տարրերի մեջ</w:t>
            </w:r>
          </w:p>
        </w:tc>
        <w:tc>
          <w:tcPr>
            <w:tcW w:w="1413" w:type="dxa"/>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7801 99</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 – այլ՝</w:t>
            </w:r>
          </w:p>
        </w:tc>
        <w:tc>
          <w:tcPr>
            <w:tcW w:w="1413" w:type="dxa"/>
          </w:tcPr>
          <w:p w:rsidR="00813FE3" w:rsidRPr="009116D9" w:rsidRDefault="00813FE3" w:rsidP="007E424F">
            <w:pPr>
              <w:pStyle w:val="a7"/>
              <w:rPr>
                <w:rFonts w:ascii="GHEA Grapalat" w:hAnsi="GHEA Grapalat"/>
                <w:color w:val="000000"/>
                <w:sz w:val="24"/>
                <w:szCs w:val="24"/>
              </w:rPr>
            </w:pP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7801 99 100 0</w:t>
            </w:r>
          </w:p>
        </w:tc>
        <w:tc>
          <w:tcPr>
            <w:tcW w:w="6528" w:type="dxa"/>
          </w:tcPr>
          <w:p w:rsidR="00813FE3" w:rsidRPr="009116D9" w:rsidRDefault="00813FE3" w:rsidP="007E424F">
            <w:pPr>
              <w:pStyle w:val="1"/>
              <w:ind w:left="652" w:hanging="595"/>
              <w:rPr>
                <w:rFonts w:ascii="GHEA Grapalat" w:hAnsi="GHEA Grapalat"/>
                <w:color w:val="000000"/>
                <w:sz w:val="24"/>
                <w:szCs w:val="24"/>
              </w:rPr>
            </w:pPr>
            <w:r w:rsidRPr="009116D9">
              <w:rPr>
                <w:rFonts w:ascii="GHEA Grapalat" w:hAnsi="GHEA Grapalat"/>
                <w:color w:val="000000"/>
                <w:sz w:val="24"/>
                <w:szCs w:val="24"/>
              </w:rPr>
              <w:t>–</w:t>
            </w:r>
            <w:r w:rsidR="009116D9">
              <w:rPr>
                <w:color w:val="000000"/>
                <w:sz w:val="24"/>
                <w:szCs w:val="24"/>
              </w:rPr>
              <w:t xml:space="preserve"> </w:t>
            </w:r>
            <w:r w:rsidRPr="009116D9">
              <w:rPr>
                <w:rFonts w:ascii="GHEA Grapalat" w:hAnsi="GHEA Grapalat"/>
                <w:color w:val="000000"/>
                <w:sz w:val="24"/>
                <w:szCs w:val="24"/>
              </w:rPr>
              <w:t>–</w:t>
            </w:r>
            <w:r w:rsidR="009116D9">
              <w:rPr>
                <w:color w:val="000000"/>
                <w:sz w:val="24"/>
                <w:szCs w:val="24"/>
              </w:rPr>
              <w:t xml:space="preserve"> </w:t>
            </w:r>
            <w:r w:rsidRPr="009116D9">
              <w:rPr>
                <w:rFonts w:ascii="GHEA Grapalat" w:hAnsi="GHEA Grapalat"/>
                <w:color w:val="000000"/>
                <w:sz w:val="24"/>
                <w:szCs w:val="24"/>
              </w:rPr>
              <w:t xml:space="preserve">– զտելու համար՝ 0.02 զանգվ.% կամ ավելի արծաթի պարունակությամբ (չզտված կապար կամ անզուտ կապար) </w:t>
            </w:r>
          </w:p>
        </w:tc>
        <w:tc>
          <w:tcPr>
            <w:tcW w:w="1413" w:type="dxa"/>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7801 99 900 0</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w:t>
            </w:r>
            <w:r w:rsidR="009116D9">
              <w:rPr>
                <w:color w:val="000000"/>
                <w:sz w:val="24"/>
                <w:szCs w:val="24"/>
              </w:rPr>
              <w:t xml:space="preserve"> </w:t>
            </w:r>
            <w:r w:rsidRPr="009116D9">
              <w:rPr>
                <w:rFonts w:ascii="GHEA Grapalat" w:hAnsi="GHEA Grapalat"/>
                <w:color w:val="000000"/>
                <w:sz w:val="24"/>
                <w:szCs w:val="24"/>
              </w:rPr>
              <w:t>–</w:t>
            </w:r>
            <w:r w:rsidR="009116D9">
              <w:rPr>
                <w:color w:val="000000"/>
                <w:sz w:val="24"/>
                <w:szCs w:val="24"/>
              </w:rPr>
              <w:t xml:space="preserve"> </w:t>
            </w:r>
            <w:r w:rsidRPr="009116D9">
              <w:rPr>
                <w:rFonts w:ascii="GHEA Grapalat" w:hAnsi="GHEA Grapalat"/>
                <w:color w:val="000000"/>
                <w:sz w:val="24"/>
                <w:szCs w:val="24"/>
              </w:rPr>
              <w:t>–</w:t>
            </w:r>
            <w:r w:rsidR="009116D9">
              <w:rPr>
                <w:color w:val="000000"/>
                <w:sz w:val="24"/>
                <w:szCs w:val="24"/>
              </w:rPr>
              <w:t xml:space="preserve"> </w:t>
            </w:r>
            <w:r w:rsidRPr="009116D9">
              <w:rPr>
                <w:rFonts w:ascii="GHEA Grapalat" w:hAnsi="GHEA Grapalat"/>
                <w:color w:val="000000"/>
                <w:sz w:val="24"/>
                <w:szCs w:val="24"/>
              </w:rPr>
              <w:t>այլ</w:t>
            </w:r>
          </w:p>
        </w:tc>
        <w:tc>
          <w:tcPr>
            <w:tcW w:w="1413" w:type="dxa"/>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7802 00 000 0</w:t>
            </w:r>
          </w:p>
        </w:tc>
        <w:tc>
          <w:tcPr>
            <w:tcW w:w="6528" w:type="dxa"/>
          </w:tcPr>
          <w:p w:rsidR="00813FE3" w:rsidRPr="009116D9" w:rsidRDefault="00813FE3" w:rsidP="007E424F">
            <w:pPr>
              <w:pStyle w:val="1"/>
              <w:ind w:left="57" w:firstLine="0"/>
              <w:rPr>
                <w:rFonts w:ascii="GHEA Grapalat" w:hAnsi="GHEA Grapalat"/>
                <w:color w:val="000000"/>
                <w:sz w:val="24"/>
                <w:szCs w:val="24"/>
              </w:rPr>
            </w:pPr>
            <w:r w:rsidRPr="009116D9">
              <w:rPr>
                <w:rFonts w:ascii="GHEA Grapalat" w:hAnsi="GHEA Grapalat"/>
                <w:color w:val="000000"/>
                <w:sz w:val="24"/>
                <w:szCs w:val="24"/>
              </w:rPr>
              <w:t xml:space="preserve">Կապարի թափոններ </w:t>
            </w:r>
            <w:r w:rsidR="009116D9">
              <w:rPr>
                <w:rFonts w:ascii="GHEA Grapalat" w:hAnsi="GHEA Grapalat"/>
                <w:color w:val="000000"/>
                <w:sz w:val="24"/>
                <w:szCs w:val="24"/>
              </w:rPr>
              <w:t>եւ</w:t>
            </w:r>
            <w:r w:rsidRPr="009116D9">
              <w:rPr>
                <w:rFonts w:ascii="GHEA Grapalat" w:hAnsi="GHEA Grapalat"/>
                <w:color w:val="000000"/>
                <w:sz w:val="24"/>
                <w:szCs w:val="24"/>
              </w:rPr>
              <w:t xml:space="preserve"> ջարդոն</w:t>
            </w:r>
          </w:p>
        </w:tc>
        <w:tc>
          <w:tcPr>
            <w:tcW w:w="1413" w:type="dxa"/>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[7803]</w:t>
            </w:r>
          </w:p>
        </w:tc>
        <w:tc>
          <w:tcPr>
            <w:tcW w:w="6528" w:type="dxa"/>
          </w:tcPr>
          <w:p w:rsidR="00813FE3" w:rsidRPr="009116D9" w:rsidRDefault="009116D9" w:rsidP="007E424F">
            <w:pPr>
              <w:pStyle w:val="1"/>
              <w:rPr>
                <w:rFonts w:ascii="GHEA Grapalat" w:hAnsi="GHEA Grapalat"/>
                <w:color w:val="000000"/>
                <w:sz w:val="24"/>
                <w:szCs w:val="24"/>
              </w:rPr>
            </w:pPr>
            <w:r>
              <w:rPr>
                <w:color w:val="000000"/>
                <w:sz w:val="24"/>
                <w:szCs w:val="24"/>
              </w:rPr>
              <w:t xml:space="preserve"> </w:t>
            </w:r>
          </w:p>
        </w:tc>
        <w:tc>
          <w:tcPr>
            <w:tcW w:w="1413" w:type="dxa"/>
          </w:tcPr>
          <w:p w:rsidR="00813FE3" w:rsidRPr="009116D9" w:rsidRDefault="00813FE3" w:rsidP="007E424F">
            <w:pPr>
              <w:pStyle w:val="a7"/>
              <w:rPr>
                <w:rFonts w:ascii="GHEA Grapalat" w:hAnsi="GHEA Grapalat"/>
                <w:color w:val="000000"/>
                <w:sz w:val="24"/>
                <w:szCs w:val="24"/>
              </w:rPr>
            </w:pP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7804</w:t>
            </w:r>
          </w:p>
        </w:tc>
        <w:tc>
          <w:tcPr>
            <w:tcW w:w="6528" w:type="dxa"/>
          </w:tcPr>
          <w:p w:rsidR="00813FE3" w:rsidRPr="009116D9" w:rsidRDefault="00813FE3" w:rsidP="007E424F">
            <w:pPr>
              <w:pStyle w:val="1"/>
              <w:ind w:left="57" w:firstLine="0"/>
              <w:rPr>
                <w:rFonts w:ascii="GHEA Grapalat" w:hAnsi="GHEA Grapalat"/>
                <w:color w:val="000000"/>
                <w:sz w:val="24"/>
                <w:szCs w:val="24"/>
              </w:rPr>
            </w:pPr>
            <w:r w:rsidRPr="009116D9">
              <w:rPr>
                <w:rFonts w:ascii="GHEA Grapalat" w:hAnsi="GHEA Grapalat"/>
                <w:color w:val="000000"/>
                <w:sz w:val="24"/>
                <w:szCs w:val="24"/>
              </w:rPr>
              <w:t xml:space="preserve">Կապարից սալեր, թերթեր, շերտեր կամ ժապավեններ </w:t>
            </w:r>
            <w:r w:rsidR="009116D9">
              <w:rPr>
                <w:rFonts w:ascii="GHEA Grapalat" w:hAnsi="GHEA Grapalat"/>
                <w:color w:val="000000"/>
                <w:sz w:val="24"/>
                <w:szCs w:val="24"/>
              </w:rPr>
              <w:t>եւ</w:t>
            </w:r>
            <w:r w:rsidRPr="009116D9">
              <w:rPr>
                <w:rFonts w:ascii="GHEA Grapalat" w:hAnsi="GHEA Grapalat"/>
                <w:color w:val="000000"/>
                <w:sz w:val="24"/>
                <w:szCs w:val="24"/>
              </w:rPr>
              <w:t xml:space="preserve"> նրբաթիթեղ. կապարի փոշի ու թեփուկներ՝</w:t>
            </w:r>
          </w:p>
        </w:tc>
        <w:tc>
          <w:tcPr>
            <w:tcW w:w="1413" w:type="dxa"/>
          </w:tcPr>
          <w:p w:rsidR="00813FE3" w:rsidRPr="009116D9" w:rsidRDefault="00813FE3" w:rsidP="007E424F">
            <w:pPr>
              <w:pStyle w:val="a7"/>
              <w:rPr>
                <w:rFonts w:ascii="GHEA Grapalat" w:hAnsi="GHEA Grapalat"/>
                <w:color w:val="000000"/>
                <w:sz w:val="24"/>
                <w:szCs w:val="24"/>
              </w:rPr>
            </w:pP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9116D9" w:rsidP="009116D9">
            <w:pPr>
              <w:pStyle w:val="a8"/>
              <w:ind w:right="-45"/>
              <w:jc w:val="both"/>
              <w:rPr>
                <w:rFonts w:ascii="GHEA Grapalat" w:hAnsi="GHEA Grapalat"/>
                <w:color w:val="000000"/>
                <w:sz w:val="24"/>
                <w:szCs w:val="24"/>
              </w:rPr>
            </w:pPr>
            <w:r>
              <w:rPr>
                <w:color w:val="000000"/>
                <w:sz w:val="24"/>
                <w:szCs w:val="24"/>
              </w:rPr>
              <w:t xml:space="preserve"> </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 կապարից սալեր, թերթեր, շերտեր կամ ժապավեններ ու նրբաթիթեղ՝</w:t>
            </w:r>
          </w:p>
        </w:tc>
        <w:tc>
          <w:tcPr>
            <w:tcW w:w="1413" w:type="dxa"/>
          </w:tcPr>
          <w:p w:rsidR="00813FE3" w:rsidRPr="009116D9" w:rsidRDefault="00813FE3" w:rsidP="007E424F">
            <w:pPr>
              <w:pStyle w:val="a7"/>
              <w:rPr>
                <w:rFonts w:ascii="GHEA Grapalat" w:hAnsi="GHEA Grapalat"/>
                <w:color w:val="000000"/>
                <w:sz w:val="24"/>
                <w:szCs w:val="24"/>
              </w:rPr>
            </w:pP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lastRenderedPageBreak/>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7804 11 000 0</w:t>
            </w:r>
          </w:p>
        </w:tc>
        <w:tc>
          <w:tcPr>
            <w:tcW w:w="6528" w:type="dxa"/>
          </w:tcPr>
          <w:p w:rsidR="00813FE3" w:rsidRPr="009116D9" w:rsidRDefault="00813FE3" w:rsidP="007E424F">
            <w:pPr>
              <w:pStyle w:val="1"/>
              <w:ind w:left="454" w:hanging="397"/>
              <w:rPr>
                <w:rFonts w:ascii="GHEA Grapalat" w:hAnsi="GHEA Grapalat"/>
                <w:color w:val="000000"/>
                <w:sz w:val="24"/>
                <w:szCs w:val="24"/>
              </w:rPr>
            </w:pPr>
            <w:r w:rsidRPr="009116D9">
              <w:rPr>
                <w:rFonts w:ascii="GHEA Grapalat" w:hAnsi="GHEA Grapalat"/>
                <w:color w:val="000000"/>
                <w:sz w:val="24"/>
                <w:szCs w:val="24"/>
              </w:rPr>
              <w:t xml:space="preserve">– – թերթեր, շերտեր կամ ժապավեններ ու նրբաթիթեղ՝ 0.2 մմ-ից ոչ ավելի հաստությամբ (չհաշված հիմքը) </w:t>
            </w:r>
          </w:p>
        </w:tc>
        <w:tc>
          <w:tcPr>
            <w:tcW w:w="1413" w:type="dxa"/>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7804 19 000 0</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 – այլ</w:t>
            </w:r>
          </w:p>
        </w:tc>
        <w:tc>
          <w:tcPr>
            <w:tcW w:w="1413" w:type="dxa"/>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7804 20 000 0</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 xml:space="preserve">– փոշիներ </w:t>
            </w:r>
            <w:r w:rsidR="009116D9">
              <w:rPr>
                <w:rFonts w:ascii="GHEA Grapalat" w:hAnsi="GHEA Grapalat"/>
                <w:color w:val="000000"/>
                <w:sz w:val="24"/>
                <w:szCs w:val="24"/>
              </w:rPr>
              <w:t>եւ</w:t>
            </w:r>
            <w:r w:rsidRPr="009116D9">
              <w:rPr>
                <w:rFonts w:ascii="GHEA Grapalat" w:hAnsi="GHEA Grapalat"/>
                <w:color w:val="000000"/>
                <w:sz w:val="24"/>
                <w:szCs w:val="24"/>
              </w:rPr>
              <w:t xml:space="preserve"> թեփուկներ</w:t>
            </w:r>
          </w:p>
        </w:tc>
        <w:tc>
          <w:tcPr>
            <w:tcW w:w="1413" w:type="dxa"/>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[7805]</w:t>
            </w:r>
          </w:p>
        </w:tc>
        <w:tc>
          <w:tcPr>
            <w:tcW w:w="6528" w:type="dxa"/>
          </w:tcPr>
          <w:p w:rsidR="00813FE3" w:rsidRPr="009116D9" w:rsidRDefault="009116D9" w:rsidP="007E424F">
            <w:pPr>
              <w:pStyle w:val="1"/>
              <w:rPr>
                <w:rFonts w:ascii="GHEA Grapalat" w:hAnsi="GHEA Grapalat"/>
                <w:color w:val="000000"/>
                <w:sz w:val="24"/>
                <w:szCs w:val="24"/>
              </w:rPr>
            </w:pPr>
            <w:r>
              <w:rPr>
                <w:color w:val="000000"/>
                <w:sz w:val="24"/>
                <w:szCs w:val="24"/>
              </w:rPr>
              <w:t xml:space="preserve"> </w:t>
            </w:r>
          </w:p>
        </w:tc>
        <w:tc>
          <w:tcPr>
            <w:tcW w:w="1413" w:type="dxa"/>
          </w:tcPr>
          <w:p w:rsidR="00813FE3" w:rsidRPr="009116D9" w:rsidRDefault="00813FE3" w:rsidP="007E424F">
            <w:pPr>
              <w:pStyle w:val="a7"/>
              <w:rPr>
                <w:rFonts w:ascii="GHEA Grapalat" w:hAnsi="GHEA Grapalat"/>
                <w:color w:val="000000"/>
                <w:sz w:val="24"/>
                <w:szCs w:val="24"/>
              </w:rPr>
            </w:pP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7806 00</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Կապարից այլ արտադրատեսակներ՝</w:t>
            </w:r>
          </w:p>
        </w:tc>
        <w:tc>
          <w:tcPr>
            <w:tcW w:w="1413" w:type="dxa"/>
          </w:tcPr>
          <w:p w:rsidR="00813FE3" w:rsidRPr="009116D9" w:rsidRDefault="00813FE3" w:rsidP="007E424F">
            <w:pPr>
              <w:pStyle w:val="a7"/>
              <w:rPr>
                <w:rFonts w:ascii="GHEA Grapalat" w:hAnsi="GHEA Grapalat"/>
                <w:color w:val="000000"/>
                <w:sz w:val="24"/>
                <w:szCs w:val="24"/>
              </w:rPr>
            </w:pP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7806 00 100 0</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 բեռնարկղեր` հակաճառագայթային կապարե պատվածքով, նախատեսված ռադիոակտիվ նյութերի փոխադրման կամ պահպանման համար</w:t>
            </w:r>
          </w:p>
        </w:tc>
        <w:tc>
          <w:tcPr>
            <w:tcW w:w="1413" w:type="dxa"/>
          </w:tcPr>
          <w:p w:rsidR="00813FE3" w:rsidRPr="009116D9" w:rsidRDefault="00813FE3" w:rsidP="007E424F">
            <w:pPr>
              <w:pStyle w:val="a7"/>
              <w:rPr>
                <w:rFonts w:ascii="GHEA Grapalat" w:hAnsi="GHEA Grapalat"/>
                <w:color w:val="000000"/>
                <w:sz w:val="24"/>
                <w:szCs w:val="24"/>
              </w:rPr>
            </w:pPr>
            <w:r w:rsidRPr="009116D9">
              <w:rPr>
                <w:rFonts w:ascii="GHEA Grapalat" w:hAnsi="GHEA Grapalat"/>
                <w:color w:val="000000"/>
                <w:sz w:val="24"/>
                <w:szCs w:val="24"/>
              </w:rPr>
              <w:t>–</w:t>
            </w:r>
          </w:p>
        </w:tc>
      </w:tr>
      <w:tr w:rsidR="00813FE3" w:rsidRPr="009116D9" w:rsidTr="007E424F">
        <w:trPr>
          <w:cantSplit/>
          <w:jc w:val="center"/>
        </w:trPr>
        <w:tc>
          <w:tcPr>
            <w:tcW w:w="172" w:type="dxa"/>
            <w:tcBorders>
              <w:top w:val="nil"/>
              <w:bottom w:val="nil"/>
            </w:tcBorders>
            <w:shd w:val="clear" w:color="auto" w:fill="auto"/>
          </w:tcPr>
          <w:p w:rsidR="00813FE3" w:rsidRPr="009116D9" w:rsidRDefault="009116D9" w:rsidP="009116D9">
            <w:pPr>
              <w:pStyle w:val="a8"/>
              <w:jc w:val="both"/>
              <w:rPr>
                <w:rFonts w:ascii="GHEA Grapalat" w:hAnsi="GHEA Grapalat"/>
                <w:color w:val="000000"/>
                <w:sz w:val="24"/>
                <w:szCs w:val="24"/>
              </w:rPr>
            </w:pPr>
            <w:r>
              <w:rPr>
                <w:color w:val="000000"/>
                <w:sz w:val="24"/>
                <w:szCs w:val="24"/>
              </w:rPr>
              <w:t xml:space="preserve"> </w:t>
            </w:r>
          </w:p>
        </w:tc>
        <w:tc>
          <w:tcPr>
            <w:tcW w:w="1738" w:type="dxa"/>
          </w:tcPr>
          <w:p w:rsidR="00813FE3" w:rsidRPr="009116D9" w:rsidRDefault="00813FE3" w:rsidP="009116D9">
            <w:pPr>
              <w:pStyle w:val="a8"/>
              <w:ind w:right="-45"/>
              <w:jc w:val="both"/>
              <w:rPr>
                <w:rFonts w:ascii="GHEA Grapalat" w:hAnsi="GHEA Grapalat"/>
                <w:color w:val="000000"/>
                <w:sz w:val="24"/>
                <w:szCs w:val="24"/>
              </w:rPr>
            </w:pPr>
            <w:r w:rsidRPr="009116D9">
              <w:rPr>
                <w:rFonts w:ascii="GHEA Grapalat" w:hAnsi="GHEA Grapalat"/>
                <w:color w:val="000000"/>
                <w:sz w:val="24"/>
                <w:szCs w:val="24"/>
              </w:rPr>
              <w:t xml:space="preserve">7806 00 800 </w:t>
            </w:r>
          </w:p>
        </w:tc>
        <w:tc>
          <w:tcPr>
            <w:tcW w:w="6528" w:type="dxa"/>
          </w:tcPr>
          <w:p w:rsidR="00813FE3" w:rsidRPr="009116D9" w:rsidRDefault="00813FE3" w:rsidP="007E424F">
            <w:pPr>
              <w:pStyle w:val="1"/>
              <w:rPr>
                <w:rFonts w:ascii="GHEA Grapalat" w:hAnsi="GHEA Grapalat"/>
                <w:color w:val="000000"/>
                <w:sz w:val="24"/>
                <w:szCs w:val="24"/>
              </w:rPr>
            </w:pPr>
            <w:r w:rsidRPr="009116D9">
              <w:rPr>
                <w:rFonts w:ascii="GHEA Grapalat" w:hAnsi="GHEA Grapalat"/>
                <w:color w:val="000000"/>
                <w:sz w:val="24"/>
                <w:szCs w:val="24"/>
              </w:rPr>
              <w:t>–</w:t>
            </w:r>
            <w:r w:rsidR="009116D9">
              <w:rPr>
                <w:color w:val="000000"/>
                <w:sz w:val="24"/>
                <w:szCs w:val="24"/>
              </w:rPr>
              <w:t xml:space="preserve"> </w:t>
            </w:r>
            <w:r w:rsidRPr="009116D9">
              <w:rPr>
                <w:rFonts w:ascii="GHEA Grapalat" w:hAnsi="GHEA Grapalat"/>
                <w:color w:val="000000"/>
                <w:sz w:val="24"/>
                <w:szCs w:val="24"/>
              </w:rPr>
              <w:t>այլ՝</w:t>
            </w:r>
          </w:p>
        </w:tc>
        <w:tc>
          <w:tcPr>
            <w:tcW w:w="1413" w:type="dxa"/>
          </w:tcPr>
          <w:p w:rsidR="00813FE3" w:rsidRPr="009116D9" w:rsidRDefault="00813FE3" w:rsidP="007E424F">
            <w:pPr>
              <w:pStyle w:val="a7"/>
              <w:rPr>
                <w:rFonts w:ascii="GHEA Grapalat" w:hAnsi="GHEA Grapalat"/>
                <w:color w:val="000000"/>
                <w:sz w:val="24"/>
                <w:szCs w:val="24"/>
              </w:rPr>
            </w:pPr>
          </w:p>
        </w:tc>
      </w:tr>
      <w:tr w:rsidR="0083367B" w:rsidRPr="009116D9" w:rsidTr="007E424F">
        <w:trPr>
          <w:cantSplit/>
          <w:jc w:val="center"/>
        </w:trPr>
        <w:tc>
          <w:tcPr>
            <w:tcW w:w="172" w:type="dxa"/>
            <w:tcBorders>
              <w:top w:val="nil"/>
              <w:bottom w:val="nil"/>
            </w:tcBorders>
            <w:shd w:val="clear" w:color="auto" w:fill="auto"/>
          </w:tcPr>
          <w:p w:rsidR="0083367B" w:rsidRPr="009116D9" w:rsidRDefault="0083367B" w:rsidP="009116D9">
            <w:pPr>
              <w:pStyle w:val="a8"/>
              <w:jc w:val="both"/>
              <w:rPr>
                <w:rFonts w:ascii="GHEA Grapalat" w:hAnsi="GHEA Grapalat"/>
                <w:color w:val="000000"/>
                <w:sz w:val="24"/>
                <w:szCs w:val="24"/>
              </w:rPr>
            </w:pPr>
          </w:p>
        </w:tc>
        <w:tc>
          <w:tcPr>
            <w:tcW w:w="1738" w:type="dxa"/>
          </w:tcPr>
          <w:p w:rsidR="0083367B" w:rsidRPr="009116D9" w:rsidRDefault="0083367B" w:rsidP="009116D9">
            <w:pPr>
              <w:ind w:left="57"/>
              <w:jc w:val="both"/>
              <w:rPr>
                <w:rFonts w:ascii="GHEA Grapalat" w:hAnsi="GHEA Grapalat"/>
                <w:sz w:val="24"/>
                <w:szCs w:val="24"/>
              </w:rPr>
            </w:pPr>
            <w:r w:rsidRPr="009116D9">
              <w:rPr>
                <w:rFonts w:ascii="GHEA Grapalat" w:hAnsi="GHEA Grapalat"/>
                <w:sz w:val="24"/>
                <w:szCs w:val="24"/>
              </w:rPr>
              <w:t>7806 00 800 1</w:t>
            </w:r>
          </w:p>
        </w:tc>
        <w:tc>
          <w:tcPr>
            <w:tcW w:w="6528" w:type="dxa"/>
          </w:tcPr>
          <w:p w:rsidR="0083367B" w:rsidRPr="009116D9" w:rsidRDefault="0083367B" w:rsidP="007E424F">
            <w:pPr>
              <w:ind w:left="442" w:hanging="442"/>
              <w:rPr>
                <w:rFonts w:ascii="GHEA Grapalat" w:hAnsi="GHEA Grapalat"/>
                <w:sz w:val="24"/>
                <w:szCs w:val="24"/>
              </w:rPr>
            </w:pPr>
            <w:r w:rsidRPr="009116D9">
              <w:rPr>
                <w:rFonts w:ascii="GHEA Grapalat" w:hAnsi="GHEA Grapalat"/>
                <w:sz w:val="24"/>
                <w:szCs w:val="24"/>
              </w:rPr>
              <w:t xml:space="preserve"> – – ձողեր, պրոֆիլներ </w:t>
            </w:r>
            <w:r w:rsidR="009116D9">
              <w:rPr>
                <w:rFonts w:ascii="GHEA Grapalat" w:hAnsi="GHEA Grapalat"/>
                <w:sz w:val="24"/>
                <w:szCs w:val="24"/>
              </w:rPr>
              <w:t>եւ</w:t>
            </w:r>
            <w:r w:rsidRPr="009116D9">
              <w:rPr>
                <w:rFonts w:ascii="GHEA Grapalat" w:hAnsi="GHEA Grapalat"/>
                <w:sz w:val="24"/>
                <w:szCs w:val="24"/>
              </w:rPr>
              <w:t xml:space="preserve"> մետաղալար. խողովակներ, փողակներ </w:t>
            </w:r>
            <w:r w:rsidR="009116D9">
              <w:rPr>
                <w:rFonts w:ascii="GHEA Grapalat" w:hAnsi="GHEA Grapalat"/>
                <w:sz w:val="24"/>
                <w:szCs w:val="24"/>
              </w:rPr>
              <w:t>եւ</w:t>
            </w:r>
            <w:r w:rsidRPr="009116D9">
              <w:rPr>
                <w:rFonts w:ascii="GHEA Grapalat" w:hAnsi="GHEA Grapalat"/>
                <w:sz w:val="24"/>
                <w:szCs w:val="24"/>
              </w:rPr>
              <w:t xml:space="preserve"> խողովակների ու փողակների համար կցամասեր (օրինակ` կցորդիչներ, ծունկեր, կցաշուրթեր)</w:t>
            </w:r>
          </w:p>
        </w:tc>
        <w:tc>
          <w:tcPr>
            <w:tcW w:w="1413" w:type="dxa"/>
          </w:tcPr>
          <w:p w:rsidR="0083367B" w:rsidRPr="009116D9" w:rsidRDefault="0083367B" w:rsidP="007E424F">
            <w:pPr>
              <w:jc w:val="center"/>
              <w:rPr>
                <w:rFonts w:ascii="GHEA Grapalat" w:hAnsi="GHEA Grapalat"/>
                <w:sz w:val="24"/>
                <w:szCs w:val="24"/>
              </w:rPr>
            </w:pPr>
            <w:r w:rsidRPr="009116D9">
              <w:rPr>
                <w:rFonts w:ascii="GHEA Grapalat" w:hAnsi="GHEA Grapalat"/>
                <w:sz w:val="24"/>
                <w:szCs w:val="24"/>
              </w:rPr>
              <w:t>–</w:t>
            </w:r>
          </w:p>
        </w:tc>
      </w:tr>
      <w:tr w:rsidR="0083367B" w:rsidRPr="009116D9" w:rsidTr="007E424F">
        <w:trPr>
          <w:cantSplit/>
          <w:jc w:val="center"/>
        </w:trPr>
        <w:tc>
          <w:tcPr>
            <w:tcW w:w="172" w:type="dxa"/>
            <w:tcBorders>
              <w:top w:val="nil"/>
              <w:bottom w:val="nil"/>
            </w:tcBorders>
            <w:shd w:val="clear" w:color="auto" w:fill="auto"/>
          </w:tcPr>
          <w:p w:rsidR="0083367B" w:rsidRPr="009116D9" w:rsidRDefault="0083367B" w:rsidP="009116D9">
            <w:pPr>
              <w:pStyle w:val="a8"/>
              <w:jc w:val="both"/>
              <w:rPr>
                <w:rFonts w:ascii="GHEA Grapalat" w:hAnsi="GHEA Grapalat"/>
                <w:color w:val="000000"/>
                <w:sz w:val="24"/>
                <w:szCs w:val="24"/>
              </w:rPr>
            </w:pPr>
          </w:p>
        </w:tc>
        <w:tc>
          <w:tcPr>
            <w:tcW w:w="1738" w:type="dxa"/>
          </w:tcPr>
          <w:p w:rsidR="0083367B" w:rsidRPr="009116D9" w:rsidRDefault="0083367B" w:rsidP="009116D9">
            <w:pPr>
              <w:ind w:left="57"/>
              <w:jc w:val="both"/>
              <w:rPr>
                <w:rFonts w:ascii="GHEA Grapalat" w:hAnsi="GHEA Grapalat"/>
                <w:sz w:val="24"/>
                <w:szCs w:val="24"/>
              </w:rPr>
            </w:pPr>
            <w:r w:rsidRPr="009116D9">
              <w:rPr>
                <w:rFonts w:ascii="GHEA Grapalat" w:hAnsi="GHEA Grapalat"/>
                <w:sz w:val="24"/>
                <w:szCs w:val="24"/>
              </w:rPr>
              <w:t>7806 00 800 9</w:t>
            </w:r>
          </w:p>
        </w:tc>
        <w:tc>
          <w:tcPr>
            <w:tcW w:w="6528" w:type="dxa"/>
          </w:tcPr>
          <w:p w:rsidR="0083367B" w:rsidRPr="009116D9" w:rsidRDefault="0083367B" w:rsidP="007E424F">
            <w:pPr>
              <w:rPr>
                <w:rFonts w:ascii="GHEA Grapalat" w:hAnsi="GHEA Grapalat"/>
                <w:sz w:val="24"/>
                <w:szCs w:val="24"/>
              </w:rPr>
            </w:pPr>
            <w:r w:rsidRPr="009116D9">
              <w:rPr>
                <w:rFonts w:ascii="GHEA Grapalat" w:hAnsi="GHEA Grapalat"/>
                <w:sz w:val="24"/>
                <w:szCs w:val="24"/>
              </w:rPr>
              <w:t xml:space="preserve"> – – այլ</w:t>
            </w:r>
          </w:p>
        </w:tc>
        <w:tc>
          <w:tcPr>
            <w:tcW w:w="1413" w:type="dxa"/>
          </w:tcPr>
          <w:p w:rsidR="0083367B" w:rsidRPr="009116D9" w:rsidRDefault="0083367B" w:rsidP="007E424F">
            <w:pPr>
              <w:jc w:val="center"/>
              <w:rPr>
                <w:rFonts w:ascii="GHEA Grapalat" w:hAnsi="GHEA Grapalat"/>
                <w:sz w:val="24"/>
                <w:szCs w:val="24"/>
              </w:rPr>
            </w:pPr>
            <w:r w:rsidRPr="009116D9">
              <w:rPr>
                <w:rFonts w:ascii="GHEA Grapalat" w:hAnsi="GHEA Grapalat"/>
                <w:sz w:val="24"/>
                <w:szCs w:val="24"/>
              </w:rPr>
              <w:t>–</w:t>
            </w:r>
          </w:p>
        </w:tc>
      </w:tr>
    </w:tbl>
    <w:p w:rsidR="00E370E0" w:rsidRPr="009116D9" w:rsidRDefault="00E370E0" w:rsidP="009116D9">
      <w:pPr>
        <w:spacing w:after="160" w:line="360" w:lineRule="auto"/>
        <w:jc w:val="both"/>
        <w:rPr>
          <w:rFonts w:ascii="GHEA Grapalat" w:hAnsi="GHEA Grapalat"/>
          <w:color w:val="000000"/>
          <w:sz w:val="24"/>
          <w:szCs w:val="24"/>
        </w:rPr>
      </w:pPr>
    </w:p>
    <w:sectPr w:rsidR="00E370E0" w:rsidRPr="009116D9" w:rsidSect="009116D9">
      <w:headerReference w:type="even" r:id="rId7"/>
      <w:pgSz w:w="11907" w:h="16840"/>
      <w:pgMar w:top="1134" w:right="850" w:bottom="1134" w:left="1701" w:header="720" w:footer="720" w:gutter="0"/>
      <w:pgNumType w:start="609"/>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796" w:rsidRDefault="006C3796">
      <w:r>
        <w:separator/>
      </w:r>
    </w:p>
  </w:endnote>
  <w:endnote w:type="continuationSeparator" w:id="1">
    <w:p w:rsidR="006C3796" w:rsidRDefault="006C37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796" w:rsidRDefault="006C3796">
      <w:r>
        <w:separator/>
      </w:r>
    </w:p>
  </w:footnote>
  <w:footnote w:type="continuationSeparator" w:id="1">
    <w:p w:rsidR="006C3796" w:rsidRDefault="006C37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044" w:rsidRDefault="0062331D" w:rsidP="00A95609">
    <w:pPr>
      <w:pStyle w:val="Header"/>
      <w:framePr w:wrap="around" w:vAnchor="text" w:hAnchor="margin" w:xAlign="center" w:y="1"/>
      <w:rPr>
        <w:rStyle w:val="PageNumber"/>
      </w:rPr>
    </w:pPr>
    <w:r>
      <w:rPr>
        <w:rStyle w:val="PageNumber"/>
      </w:rPr>
      <w:fldChar w:fldCharType="begin"/>
    </w:r>
    <w:r w:rsidR="00126044">
      <w:rPr>
        <w:rStyle w:val="PageNumber"/>
      </w:rPr>
      <w:instrText>PAGE</w:instrText>
    </w:r>
    <w:r w:rsidR="007E424F">
      <w:rPr>
        <w:rStyle w:val="PageNumber"/>
      </w:rPr>
      <w:instrText xml:space="preserve"> </w:instrText>
    </w:r>
    <w:r>
      <w:rPr>
        <w:rStyle w:val="PageNumber"/>
      </w:rPr>
      <w:fldChar w:fldCharType="end"/>
    </w:r>
  </w:p>
  <w:p w:rsidR="003F1BD7" w:rsidRDefault="003F1BD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stylePaneFormatFilter w:val="3F01"/>
  <w:defaultTabStop w:val="720"/>
  <w:hyphenationZone w:val="425"/>
  <w:doNotHyphenateCaps/>
  <w:drawingGridHorizontalSpacing w:val="130"/>
  <w:drawingGridVerticalSpacing w:val="120"/>
  <w:displayHorizontalDrawingGridEvery w:val="2"/>
  <w:displayVerticalDrawingGridEvery w:val="0"/>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1209FA"/>
    <w:rsid w:val="00005664"/>
    <w:rsid w:val="00081B34"/>
    <w:rsid w:val="000A5DDA"/>
    <w:rsid w:val="000C50E0"/>
    <w:rsid w:val="001026D6"/>
    <w:rsid w:val="00117A2C"/>
    <w:rsid w:val="001209FA"/>
    <w:rsid w:val="00126044"/>
    <w:rsid w:val="001571CF"/>
    <w:rsid w:val="00177046"/>
    <w:rsid w:val="00177ABC"/>
    <w:rsid w:val="001C46C1"/>
    <w:rsid w:val="00210282"/>
    <w:rsid w:val="002335D0"/>
    <w:rsid w:val="00237418"/>
    <w:rsid w:val="00281F7D"/>
    <w:rsid w:val="003110E6"/>
    <w:rsid w:val="00320275"/>
    <w:rsid w:val="00342E6A"/>
    <w:rsid w:val="00382DC4"/>
    <w:rsid w:val="003F1BD7"/>
    <w:rsid w:val="003F38B4"/>
    <w:rsid w:val="004430AF"/>
    <w:rsid w:val="004700DA"/>
    <w:rsid w:val="0047488B"/>
    <w:rsid w:val="004F13B8"/>
    <w:rsid w:val="00534AB3"/>
    <w:rsid w:val="00574C75"/>
    <w:rsid w:val="0058609B"/>
    <w:rsid w:val="00593C2B"/>
    <w:rsid w:val="005A6760"/>
    <w:rsid w:val="005F12AC"/>
    <w:rsid w:val="0062331D"/>
    <w:rsid w:val="006741D9"/>
    <w:rsid w:val="006925A1"/>
    <w:rsid w:val="006C3796"/>
    <w:rsid w:val="006D2306"/>
    <w:rsid w:val="006F1638"/>
    <w:rsid w:val="00762FF1"/>
    <w:rsid w:val="0079344D"/>
    <w:rsid w:val="007A348F"/>
    <w:rsid w:val="007C6EAD"/>
    <w:rsid w:val="007D07A3"/>
    <w:rsid w:val="007E424F"/>
    <w:rsid w:val="007E58F7"/>
    <w:rsid w:val="00813FE3"/>
    <w:rsid w:val="0083367B"/>
    <w:rsid w:val="00854816"/>
    <w:rsid w:val="00884041"/>
    <w:rsid w:val="009116D9"/>
    <w:rsid w:val="0093337D"/>
    <w:rsid w:val="0094487C"/>
    <w:rsid w:val="00947082"/>
    <w:rsid w:val="0096637E"/>
    <w:rsid w:val="00A1157C"/>
    <w:rsid w:val="00A1206C"/>
    <w:rsid w:val="00A267B1"/>
    <w:rsid w:val="00A95609"/>
    <w:rsid w:val="00AB7A66"/>
    <w:rsid w:val="00B249B0"/>
    <w:rsid w:val="00B40E65"/>
    <w:rsid w:val="00C234B0"/>
    <w:rsid w:val="00C84230"/>
    <w:rsid w:val="00C85444"/>
    <w:rsid w:val="00CC2824"/>
    <w:rsid w:val="00D023B2"/>
    <w:rsid w:val="00D043DF"/>
    <w:rsid w:val="00D2643E"/>
    <w:rsid w:val="00D9587B"/>
    <w:rsid w:val="00DE21DE"/>
    <w:rsid w:val="00DE5375"/>
    <w:rsid w:val="00E370E0"/>
    <w:rsid w:val="00E373AC"/>
    <w:rsid w:val="00E440C2"/>
    <w:rsid w:val="00E96592"/>
    <w:rsid w:val="00EA074D"/>
    <w:rsid w:val="00EB2DF9"/>
    <w:rsid w:val="00EE76FB"/>
    <w:rsid w:val="00F840D6"/>
    <w:rsid w:val="00F85574"/>
    <w:rsid w:val="00F95895"/>
    <w:rsid w:val="00F97F24"/>
    <w:rsid w:val="00FE654A"/>
    <w:rsid w:val="00FE73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654A"/>
    <w:pPr>
      <w:widowControl w:val="0"/>
      <w:overflowPunct w:val="0"/>
      <w:autoSpaceDE w:val="0"/>
      <w:autoSpaceDN w:val="0"/>
      <w:adjustRightInd w:val="0"/>
      <w:textAlignment w:val="baseline"/>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номер группы"/>
    <w:basedOn w:val="Normal"/>
    <w:rsid w:val="00FE654A"/>
    <w:pPr>
      <w:spacing w:after="120"/>
      <w:jc w:val="center"/>
    </w:pPr>
    <w:rPr>
      <w:b/>
      <w:sz w:val="28"/>
      <w:szCs w:val="26"/>
    </w:rPr>
  </w:style>
  <w:style w:type="paragraph" w:customStyle="1" w:styleId="a0">
    <w:name w:val="наименование группы"/>
    <w:basedOn w:val="Normal"/>
    <w:rsid w:val="00FE654A"/>
    <w:pPr>
      <w:jc w:val="center"/>
    </w:pPr>
    <w:rPr>
      <w:b/>
      <w:sz w:val="28"/>
      <w:szCs w:val="26"/>
    </w:rPr>
  </w:style>
  <w:style w:type="paragraph" w:customStyle="1" w:styleId="a1">
    <w:name w:val="заголовок примечания"/>
    <w:basedOn w:val="Normal"/>
    <w:rsid w:val="00FE654A"/>
    <w:rPr>
      <w:b/>
      <w:szCs w:val="26"/>
    </w:rPr>
  </w:style>
  <w:style w:type="paragraph" w:customStyle="1" w:styleId="a2">
    <w:name w:val="пункт примечания"/>
    <w:basedOn w:val="Normal"/>
    <w:rsid w:val="00FE654A"/>
    <w:pPr>
      <w:widowControl/>
      <w:ind w:left="284" w:hanging="284"/>
      <w:jc w:val="both"/>
    </w:pPr>
    <w:rPr>
      <w:szCs w:val="26"/>
    </w:rPr>
  </w:style>
  <w:style w:type="paragraph" w:customStyle="1" w:styleId="a3">
    <w:name w:val="подпункт примечания"/>
    <w:basedOn w:val="Normal"/>
    <w:rsid w:val="00FE654A"/>
    <w:pPr>
      <w:widowControl/>
      <w:ind w:left="568" w:hanging="284"/>
      <w:jc w:val="both"/>
    </w:pPr>
    <w:rPr>
      <w:szCs w:val="26"/>
    </w:rPr>
  </w:style>
  <w:style w:type="paragraph" w:customStyle="1" w:styleId="a4">
    <w:name w:val="на тире в подпункте"/>
    <w:basedOn w:val="Normal"/>
    <w:rsid w:val="00FE654A"/>
    <w:pPr>
      <w:ind w:left="765" w:hanging="198"/>
      <w:jc w:val="both"/>
    </w:pPr>
    <w:rPr>
      <w:szCs w:val="26"/>
    </w:rPr>
  </w:style>
  <w:style w:type="paragraph" w:customStyle="1" w:styleId="a5">
    <w:name w:val="абзац за подпунктом"/>
    <w:basedOn w:val="Normal"/>
    <w:rsid w:val="00FE654A"/>
    <w:pPr>
      <w:ind w:left="567" w:firstLine="284"/>
      <w:jc w:val="both"/>
    </w:pPr>
  </w:style>
  <w:style w:type="paragraph" w:styleId="BalloonText">
    <w:name w:val="Balloon Text"/>
    <w:basedOn w:val="Normal"/>
    <w:semiHidden/>
    <w:rsid w:val="001209FA"/>
    <w:rPr>
      <w:rFonts w:ascii="Tahoma" w:hAnsi="Tahoma" w:cs="Tahoma"/>
      <w:sz w:val="16"/>
      <w:szCs w:val="16"/>
    </w:rPr>
  </w:style>
  <w:style w:type="paragraph" w:customStyle="1" w:styleId="a6">
    <w:name w:val="шапка наименов"/>
    <w:basedOn w:val="Normal"/>
    <w:rsid w:val="00177046"/>
    <w:pPr>
      <w:jc w:val="center"/>
    </w:pPr>
  </w:style>
  <w:style w:type="paragraph" w:customStyle="1" w:styleId="a7">
    <w:name w:val="е/изм"/>
    <w:basedOn w:val="Normal"/>
    <w:rsid w:val="00177046"/>
    <w:pPr>
      <w:ind w:left="28" w:right="28"/>
      <w:jc w:val="center"/>
    </w:pPr>
    <w:rPr>
      <w:szCs w:val="26"/>
    </w:rPr>
  </w:style>
  <w:style w:type="paragraph" w:customStyle="1" w:styleId="a8">
    <w:name w:val="код в колонке"/>
    <w:basedOn w:val="Normal"/>
    <w:rsid w:val="003F38B4"/>
    <w:pPr>
      <w:ind w:left="57" w:right="57"/>
    </w:pPr>
    <w:rPr>
      <w:szCs w:val="26"/>
    </w:rPr>
  </w:style>
  <w:style w:type="paragraph" w:customStyle="1" w:styleId="a9">
    <w:name w:val="текст тп"/>
    <w:basedOn w:val="Normal"/>
    <w:rsid w:val="00177046"/>
    <w:pPr>
      <w:keepLines/>
      <w:widowControl/>
      <w:suppressAutoHyphens/>
      <w:ind w:left="28" w:right="28"/>
    </w:pPr>
    <w:rPr>
      <w:szCs w:val="26"/>
    </w:rPr>
  </w:style>
  <w:style w:type="paragraph" w:customStyle="1" w:styleId="1">
    <w:name w:val="д1"/>
    <w:basedOn w:val="Normal"/>
    <w:rsid w:val="003F38B4"/>
    <w:pPr>
      <w:keepLines/>
      <w:widowControl/>
      <w:suppressAutoHyphens/>
      <w:ind w:left="255" w:right="57" w:hanging="198"/>
    </w:pPr>
    <w:rPr>
      <w:szCs w:val="26"/>
    </w:rPr>
  </w:style>
  <w:style w:type="paragraph" w:customStyle="1" w:styleId="2">
    <w:name w:val="д2"/>
    <w:basedOn w:val="Normal"/>
    <w:rsid w:val="003F38B4"/>
    <w:pPr>
      <w:keepLines/>
      <w:widowControl/>
      <w:suppressAutoHyphens/>
      <w:ind w:left="454" w:right="57" w:hanging="397"/>
    </w:pPr>
    <w:rPr>
      <w:szCs w:val="26"/>
    </w:rPr>
  </w:style>
  <w:style w:type="paragraph" w:customStyle="1" w:styleId="3">
    <w:name w:val="д3"/>
    <w:basedOn w:val="Normal"/>
    <w:rsid w:val="003F38B4"/>
    <w:pPr>
      <w:keepLines/>
      <w:widowControl/>
      <w:suppressAutoHyphens/>
      <w:ind w:left="652" w:right="57" w:hanging="595"/>
    </w:pPr>
    <w:rPr>
      <w:szCs w:val="26"/>
    </w:rPr>
  </w:style>
  <w:style w:type="paragraph" w:styleId="Header">
    <w:name w:val="header"/>
    <w:basedOn w:val="Normal"/>
    <w:rsid w:val="00177ABC"/>
    <w:pPr>
      <w:tabs>
        <w:tab w:val="center" w:pos="4677"/>
        <w:tab w:val="right" w:pos="9355"/>
      </w:tabs>
    </w:pPr>
  </w:style>
  <w:style w:type="paragraph" w:styleId="Footer">
    <w:name w:val="footer"/>
    <w:basedOn w:val="Normal"/>
    <w:rsid w:val="00177ABC"/>
    <w:pPr>
      <w:tabs>
        <w:tab w:val="center" w:pos="4677"/>
        <w:tab w:val="right" w:pos="9355"/>
      </w:tabs>
    </w:pPr>
  </w:style>
  <w:style w:type="character" w:styleId="PageNumber">
    <w:name w:val="page number"/>
    <w:basedOn w:val="DefaultParagraphFont"/>
    <w:rsid w:val="00126044"/>
  </w:style>
</w:styles>
</file>

<file path=word/webSettings.xml><?xml version="1.0" encoding="utf-8"?>
<w:webSettings xmlns:r="http://schemas.openxmlformats.org/officeDocument/2006/relationships" xmlns:w="http://schemas.openxmlformats.org/wordprocessingml/2006/main">
  <w:divs>
    <w:div w:id="85165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B76D-3D75-4457-9B4F-3480B264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78</vt:lpstr>
      <vt:lpstr>?????? 78</vt:lpstr>
    </vt:vector>
  </TitlesOfParts>
  <Company>TTU GTK RF</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78</dc:title>
  <dc:creator>Tanya</dc:creator>
  <cp:lastModifiedBy>Kima</cp:lastModifiedBy>
  <cp:revision>10</cp:revision>
  <cp:lastPrinted>2011-11-07T10:58:00Z</cp:lastPrinted>
  <dcterms:created xsi:type="dcterms:W3CDTF">2014-07-08T07:41:00Z</dcterms:created>
  <dcterms:modified xsi:type="dcterms:W3CDTF">2014-09-30T08:09:00Z</dcterms:modified>
</cp:coreProperties>
</file>