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8992"/>
        <w:tblW w:w="14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6300"/>
        <w:gridCol w:w="3150"/>
        <w:gridCol w:w="32"/>
      </w:tblGrid>
      <w:tr w:rsidR="00336C2D" w:rsidRPr="00F05745" w:rsidTr="00BB282B">
        <w:tc>
          <w:tcPr>
            <w:tcW w:w="14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9E0" w:rsidRPr="00117120" w:rsidRDefault="00CC39E0" w:rsidP="00B04DF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17120">
              <w:rPr>
                <w:rFonts w:ascii="GHEA Grapalat" w:hAnsi="GHEA Grapalat" w:cs="Sylfaen"/>
                <w:b/>
                <w:lang w:val="hy-AM"/>
              </w:rPr>
              <w:t xml:space="preserve">                                                                         </w:t>
            </w:r>
          </w:p>
          <w:p w:rsidR="00336C2D" w:rsidRPr="00117120" w:rsidRDefault="00336C2D" w:rsidP="00B04DF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17120">
              <w:rPr>
                <w:rFonts w:ascii="GHEA Grapalat" w:hAnsi="GHEA Grapalat" w:cs="Sylfaen"/>
                <w:b/>
                <w:lang w:val="hy-AM"/>
              </w:rPr>
              <w:t>ԱՄՓՈՓ ՏԵՂԵԿԱՆՔ</w:t>
            </w:r>
          </w:p>
          <w:p w:rsidR="0018373E" w:rsidRDefault="00B04DF7" w:rsidP="00B04DF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B04DF7">
              <w:rPr>
                <w:rFonts w:ascii="GHEA Grapalat" w:hAnsi="GHEA Grapalat" w:cs="Sylfaen"/>
                <w:b/>
                <w:lang w:val="hy-AM"/>
              </w:rPr>
              <w:t>«</w:t>
            </w:r>
            <w:r w:rsidR="00F05745">
              <w:rPr>
                <w:rFonts w:ascii="GHEA Grapalat" w:hAnsi="GHEA Grapalat" w:cs="Sylfaen"/>
                <w:b/>
                <w:lang w:val="hy-AM"/>
              </w:rPr>
              <w:t>Գույք օտարելու թույլտվություն տալու մասին</w:t>
            </w:r>
            <w:r w:rsidRPr="00B04DF7">
              <w:rPr>
                <w:rFonts w:ascii="GHEA Grapalat" w:hAnsi="GHEA Grapalat" w:cs="Sylfaen"/>
                <w:b/>
                <w:lang w:val="hy-AM"/>
              </w:rPr>
              <w:t xml:space="preserve">» </w:t>
            </w:r>
            <w:r w:rsidR="00117120" w:rsidRPr="00117120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336C2D" w:rsidRPr="00117120">
              <w:rPr>
                <w:rFonts w:ascii="GHEA Grapalat" w:hAnsi="GHEA Grapalat" w:cs="Sylfaen"/>
                <w:b/>
                <w:lang w:val="hy-AM"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18373E" w:rsidRPr="00117120" w:rsidRDefault="0018373E" w:rsidP="00B04DF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336C2D" w:rsidRPr="00117120" w:rsidTr="00BB282B">
        <w:trPr>
          <w:gridAfter w:val="1"/>
          <w:wAfter w:w="32" w:type="dxa"/>
          <w:trHeight w:val="101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117120" w:rsidRDefault="00336C2D" w:rsidP="008C16A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117120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նախարարության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գերատեսչության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/>
                <w:b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ստացման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117120" w:rsidRDefault="00336C2D" w:rsidP="008C16A0">
            <w:pPr>
              <w:jc w:val="center"/>
              <w:rPr>
                <w:rFonts w:ascii="GHEA Grapalat" w:hAnsi="GHEA Grapalat"/>
                <w:b/>
              </w:rPr>
            </w:pPr>
            <w:r w:rsidRPr="00117120">
              <w:rPr>
                <w:rFonts w:ascii="GHEA Grapalat" w:hAnsi="GHEA Grapalat" w:cs="Sylfaen"/>
                <w:b/>
              </w:rPr>
              <w:t>Առարկության, առաջարկության բովանդակությունը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117120" w:rsidRDefault="00336C2D" w:rsidP="008C16A0">
            <w:pPr>
              <w:jc w:val="center"/>
              <w:rPr>
                <w:rFonts w:ascii="GHEA Grapalat" w:hAnsi="GHEA Grapalat" w:cs="Sylfaen"/>
                <w:b/>
              </w:rPr>
            </w:pPr>
            <w:r w:rsidRPr="00117120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BC6CAF" w:rsidRPr="000E43CD" w:rsidTr="00BB282B">
        <w:trPr>
          <w:gridAfter w:val="1"/>
          <w:wAfter w:w="32" w:type="dxa"/>
          <w:trHeight w:val="357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3E" w:rsidRPr="00F05745" w:rsidRDefault="00C775F1" w:rsidP="0018373E">
            <w:pPr>
              <w:rPr>
                <w:rFonts w:ascii="GHEA Grapalat" w:hAnsi="GHEA Grapalat" w:cs="Sylfaen"/>
                <w:lang w:val="hy-AM"/>
              </w:rPr>
            </w:pPr>
            <w:r w:rsidRPr="00F05745">
              <w:rPr>
                <w:rFonts w:ascii="GHEA Grapalat" w:hAnsi="GHEA Grapalat" w:cs="Sylfaen"/>
                <w:sz w:val="22"/>
                <w:lang w:val="hy-AM"/>
              </w:rPr>
              <w:t>ՀՀ ֆինանսների նախարարություն</w:t>
            </w:r>
          </w:p>
          <w:p w:rsidR="00C775F1" w:rsidRPr="00C775F1" w:rsidRDefault="00C775F1" w:rsidP="0088074E">
            <w:pPr>
              <w:rPr>
                <w:rFonts w:ascii="GHEA Grapalat" w:hAnsi="GHEA Grapalat" w:cs="Sylfaen"/>
                <w:lang w:val="hy-AM"/>
              </w:rPr>
            </w:pPr>
            <w:r w:rsidRPr="00F05745">
              <w:rPr>
                <w:rFonts w:ascii="GHEA Grapalat" w:hAnsi="GHEA Grapalat" w:cs="Sylfaen"/>
                <w:sz w:val="22"/>
              </w:rPr>
              <w:t>(</w:t>
            </w:r>
            <w:r w:rsidR="0088074E" w:rsidRPr="00FE75D9">
              <w:rPr>
                <w:rFonts w:ascii="GHEA Grapalat" w:hAnsi="GHEA Grapalat" w:cs="Sylfaen"/>
                <w:sz w:val="22"/>
              </w:rPr>
              <w:t>30</w:t>
            </w:r>
            <w:r w:rsidR="00B04DF7" w:rsidRPr="00F05745">
              <w:rPr>
                <w:rFonts w:ascii="GHEA Grapalat" w:hAnsi="GHEA Grapalat" w:cs="Sylfaen"/>
                <w:sz w:val="22"/>
                <w:lang w:val="hy-AM"/>
              </w:rPr>
              <w:t>.11.2018թ. N</w:t>
            </w:r>
            <w:r w:rsidR="0088074E" w:rsidRPr="00F05745">
              <w:rPr>
                <w:rFonts w:ascii="GHEA Grapalat" w:hAnsi="GHEA Grapalat" w:cs="Sylfaen"/>
                <w:sz w:val="22"/>
                <w:lang w:val="hy-AM"/>
              </w:rPr>
              <w:t>01/11-1/21898-18</w:t>
            </w:r>
            <w:r w:rsidRPr="00F05745">
              <w:rPr>
                <w:rFonts w:ascii="GHEA Grapalat" w:hAnsi="GHEA Grapalat" w:cs="Sylfaen"/>
                <w:sz w:val="22"/>
                <w:lang w:val="hy-AM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F" w:rsidRPr="00BB282B" w:rsidRDefault="00BB282B" w:rsidP="0088074E">
            <w:pPr>
              <w:tabs>
                <w:tab w:val="left" w:pos="1080"/>
                <w:tab w:val="left" w:pos="117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BB282B">
              <w:rPr>
                <w:rFonts w:ascii="GHEA Grapalat" w:hAnsi="GHEA Grapalat" w:cs="Sylfaen"/>
                <w:sz w:val="22"/>
                <w:lang w:val="hy-AM"/>
              </w:rPr>
              <w:t xml:space="preserve">          Որոշման նախագծի վերաբերյալ դիտողություններ և առաջարկություններ չունեն: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F" w:rsidRDefault="00BC6CAF" w:rsidP="001858FF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775F1" w:rsidRDefault="00C775F1" w:rsidP="001858FF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775F1" w:rsidRDefault="00C775F1" w:rsidP="001858FF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775F1" w:rsidRPr="0018373E" w:rsidRDefault="00C775F1" w:rsidP="00B04DF7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6357D6" w:rsidRPr="000E43CD" w:rsidTr="00BB282B">
        <w:trPr>
          <w:gridAfter w:val="1"/>
          <w:wAfter w:w="32" w:type="dxa"/>
          <w:trHeight w:val="101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D6" w:rsidRPr="0088074E" w:rsidRDefault="006357D6" w:rsidP="0018373E">
            <w:pPr>
              <w:rPr>
                <w:rFonts w:ascii="GHEA Grapalat" w:hAnsi="GHEA Grapalat" w:cs="Sylfaen"/>
                <w:lang w:val="hy-AM"/>
              </w:rPr>
            </w:pPr>
            <w:r w:rsidRPr="0088074E">
              <w:rPr>
                <w:rFonts w:ascii="GHEA Grapalat" w:hAnsi="GHEA Grapalat" w:cs="Sylfaen"/>
                <w:sz w:val="22"/>
                <w:lang w:val="hy-AM"/>
              </w:rPr>
              <w:t xml:space="preserve">ՀՀ </w:t>
            </w:r>
            <w:r w:rsidR="0088074E" w:rsidRPr="0088074E">
              <w:rPr>
                <w:rFonts w:ascii="GHEA Grapalat" w:hAnsi="GHEA Grapalat" w:cs="Sylfaen"/>
                <w:sz w:val="22"/>
                <w:lang w:val="hy-AM"/>
              </w:rPr>
              <w:t>տնտեսական զարգացման և ներդրումների նախարարության պետակ</w:t>
            </w:r>
            <w:r w:rsidR="0088074E">
              <w:rPr>
                <w:rFonts w:ascii="GHEA Grapalat" w:hAnsi="GHEA Grapalat" w:cs="Sylfaen"/>
                <w:sz w:val="22"/>
                <w:lang w:val="hy-AM"/>
              </w:rPr>
              <w:t>ան</w:t>
            </w:r>
            <w:r w:rsidR="0088074E" w:rsidRPr="0088074E">
              <w:rPr>
                <w:rFonts w:ascii="GHEA Grapalat" w:hAnsi="GHEA Grapalat" w:cs="Sylfaen"/>
                <w:sz w:val="22"/>
                <w:lang w:val="hy-AM"/>
              </w:rPr>
              <w:t xml:space="preserve"> գույքի կառավարման վարչություն</w:t>
            </w:r>
          </w:p>
          <w:p w:rsidR="006357D6" w:rsidRPr="006357D6" w:rsidRDefault="0088074E" w:rsidP="0018373E">
            <w:pPr>
              <w:rPr>
                <w:rFonts w:ascii="GHEA Grapalat" w:hAnsi="GHEA Grapalat" w:cs="Sylfaen"/>
                <w:lang w:val="hy-AM"/>
              </w:rPr>
            </w:pPr>
            <w:r w:rsidRPr="0088074E">
              <w:rPr>
                <w:rFonts w:ascii="GHEA Grapalat" w:hAnsi="GHEA Grapalat" w:cs="Sylfaen"/>
                <w:sz w:val="22"/>
                <w:lang w:val="hy-AM"/>
              </w:rPr>
              <w:t>(03</w:t>
            </w:r>
            <w:r w:rsidR="006357D6" w:rsidRPr="0088074E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Pr="0088074E">
              <w:rPr>
                <w:rFonts w:ascii="GHEA Grapalat" w:hAnsi="GHEA Grapalat" w:cs="Sylfaen"/>
                <w:sz w:val="22"/>
                <w:lang w:val="hy-AM"/>
              </w:rPr>
              <w:t>12.</w:t>
            </w:r>
            <w:r w:rsidR="006357D6" w:rsidRPr="0088074E">
              <w:rPr>
                <w:rFonts w:ascii="GHEA Grapalat" w:hAnsi="GHEA Grapalat" w:cs="Sylfaen"/>
                <w:sz w:val="22"/>
                <w:lang w:val="hy-AM"/>
              </w:rPr>
              <w:t>2018թ. N</w:t>
            </w:r>
            <w:r w:rsidRPr="0088074E">
              <w:rPr>
                <w:rFonts w:ascii="GHEA Grapalat" w:hAnsi="GHEA Grapalat" w:cs="Sylfaen"/>
                <w:sz w:val="22"/>
                <w:lang w:val="hy-AM"/>
              </w:rPr>
              <w:t>01/22.11/7157-18</w:t>
            </w:r>
            <w:r w:rsidR="006357D6" w:rsidRPr="0088074E">
              <w:rPr>
                <w:rFonts w:ascii="GHEA Grapalat" w:hAnsi="GHEA Grapalat" w:cs="Sylfaen"/>
                <w:sz w:val="22"/>
                <w:lang w:val="hy-AM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D6" w:rsidRPr="00BB282B" w:rsidRDefault="00BB282B" w:rsidP="00FE75D9">
            <w:pPr>
              <w:tabs>
                <w:tab w:val="left" w:pos="1080"/>
                <w:tab w:val="left" w:pos="117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B282B">
              <w:rPr>
                <w:rFonts w:ascii="GHEA Grapalat" w:hAnsi="GHEA Grapalat" w:cs="Sylfaen"/>
                <w:sz w:val="22"/>
                <w:lang w:val="hy-AM"/>
              </w:rPr>
              <w:t xml:space="preserve">          Որոշման նախագծի վերաբերյալ </w:t>
            </w:r>
            <w:r w:rsidR="00FE75D9" w:rsidRPr="00BB282B">
              <w:rPr>
                <w:rFonts w:ascii="GHEA Grapalat" w:hAnsi="GHEA Grapalat" w:cs="Sylfaen"/>
                <w:sz w:val="22"/>
                <w:lang w:val="hy-AM"/>
              </w:rPr>
              <w:t>առաջար</w:t>
            </w:r>
            <w:r w:rsidR="00FE75D9">
              <w:rPr>
                <w:rFonts w:ascii="GHEA Grapalat" w:hAnsi="GHEA Grapalat" w:cs="Sylfaen"/>
                <w:sz w:val="22"/>
                <w:lang w:val="hy-AM"/>
              </w:rPr>
              <w:t>-</w:t>
            </w:r>
            <w:r w:rsidR="00FE75D9" w:rsidRPr="00BB282B">
              <w:rPr>
                <w:rFonts w:ascii="GHEA Grapalat" w:hAnsi="GHEA Grapalat" w:cs="Sylfaen"/>
                <w:sz w:val="22"/>
                <w:lang w:val="hy-AM"/>
              </w:rPr>
              <w:t xml:space="preserve">կություններ  և </w:t>
            </w:r>
            <w:r w:rsidRPr="00BB282B">
              <w:rPr>
                <w:rFonts w:ascii="GHEA Grapalat" w:hAnsi="GHEA Grapalat" w:cs="Sylfaen"/>
                <w:sz w:val="22"/>
                <w:lang w:val="hy-AM"/>
              </w:rPr>
              <w:t>դիտողություններ չունեն: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D6" w:rsidRDefault="006357D6" w:rsidP="001858FF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0E43CD" w:rsidRPr="000E43CD" w:rsidTr="00BB282B">
        <w:trPr>
          <w:gridAfter w:val="1"/>
          <w:wAfter w:w="32" w:type="dxa"/>
          <w:trHeight w:val="101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D" w:rsidRDefault="000E43CD" w:rsidP="0018373E">
            <w:pPr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ՀՀ արդարադատության նախարարություն</w:t>
            </w:r>
          </w:p>
          <w:p w:rsidR="000E43CD" w:rsidRPr="000E43CD" w:rsidRDefault="000E43CD" w:rsidP="0018373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43CD">
              <w:rPr>
                <w:rFonts w:ascii="GHEA Grapalat" w:hAnsi="GHEA Grapalat" w:cs="Sylfaen"/>
                <w:sz w:val="22"/>
                <w:lang w:val="hy-AM"/>
              </w:rPr>
              <w:t>(11.12.2018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թ. </w:t>
            </w:r>
            <w:r w:rsidRPr="000E43CD">
              <w:rPr>
                <w:rFonts w:ascii="GHEA Grapalat" w:hAnsi="GHEA Grapalat" w:cs="Sylfaen"/>
                <w:sz w:val="22"/>
                <w:lang w:val="hy-AM"/>
              </w:rPr>
              <w:t>N</w:t>
            </w:r>
            <w:r w:rsidRPr="000E43CD">
              <w:rPr>
                <w:rFonts w:ascii="GHEA Grapalat" w:hAnsi="GHEA Grapalat" w:cs="Sylfaen"/>
                <w:sz w:val="22"/>
                <w:lang w:val="hy-AM"/>
              </w:rPr>
              <w:t>01/630212-18</w:t>
            </w:r>
            <w:r w:rsidRPr="000E43CD">
              <w:rPr>
                <w:rFonts w:ascii="GHEA Grapalat" w:hAnsi="GHEA Grapalat" w:cs="Sylfaen"/>
                <w:sz w:val="22"/>
                <w:lang w:val="hy-AM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D" w:rsidRPr="00BB282B" w:rsidRDefault="000E43CD" w:rsidP="000E43CD">
            <w:pPr>
              <w:tabs>
                <w:tab w:val="left" w:pos="1080"/>
                <w:tab w:val="left" w:pos="1170"/>
              </w:tabs>
              <w:spacing w:line="276" w:lineRule="auto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 w:rsidRPr="000E43CD">
              <w:rPr>
                <w:rFonts w:ascii="GHEA Grapalat" w:hAnsi="GHEA Grapalat" w:cs="Sylfaen"/>
                <w:sz w:val="22"/>
                <w:lang w:val="hy-AM"/>
              </w:rPr>
              <w:t xml:space="preserve">         </w:t>
            </w:r>
            <w:r>
              <w:rPr>
                <w:rFonts w:ascii="GHEA Grapalat" w:hAnsi="GHEA Grapalat" w:cs="Sylfaen"/>
                <w:sz w:val="22"/>
                <w:lang w:val="hy-AM"/>
              </w:rPr>
              <w:t>Ո</w:t>
            </w:r>
            <w:bookmarkStart w:id="0" w:name="_GoBack"/>
            <w:bookmarkEnd w:id="0"/>
            <w:r w:rsidRPr="000E43CD">
              <w:rPr>
                <w:rFonts w:ascii="GHEA Grapalat" w:hAnsi="GHEA Grapalat" w:cs="Sylfaen"/>
                <w:sz w:val="22"/>
                <w:lang w:val="hy-AM"/>
              </w:rPr>
              <w:t>րոշման նախագծի վերաբերյալ դիտողություններ և առաջարկություններ չունեն</w:t>
            </w:r>
            <w:r>
              <w:rPr>
                <w:rFonts w:ascii="GHEA Grapalat" w:hAnsi="GHEA Grapalat" w:cs="Sylfaen"/>
                <w:sz w:val="22"/>
                <w:lang w:val="hy-AM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D" w:rsidRDefault="000E43CD" w:rsidP="001858FF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915198" w:rsidRPr="00117120" w:rsidRDefault="00915198">
      <w:pPr>
        <w:rPr>
          <w:rFonts w:ascii="GHEA Grapalat" w:hAnsi="GHEA Grapalat"/>
          <w:lang w:val="hy-AM"/>
        </w:rPr>
      </w:pPr>
    </w:p>
    <w:sectPr w:rsidR="00915198" w:rsidRPr="00117120" w:rsidSect="002E3961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6C2D"/>
    <w:rsid w:val="0006685E"/>
    <w:rsid w:val="000E43CD"/>
    <w:rsid w:val="00117120"/>
    <w:rsid w:val="00151484"/>
    <w:rsid w:val="0018373E"/>
    <w:rsid w:val="001858FF"/>
    <w:rsid w:val="001F3D8A"/>
    <w:rsid w:val="002127C2"/>
    <w:rsid w:val="00287403"/>
    <w:rsid w:val="002D6989"/>
    <w:rsid w:val="002E3961"/>
    <w:rsid w:val="002E4B39"/>
    <w:rsid w:val="00334833"/>
    <w:rsid w:val="00336C2D"/>
    <w:rsid w:val="003443A5"/>
    <w:rsid w:val="0035051C"/>
    <w:rsid w:val="004046EC"/>
    <w:rsid w:val="00416190"/>
    <w:rsid w:val="004474FD"/>
    <w:rsid w:val="00561E5B"/>
    <w:rsid w:val="005871D4"/>
    <w:rsid w:val="005C7E0D"/>
    <w:rsid w:val="005D3EF6"/>
    <w:rsid w:val="005E7A9E"/>
    <w:rsid w:val="0060190E"/>
    <w:rsid w:val="00615EA5"/>
    <w:rsid w:val="006357D6"/>
    <w:rsid w:val="007049AE"/>
    <w:rsid w:val="007B45E9"/>
    <w:rsid w:val="007B4A89"/>
    <w:rsid w:val="007D0867"/>
    <w:rsid w:val="007F7B5A"/>
    <w:rsid w:val="008630BC"/>
    <w:rsid w:val="00877F0F"/>
    <w:rsid w:val="0088074E"/>
    <w:rsid w:val="00890509"/>
    <w:rsid w:val="008A5841"/>
    <w:rsid w:val="008C16A0"/>
    <w:rsid w:val="00915198"/>
    <w:rsid w:val="00942EEC"/>
    <w:rsid w:val="009E7CB9"/>
    <w:rsid w:val="00A109D8"/>
    <w:rsid w:val="00A30BAC"/>
    <w:rsid w:val="00AB4237"/>
    <w:rsid w:val="00B04DF7"/>
    <w:rsid w:val="00B86F23"/>
    <w:rsid w:val="00BB282B"/>
    <w:rsid w:val="00BC6CAF"/>
    <w:rsid w:val="00BE5616"/>
    <w:rsid w:val="00C452F4"/>
    <w:rsid w:val="00C71679"/>
    <w:rsid w:val="00C775F1"/>
    <w:rsid w:val="00C847F7"/>
    <w:rsid w:val="00CC39E0"/>
    <w:rsid w:val="00D22A3D"/>
    <w:rsid w:val="00DD7CE3"/>
    <w:rsid w:val="00DE2107"/>
    <w:rsid w:val="00E02F34"/>
    <w:rsid w:val="00E0579D"/>
    <w:rsid w:val="00E11553"/>
    <w:rsid w:val="00E66EB0"/>
    <w:rsid w:val="00EF3C0F"/>
    <w:rsid w:val="00F05745"/>
    <w:rsid w:val="00F4264C"/>
    <w:rsid w:val="00F92E3B"/>
    <w:rsid w:val="00FE75D9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42A3"/>
  <w15:docId w15:val="{D0BE4593-5303-44DD-8F52-57E4A0FE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8C16A0"/>
    <w:pPr>
      <w:ind w:left="720"/>
      <w:contextualSpacing/>
    </w:pPr>
  </w:style>
  <w:style w:type="character" w:customStyle="1" w:styleId="mechtexChar">
    <w:name w:val="mechtex Char"/>
    <w:link w:val="mechtex"/>
    <w:locked/>
    <w:rsid w:val="00CC39E0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C39E0"/>
    <w:pPr>
      <w:jc w:val="center"/>
    </w:pPr>
    <w:rPr>
      <w:rFonts w:ascii="Arial Armenian" w:hAnsi="Arial Armenian" w:cstheme="minorBidi"/>
      <w:sz w:val="22"/>
      <w:szCs w:val="22"/>
      <w:lang w:val="en-US"/>
    </w:rPr>
  </w:style>
  <w:style w:type="paragraph" w:customStyle="1" w:styleId="namak">
    <w:name w:val="namak"/>
    <w:link w:val="namak0"/>
    <w:rsid w:val="006357D6"/>
    <w:pPr>
      <w:spacing w:after="0" w:line="360" w:lineRule="auto"/>
      <w:ind w:firstLine="397"/>
      <w:jc w:val="both"/>
    </w:pPr>
    <w:rPr>
      <w:rFonts w:ascii="ArTarumianTimes" w:eastAsia="Times New Roman" w:hAnsi="ArTarumianTimes" w:cs="Times New Roman"/>
      <w:sz w:val="24"/>
      <w:szCs w:val="24"/>
      <w:lang w:eastAsia="ru-RU"/>
    </w:rPr>
  </w:style>
  <w:style w:type="paragraph" w:customStyle="1" w:styleId="storagrutun">
    <w:name w:val="storagrutun"/>
    <w:autoRedefine/>
    <w:rsid w:val="006357D6"/>
    <w:pPr>
      <w:spacing w:after="0" w:line="240" w:lineRule="auto"/>
      <w:jc w:val="both"/>
    </w:pPr>
    <w:rPr>
      <w:rFonts w:ascii="Sylfaen" w:eastAsia="Times New Roman" w:hAnsi="Sylfaen" w:cs="Arial"/>
      <w:b/>
      <w:bCs/>
      <w:i/>
      <w:iCs/>
      <w:sz w:val="28"/>
      <w:szCs w:val="28"/>
      <w:lang w:eastAsia="ru-RU"/>
    </w:rPr>
  </w:style>
  <w:style w:type="character" w:customStyle="1" w:styleId="namak0">
    <w:name w:val="namak Знак"/>
    <w:link w:val="namak"/>
    <w:locked/>
    <w:rsid w:val="006357D6"/>
    <w:rPr>
      <w:rFonts w:ascii="ArTarumianTimes" w:eastAsia="Times New Roman" w:hAnsi="ArTarumianTimes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https://mul.gov.am/tasks/docs/attachment.php?id=494039&amp;fn=2Ampopatertik.docx&amp;out=1&amp;token=c52a34f6c3969a83ea52</cp:keywords>
</cp:coreProperties>
</file>