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36" w:rsidRPr="00746474" w:rsidRDefault="00F04B36" w:rsidP="00F04B36">
      <w:pPr>
        <w:spacing w:after="0" w:line="360" w:lineRule="auto"/>
        <w:ind w:right="-900"/>
        <w:rPr>
          <w:rFonts w:ascii="GHEA Grapalat" w:hAnsi="GHEA Grapalat"/>
          <w:b/>
          <w:sz w:val="18"/>
          <w:szCs w:val="18"/>
          <w:lang w:eastAsia="hy-AM"/>
        </w:rPr>
      </w:pPr>
      <w:r>
        <w:rPr>
          <w:rFonts w:ascii="GHEA Grapalat" w:hAnsi="GHEA Grapalat"/>
          <w:sz w:val="18"/>
          <w:szCs w:val="18"/>
          <w:lang w:eastAsia="hy-AM"/>
        </w:rPr>
        <w:t xml:space="preserve">                                                                                                             </w:t>
      </w:r>
    </w:p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5643"/>
        <w:gridCol w:w="4320"/>
        <w:gridCol w:w="90"/>
      </w:tblGrid>
      <w:tr w:rsidR="00F04B36" w:rsidRPr="00746474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B36" w:rsidRPr="00746474" w:rsidRDefault="00F04B36" w:rsidP="008A341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8A3412">
              <w:rPr>
                <w:rFonts w:ascii="GHEA Grapalat" w:hAnsi="GHEA Grapalat" w:cs="Calibri"/>
                <w:b/>
                <w:bCs/>
                <w:sz w:val="18"/>
                <w:szCs w:val="18"/>
              </w:rPr>
              <w:t>5</w:t>
            </w: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F04B36" w:rsidRPr="00022601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Pr="00022601" w:rsidRDefault="00F04B36" w:rsidP="008D0F0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F04B36" w:rsidRPr="00F81D00" w:rsidTr="00F04B36">
        <w:trPr>
          <w:trHeight w:val="825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pPr w:leftFromText="180" w:rightFromText="180" w:vertAnchor="text" w:tblpY="50"/>
              <w:tblW w:w="14735" w:type="dxa"/>
              <w:tblLook w:val="04A0" w:firstRow="1" w:lastRow="0" w:firstColumn="1" w:lastColumn="0" w:noHBand="0" w:noVBand="1"/>
            </w:tblPr>
            <w:tblGrid>
              <w:gridCol w:w="14735"/>
            </w:tblGrid>
            <w:tr w:rsidR="008D0F00" w:rsidRPr="00F81D00" w:rsidTr="00855F34">
              <w:trPr>
                <w:trHeight w:val="147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D0F00" w:rsidRPr="00F81D00" w:rsidRDefault="00F04B36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81D00"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  <w:t>ՀԱՅԱՍՏԱՆԻ ՀԱՆՐԱՊԵՏՈՒԹՅԱՆ ԿԱՌԱՎԱՐՈՒԹՅԱՆ 2017 ԹՎԱԿԱՆԻ ԴԵԿՏԵՄԲԵՐԻ 28-Ի  N 1717-Ն ՈՐՈՇՄԱՆ N</w:t>
                  </w:r>
                  <w:r w:rsidRPr="00F81D00">
                    <w:rPr>
                      <w:rFonts w:ascii="Courier New" w:hAnsi="Courier New" w:cs="Courier New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Pr="00F81D00"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11 </w:t>
                  </w:r>
                  <w:r w:rsidRPr="00F81D00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ՀԱՎԵԼՎԱԾԻ</w:t>
                  </w:r>
                  <w:r w:rsidRPr="00F81D00"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N 12 </w:t>
                  </w:r>
                  <w:r w:rsidRPr="00F81D00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ԱՂՅՈՒՍԱԿՈՒՄ</w:t>
                  </w:r>
                  <w:r w:rsidRPr="00F81D00"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81D00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ԿԱՏԱՐՎՈՂ</w:t>
                  </w:r>
                  <w:r w:rsidRPr="00F81D00"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81D00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ԼՐԱՑՈՒՄՆԵՐԸ</w:t>
                  </w:r>
                </w:p>
              </w:tc>
            </w:tr>
            <w:tr w:rsidR="008D0F00" w:rsidRPr="00F81D00" w:rsidTr="00855F34">
              <w:trPr>
                <w:trHeight w:val="213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F81D00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8D0F00" w:rsidRPr="00F81D00" w:rsidRDefault="008D0F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C70526" w:rsidTr="00D9494D">
        <w:trPr>
          <w:trHeight w:val="162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4B36" w:rsidRPr="00C70526" w:rsidRDefault="000B337A" w:rsidP="000108C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</w:tc>
      </w:tr>
      <w:tr w:rsidR="00F04B36" w:rsidRPr="00C70526" w:rsidTr="00D9494D">
        <w:trPr>
          <w:trHeight w:val="234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C70526" w:rsidTr="00D9494D">
        <w:trPr>
          <w:trHeight w:val="411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C70526" w:rsidTr="001C3FD4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F04B36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C7052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C70526" w:rsidTr="001C3FD4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(հ</w:t>
            </w: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ազ</w:t>
            </w: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C70526" w:rsidTr="001C3FD4">
        <w:trPr>
          <w:trHeight w:val="1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C70526" w:rsidTr="001C3FD4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="0046770C"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ԾՏ16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C70526" w:rsidRDefault="00EC335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49,754.7</w:t>
            </w:r>
          </w:p>
        </w:tc>
      </w:tr>
      <w:tr w:rsidR="00F04B36" w:rsidRPr="00C70526" w:rsidTr="001C3FD4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C70526" w:rsidTr="001C3FD4">
        <w:trPr>
          <w:trHeight w:val="55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630" w:rsidRPr="00473780" w:rsidRDefault="00543630" w:rsidP="0054363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Գեղարքունիքի մարզի համայնքին`</w:t>
            </w:r>
          </w:p>
          <w:p w:rsidR="00EC3350" w:rsidRDefault="00EC3350" w:rsidP="00D03C1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Արծվանիստ</w:t>
            </w:r>
            <w:proofErr w:type="spellEnd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փողոցների</w:t>
            </w:r>
            <w:proofErr w:type="spellEnd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գիշերային</w:t>
            </w:r>
            <w:proofErr w:type="spellEnd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լուսավորության</w:t>
            </w:r>
            <w:proofErr w:type="spellEnd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ցանցի</w:t>
            </w:r>
            <w:proofErr w:type="spellEnd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ընդլայնում</w:t>
            </w:r>
            <w:proofErr w:type="spellEnd"/>
            <w:r w:rsidRPr="00EC335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267C1F" w:rsidRDefault="00267C1F" w:rsidP="00D03C1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Ծակքար</w:t>
            </w:r>
            <w:proofErr w:type="spellEnd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1-ին և 3-րդ </w:t>
            </w: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փողոցների</w:t>
            </w:r>
            <w:proofErr w:type="spellEnd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երկարությամբ</w:t>
            </w:r>
            <w:proofErr w:type="spellEnd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անցնող</w:t>
            </w:r>
            <w:proofErr w:type="spellEnd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ոռոգման</w:t>
            </w:r>
            <w:proofErr w:type="spellEnd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ջրագծերի</w:t>
            </w:r>
            <w:proofErr w:type="spellEnd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7C1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կառուցում</w:t>
            </w:r>
            <w:proofErr w:type="spellEnd"/>
          </w:p>
          <w:p w:rsidR="0024388E" w:rsidRDefault="0024388E" w:rsidP="00D03C1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Գեղամասար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Փոքր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Մասրիկի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խմելու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ջրի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ներքին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ցանցի</w:t>
            </w:r>
            <w:proofErr w:type="spellEnd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88E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վերանորոգում</w:t>
            </w:r>
            <w:proofErr w:type="spellEnd"/>
          </w:p>
          <w:p w:rsidR="00473780" w:rsidRPr="00473780" w:rsidRDefault="00473780" w:rsidP="00D03C1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Ծովագյուղ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ջրամատակարարման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համակարգի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բարելավում</w:t>
            </w:r>
            <w:proofErr w:type="spellEnd"/>
          </w:p>
          <w:p w:rsidR="00473780" w:rsidRPr="00267C1F" w:rsidRDefault="00473780" w:rsidP="00D03C1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Ծովագյուղ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Կայարան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թաղամասի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կոյուղու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կեղտաջրերի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կուտակման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հորի</w:t>
            </w:r>
            <w:proofErr w:type="spellEnd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3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կառուցում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C70526" w:rsidTr="001C3FD4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C70526" w:rsidTr="001C3FD4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C70526" w:rsidTr="001C3FD4">
        <w:trPr>
          <w:trHeight w:val="27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05424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C70526" w:rsidTr="001C3FD4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EC335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49,754.7</w:t>
            </w:r>
            <w:bookmarkStart w:id="0" w:name="_GoBack"/>
            <w:bookmarkEnd w:id="0"/>
          </w:p>
        </w:tc>
      </w:tr>
      <w:tr w:rsidR="00F04B36" w:rsidRPr="00C70526" w:rsidTr="001C3FD4">
        <w:trPr>
          <w:trHeight w:val="26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C70526" w:rsidTr="001C3FD4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C70526" w:rsidTr="001C3FD4">
        <w:trPr>
          <w:trHeight w:val="2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F81D00" w:rsidTr="001C3FD4">
        <w:trPr>
          <w:trHeight w:val="49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C70526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0526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52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52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CE3687" w:rsidRPr="00F81D00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 w:rsidRPr="00F81D00">
        <w:rPr>
          <w:rFonts w:ascii="GHEA Grapalat" w:hAnsi="GHEA Grapalat"/>
          <w:sz w:val="18"/>
          <w:szCs w:val="18"/>
          <w:lang w:val="hy-AM" w:eastAsia="hy-AM"/>
        </w:rPr>
        <w:lastRenderedPageBreak/>
        <w:t xml:space="preserve">                                                                               </w:t>
      </w:r>
    </w:p>
    <w:p w:rsidR="007D7536" w:rsidRPr="00C05075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386913" w:rsidRPr="00C05075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highlight w:val="yellow"/>
          <w:lang w:val="hy-AM"/>
        </w:rPr>
      </w:pPr>
    </w:p>
    <w:p w:rsidR="002252CC" w:rsidRPr="0046770C" w:rsidRDefault="002252CC" w:rsidP="002252C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6770C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2252CC" w:rsidRDefault="002252CC" w:rsidP="002252C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2252CC" w:rsidRDefault="002252CC" w:rsidP="002252C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2252CC" w:rsidRDefault="002252CC" w:rsidP="002252C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2252CC" w:rsidRPr="00746474" w:rsidTr="005D46ED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Default="002252CC" w:rsidP="005D46ED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2252CC" w:rsidRPr="00746474" w:rsidRDefault="002252CC" w:rsidP="005D46ED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2252CC" w:rsidRPr="00746474" w:rsidTr="005D46ED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2252CC" w:rsidRPr="00746474" w:rsidTr="005D46ED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F54F9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3,344.4</w:t>
            </w:r>
          </w:p>
        </w:tc>
      </w:tr>
      <w:tr w:rsidR="002252CC" w:rsidRPr="00746474" w:rsidTr="005D46ED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2252CC" w:rsidRPr="00F71D8C" w:rsidTr="005D46ED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788" w:rsidRDefault="002252CC" w:rsidP="005A178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Արմավիրի մարզի </w:t>
            </w:r>
            <w:r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</w:p>
          <w:p w:rsidR="002252CC" w:rsidRPr="00F71D8C" w:rsidRDefault="005A1788" w:rsidP="005A178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Հայկաշեն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</w:t>
            </w:r>
            <w:r w:rsidRPr="005A178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անկապարտեզի կահավորման համար գույքի և տեխնիկայի ձեռքբերմ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2252C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նպատակով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F71D8C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71D8C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2252CC" w:rsidRPr="00746474" w:rsidTr="005D46ED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F71D8C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F71D8C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F71D8C" w:rsidRDefault="002252CC" w:rsidP="005D46ED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A178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5A1788"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Հայկաշեն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3,344.4</w:t>
            </w:r>
          </w:p>
        </w:tc>
      </w:tr>
      <w:tr w:rsidR="002252CC" w:rsidRPr="00746474" w:rsidTr="005D46ED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A351A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  <w:r w:rsidRP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A351AC"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Հայկաշեն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252CC" w:rsidRPr="00746474" w:rsidTr="005D46ED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2CC" w:rsidRPr="00746474" w:rsidRDefault="002252CC" w:rsidP="005D46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52CC" w:rsidRPr="00746474" w:rsidRDefault="002252CC" w:rsidP="005D46ED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2252CC" w:rsidRDefault="002252CC" w:rsidP="002252CC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2252CC" w:rsidRDefault="002252CC" w:rsidP="002252CC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D104D0" w:rsidRDefault="00D104D0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D104D0" w:rsidRDefault="00D104D0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6A4012" w:rsidRDefault="006A4012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0200A5" w:rsidRDefault="000200A5" w:rsidP="00734E73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0200A5" w:rsidRPr="00034566" w:rsidRDefault="000200A5" w:rsidP="000200A5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034566">
        <w:rPr>
          <w:rFonts w:ascii="GHEA Grapalat" w:hAnsi="GHEA Grapalat" w:cs="Calibri"/>
          <w:color w:val="000000"/>
          <w:sz w:val="18"/>
          <w:szCs w:val="18"/>
          <w:lang w:val="hy-AM"/>
        </w:rPr>
        <w:lastRenderedPageBreak/>
        <w:t>Գերատեսչության կողմից իրականացվող քաղաքականության միջոցառումների ծրագրային խմբավորումը</w:t>
      </w:r>
    </w:p>
    <w:p w:rsidR="000200A5" w:rsidRPr="00034566" w:rsidRDefault="000200A5" w:rsidP="000200A5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200A5" w:rsidRPr="00034566" w:rsidRDefault="000200A5" w:rsidP="000200A5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200A5" w:rsidRPr="00034566" w:rsidRDefault="000200A5" w:rsidP="000200A5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0200A5" w:rsidRPr="00034566" w:rsidTr="006E29B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0200A5" w:rsidRPr="00034566" w:rsidRDefault="000200A5" w:rsidP="006E29B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0200A5" w:rsidRPr="00034566" w:rsidTr="006E29B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00A5" w:rsidRPr="00034566" w:rsidTr="006E29B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4963CC" w:rsidP="006E29B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bCs/>
              </w:rPr>
              <w:t>4,147.5</w:t>
            </w:r>
          </w:p>
        </w:tc>
      </w:tr>
      <w:tr w:rsidR="000200A5" w:rsidRPr="00034566" w:rsidTr="006E29B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1371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6C10DB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Մալիշկա</w:t>
            </w:r>
            <w:proofErr w:type="spellEnd"/>
            <w:r w:rsid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համայնքին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`</w:t>
            </w:r>
          </w:p>
          <w:p w:rsidR="00436D79" w:rsidRPr="00436D79" w:rsidRDefault="004963CC" w:rsidP="001E49B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Մալիշկա</w:t>
            </w:r>
            <w:proofErr w:type="spellEnd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փողոցային</w:t>
            </w:r>
            <w:proofErr w:type="spellEnd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լուսավորություն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200A5" w:rsidRPr="00034566" w:rsidTr="006E29B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42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4963C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1E49BA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1E49B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E49BA">
              <w:rPr>
                <w:rFonts w:ascii="GHEA Grapalat" w:hAnsi="GHEA Grapalat" w:cs="Calibri"/>
                <w:color w:val="000000"/>
                <w:sz w:val="16"/>
                <w:szCs w:val="16"/>
              </w:rPr>
              <w:t>ձորի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>Մալիշկա</w:t>
            </w:r>
            <w:proofErr w:type="spellEnd"/>
            <w:r w:rsidR="004963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ձոր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4963CC" w:rsidP="006E29B7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bCs/>
              </w:rPr>
              <w:t>4,147.5</w:t>
            </w:r>
          </w:p>
        </w:tc>
      </w:tr>
      <w:tr w:rsidR="000200A5" w:rsidRPr="00034566" w:rsidTr="006E29B7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2F7DE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ձոր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F7DE4">
              <w:rPr>
                <w:rFonts w:ascii="GHEA Grapalat" w:hAnsi="GHEA Grapalat" w:cs="Calibri"/>
                <w:color w:val="000000"/>
                <w:sz w:val="18"/>
                <w:szCs w:val="18"/>
              </w:rPr>
              <w:t>Մալիշկա</w:t>
            </w:r>
            <w:proofErr w:type="spellEnd"/>
            <w:r w:rsidR="002F7DE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0200A5" w:rsidRPr="0017251F" w:rsidRDefault="000200A5" w:rsidP="00DE472F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sectPr w:rsidR="000200A5" w:rsidRPr="0017251F" w:rsidSect="00D541BC">
      <w:pgSz w:w="15840" w:h="12240" w:orient="landscape"/>
      <w:pgMar w:top="142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883"/>
    <w:multiLevelType w:val="hybridMultilevel"/>
    <w:tmpl w:val="101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6"/>
    <w:rsid w:val="00002ACA"/>
    <w:rsid w:val="00005F96"/>
    <w:rsid w:val="000108CC"/>
    <w:rsid w:val="00014AE4"/>
    <w:rsid w:val="000200A5"/>
    <w:rsid w:val="0002077F"/>
    <w:rsid w:val="00022B4C"/>
    <w:rsid w:val="00031210"/>
    <w:rsid w:val="00034566"/>
    <w:rsid w:val="0005424E"/>
    <w:rsid w:val="00076983"/>
    <w:rsid w:val="000A3750"/>
    <w:rsid w:val="000B337A"/>
    <w:rsid w:val="000B5B2C"/>
    <w:rsid w:val="000C6ACA"/>
    <w:rsid w:val="000E0580"/>
    <w:rsid w:val="000E3C1B"/>
    <w:rsid w:val="0011458E"/>
    <w:rsid w:val="0011679B"/>
    <w:rsid w:val="00133620"/>
    <w:rsid w:val="00141672"/>
    <w:rsid w:val="00142AA3"/>
    <w:rsid w:val="00166E00"/>
    <w:rsid w:val="0017251F"/>
    <w:rsid w:val="00173154"/>
    <w:rsid w:val="00180438"/>
    <w:rsid w:val="00184C9D"/>
    <w:rsid w:val="001A3F7B"/>
    <w:rsid w:val="001C1F0E"/>
    <w:rsid w:val="001C3FD4"/>
    <w:rsid w:val="001D0D87"/>
    <w:rsid w:val="001E219F"/>
    <w:rsid w:val="001E49BA"/>
    <w:rsid w:val="001E7A48"/>
    <w:rsid w:val="001F11C9"/>
    <w:rsid w:val="002060DE"/>
    <w:rsid w:val="00212A6A"/>
    <w:rsid w:val="00216E59"/>
    <w:rsid w:val="002221AB"/>
    <w:rsid w:val="002252CC"/>
    <w:rsid w:val="00242FF0"/>
    <w:rsid w:val="0024388E"/>
    <w:rsid w:val="0024589B"/>
    <w:rsid w:val="00253BFA"/>
    <w:rsid w:val="00260865"/>
    <w:rsid w:val="0026145F"/>
    <w:rsid w:val="00267C1F"/>
    <w:rsid w:val="00273035"/>
    <w:rsid w:val="00290681"/>
    <w:rsid w:val="00296D51"/>
    <w:rsid w:val="002A5F72"/>
    <w:rsid w:val="002A676F"/>
    <w:rsid w:val="002A71D9"/>
    <w:rsid w:val="002B2271"/>
    <w:rsid w:val="002B31B1"/>
    <w:rsid w:val="002F0E0F"/>
    <w:rsid w:val="002F67C0"/>
    <w:rsid w:val="002F7DE4"/>
    <w:rsid w:val="003052E1"/>
    <w:rsid w:val="003122BB"/>
    <w:rsid w:val="00316176"/>
    <w:rsid w:val="003453F0"/>
    <w:rsid w:val="0034674A"/>
    <w:rsid w:val="00386913"/>
    <w:rsid w:val="003C1643"/>
    <w:rsid w:val="003E011D"/>
    <w:rsid w:val="00405B57"/>
    <w:rsid w:val="004171C1"/>
    <w:rsid w:val="00420D96"/>
    <w:rsid w:val="00425469"/>
    <w:rsid w:val="004264D9"/>
    <w:rsid w:val="004361D7"/>
    <w:rsid w:val="00436D79"/>
    <w:rsid w:val="00446B9A"/>
    <w:rsid w:val="00464129"/>
    <w:rsid w:val="004670EF"/>
    <w:rsid w:val="0046770C"/>
    <w:rsid w:val="00473780"/>
    <w:rsid w:val="004963CC"/>
    <w:rsid w:val="004A3F38"/>
    <w:rsid w:val="004A4B1B"/>
    <w:rsid w:val="004B40D6"/>
    <w:rsid w:val="004C21C1"/>
    <w:rsid w:val="004D7216"/>
    <w:rsid w:val="0050427B"/>
    <w:rsid w:val="00506706"/>
    <w:rsid w:val="005068A7"/>
    <w:rsid w:val="00523777"/>
    <w:rsid w:val="00540F65"/>
    <w:rsid w:val="00543630"/>
    <w:rsid w:val="0055622F"/>
    <w:rsid w:val="005628BE"/>
    <w:rsid w:val="00562D67"/>
    <w:rsid w:val="005848BB"/>
    <w:rsid w:val="00594798"/>
    <w:rsid w:val="005A1788"/>
    <w:rsid w:val="005A471A"/>
    <w:rsid w:val="005A755E"/>
    <w:rsid w:val="005C21A6"/>
    <w:rsid w:val="005D752E"/>
    <w:rsid w:val="005E36F3"/>
    <w:rsid w:val="005E627A"/>
    <w:rsid w:val="005F6D66"/>
    <w:rsid w:val="006001A1"/>
    <w:rsid w:val="006008ED"/>
    <w:rsid w:val="00605457"/>
    <w:rsid w:val="006139B8"/>
    <w:rsid w:val="00615B19"/>
    <w:rsid w:val="00671606"/>
    <w:rsid w:val="006A1319"/>
    <w:rsid w:val="006A4012"/>
    <w:rsid w:val="006A75EB"/>
    <w:rsid w:val="006B23CE"/>
    <w:rsid w:val="006B79A0"/>
    <w:rsid w:val="006C10DB"/>
    <w:rsid w:val="006C25EC"/>
    <w:rsid w:val="006D1E9F"/>
    <w:rsid w:val="006D3739"/>
    <w:rsid w:val="006D7281"/>
    <w:rsid w:val="006E04FA"/>
    <w:rsid w:val="006E0F6D"/>
    <w:rsid w:val="006E7E7A"/>
    <w:rsid w:val="006F0584"/>
    <w:rsid w:val="006F3A27"/>
    <w:rsid w:val="00700FBE"/>
    <w:rsid w:val="00703810"/>
    <w:rsid w:val="00704435"/>
    <w:rsid w:val="00734E73"/>
    <w:rsid w:val="00741A44"/>
    <w:rsid w:val="007543AB"/>
    <w:rsid w:val="00754925"/>
    <w:rsid w:val="00754DA8"/>
    <w:rsid w:val="007872A8"/>
    <w:rsid w:val="00790E40"/>
    <w:rsid w:val="007D3C32"/>
    <w:rsid w:val="007D7536"/>
    <w:rsid w:val="007E534D"/>
    <w:rsid w:val="007E64C1"/>
    <w:rsid w:val="007F2317"/>
    <w:rsid w:val="007F51AE"/>
    <w:rsid w:val="00804902"/>
    <w:rsid w:val="008067B4"/>
    <w:rsid w:val="008163B2"/>
    <w:rsid w:val="00833B26"/>
    <w:rsid w:val="00853F57"/>
    <w:rsid w:val="00855F34"/>
    <w:rsid w:val="0085643E"/>
    <w:rsid w:val="00863BB3"/>
    <w:rsid w:val="0087475D"/>
    <w:rsid w:val="00877116"/>
    <w:rsid w:val="00877529"/>
    <w:rsid w:val="00882471"/>
    <w:rsid w:val="0089320B"/>
    <w:rsid w:val="008A3412"/>
    <w:rsid w:val="008B1A0D"/>
    <w:rsid w:val="008B6880"/>
    <w:rsid w:val="008D0F00"/>
    <w:rsid w:val="008D32CB"/>
    <w:rsid w:val="008F1823"/>
    <w:rsid w:val="008F5AE4"/>
    <w:rsid w:val="00903A8E"/>
    <w:rsid w:val="00920DDA"/>
    <w:rsid w:val="0093093A"/>
    <w:rsid w:val="00936766"/>
    <w:rsid w:val="0093717A"/>
    <w:rsid w:val="00965BB9"/>
    <w:rsid w:val="00970C44"/>
    <w:rsid w:val="009B4648"/>
    <w:rsid w:val="009C68AA"/>
    <w:rsid w:val="009C71C4"/>
    <w:rsid w:val="009E18A5"/>
    <w:rsid w:val="009F2B94"/>
    <w:rsid w:val="00A02CB7"/>
    <w:rsid w:val="00A04EB2"/>
    <w:rsid w:val="00A22506"/>
    <w:rsid w:val="00A351AC"/>
    <w:rsid w:val="00A3722C"/>
    <w:rsid w:val="00A4392A"/>
    <w:rsid w:val="00A52805"/>
    <w:rsid w:val="00A56187"/>
    <w:rsid w:val="00A710BF"/>
    <w:rsid w:val="00A730A0"/>
    <w:rsid w:val="00AC3557"/>
    <w:rsid w:val="00AD0944"/>
    <w:rsid w:val="00AD19AF"/>
    <w:rsid w:val="00AE4914"/>
    <w:rsid w:val="00B02281"/>
    <w:rsid w:val="00B126B0"/>
    <w:rsid w:val="00B34499"/>
    <w:rsid w:val="00B410A9"/>
    <w:rsid w:val="00B42F0B"/>
    <w:rsid w:val="00B804E8"/>
    <w:rsid w:val="00B9426A"/>
    <w:rsid w:val="00B94EEE"/>
    <w:rsid w:val="00BA2BC5"/>
    <w:rsid w:val="00BB1669"/>
    <w:rsid w:val="00BC1771"/>
    <w:rsid w:val="00BC33C8"/>
    <w:rsid w:val="00BE680B"/>
    <w:rsid w:val="00BF148A"/>
    <w:rsid w:val="00BF6486"/>
    <w:rsid w:val="00C01CAB"/>
    <w:rsid w:val="00C03150"/>
    <w:rsid w:val="00C05075"/>
    <w:rsid w:val="00C159E6"/>
    <w:rsid w:val="00C232FD"/>
    <w:rsid w:val="00C44E3F"/>
    <w:rsid w:val="00C57F0F"/>
    <w:rsid w:val="00C70526"/>
    <w:rsid w:val="00C803EE"/>
    <w:rsid w:val="00C835C7"/>
    <w:rsid w:val="00C851B7"/>
    <w:rsid w:val="00C86E2B"/>
    <w:rsid w:val="00C9253F"/>
    <w:rsid w:val="00C93D4E"/>
    <w:rsid w:val="00C94951"/>
    <w:rsid w:val="00CC5E25"/>
    <w:rsid w:val="00CD0DA5"/>
    <w:rsid w:val="00CE3687"/>
    <w:rsid w:val="00CF5FCC"/>
    <w:rsid w:val="00D03C1C"/>
    <w:rsid w:val="00D104D0"/>
    <w:rsid w:val="00D12A90"/>
    <w:rsid w:val="00D3199A"/>
    <w:rsid w:val="00D42AFD"/>
    <w:rsid w:val="00D449BB"/>
    <w:rsid w:val="00D46F17"/>
    <w:rsid w:val="00D51FAF"/>
    <w:rsid w:val="00D541BC"/>
    <w:rsid w:val="00D65AD7"/>
    <w:rsid w:val="00D71B5F"/>
    <w:rsid w:val="00D865EE"/>
    <w:rsid w:val="00D91546"/>
    <w:rsid w:val="00D9294D"/>
    <w:rsid w:val="00D9494D"/>
    <w:rsid w:val="00DB1CC5"/>
    <w:rsid w:val="00DC2812"/>
    <w:rsid w:val="00DE472F"/>
    <w:rsid w:val="00DF070E"/>
    <w:rsid w:val="00DF6BCE"/>
    <w:rsid w:val="00DF7B84"/>
    <w:rsid w:val="00E21566"/>
    <w:rsid w:val="00E332C3"/>
    <w:rsid w:val="00E54E96"/>
    <w:rsid w:val="00E57FC1"/>
    <w:rsid w:val="00E64794"/>
    <w:rsid w:val="00E71D0F"/>
    <w:rsid w:val="00E74495"/>
    <w:rsid w:val="00E745ED"/>
    <w:rsid w:val="00EA35C8"/>
    <w:rsid w:val="00EB7A2A"/>
    <w:rsid w:val="00EC3350"/>
    <w:rsid w:val="00EC37C2"/>
    <w:rsid w:val="00EC786A"/>
    <w:rsid w:val="00ED229A"/>
    <w:rsid w:val="00ED3FEB"/>
    <w:rsid w:val="00F04B36"/>
    <w:rsid w:val="00F14E0F"/>
    <w:rsid w:val="00F20CC2"/>
    <w:rsid w:val="00F23E5A"/>
    <w:rsid w:val="00F329F2"/>
    <w:rsid w:val="00F42312"/>
    <w:rsid w:val="00F5372D"/>
    <w:rsid w:val="00F54F94"/>
    <w:rsid w:val="00F71D8C"/>
    <w:rsid w:val="00F74E99"/>
    <w:rsid w:val="00F77CCE"/>
    <w:rsid w:val="00F81D00"/>
    <w:rsid w:val="00F91056"/>
    <w:rsid w:val="00F94FB8"/>
    <w:rsid w:val="00F95F6B"/>
    <w:rsid w:val="00FA3E21"/>
    <w:rsid w:val="00FB01B7"/>
    <w:rsid w:val="00FB5575"/>
    <w:rsid w:val="00FC500D"/>
    <w:rsid w:val="00FF1581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8960C-60D7-48B9-A51B-C4010D9F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https://mul.gov.am/tasks/docs/attachment.php?id=494713&amp;fn=5havelvats5.docx&amp;out=1&amp;token=6f68b8ea550cb0893937</cp:keywords>
</cp:coreProperties>
</file>