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24" w:rsidRPr="00D5602C" w:rsidRDefault="000E3724" w:rsidP="005B01E7">
      <w:pPr>
        <w:pStyle w:val="BodyText"/>
        <w:spacing w:line="360" w:lineRule="auto"/>
        <w:jc w:val="center"/>
        <w:rPr>
          <w:rFonts w:ascii="GHEA Grapalat" w:hAnsi="GHEA Grapalat" w:cs="Arial Armenian"/>
          <w:b/>
          <w:sz w:val="22"/>
          <w:szCs w:val="22"/>
        </w:rPr>
      </w:pPr>
      <w:r w:rsidRPr="00D5602C">
        <w:rPr>
          <w:rFonts w:ascii="GHEA Grapalat" w:hAnsi="GHEA Grapalat" w:cs="Arial Armenian"/>
          <w:b/>
          <w:sz w:val="22"/>
          <w:szCs w:val="22"/>
        </w:rPr>
        <w:t>ՏԵՂԵԿԱՆՔ</w:t>
      </w:r>
    </w:p>
    <w:p w:rsidR="000E3724" w:rsidRPr="00D0652C" w:rsidRDefault="004726FE" w:rsidP="00D0652C">
      <w:pPr>
        <w:tabs>
          <w:tab w:val="left" w:pos="900"/>
        </w:tabs>
        <w:spacing w:line="360" w:lineRule="auto"/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4726FE">
        <w:rPr>
          <w:rFonts w:ascii="GHEA Grapalat" w:hAnsi="GHEA Grapalat"/>
          <w:b/>
          <w:bCs/>
          <w:sz w:val="22"/>
          <w:szCs w:val="22"/>
          <w:lang w:val="hy-AM"/>
        </w:rPr>
        <w:t>«Գնման պայմանագրում փոփոխություն կատարելու թույլտվություն տալու մասին»</w:t>
      </w:r>
      <w:r w:rsidR="00FD2934" w:rsidRPr="00D0652C">
        <w:rPr>
          <w:rFonts w:ascii="GHEA Grapalat" w:hAnsi="GHEA Grapalat"/>
          <w:b/>
          <w:bCs/>
          <w:sz w:val="22"/>
          <w:szCs w:val="22"/>
          <w:lang w:val="hy-AM"/>
        </w:rPr>
        <w:t xml:space="preserve"> Հայաստանի Հանրապետության կառավարության որոշման նախագծի մասին</w:t>
      </w:r>
    </w:p>
    <w:tbl>
      <w:tblPr>
        <w:tblW w:w="1512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7158"/>
        <w:gridCol w:w="5441"/>
      </w:tblGrid>
      <w:tr w:rsidR="000E3724" w:rsidRPr="00511266" w:rsidTr="009071D4">
        <w:trPr>
          <w:trHeight w:val="1209"/>
        </w:trPr>
        <w:tc>
          <w:tcPr>
            <w:tcW w:w="2521" w:type="dxa"/>
          </w:tcPr>
          <w:p w:rsidR="000E3724" w:rsidRPr="005B01E7" w:rsidRDefault="000E3724" w:rsidP="005B01E7">
            <w:pPr>
              <w:spacing w:line="360" w:lineRule="auto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5B01E7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Առաջարկության հեղինակը</w:t>
            </w:r>
          </w:p>
          <w:p w:rsidR="000E3724" w:rsidRPr="005B01E7" w:rsidRDefault="000E3724" w:rsidP="005B01E7">
            <w:pPr>
              <w:spacing w:line="360" w:lineRule="auto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5B01E7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/ստացման ամսաթիվը/</w:t>
            </w:r>
          </w:p>
        </w:tc>
        <w:tc>
          <w:tcPr>
            <w:tcW w:w="7158" w:type="dxa"/>
            <w:vAlign w:val="center"/>
          </w:tcPr>
          <w:p w:rsidR="000E3724" w:rsidRPr="005B01E7" w:rsidRDefault="000E3724" w:rsidP="005B01E7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5B01E7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Առաջարկության և դիտողության պարզաբանումը</w:t>
            </w:r>
          </w:p>
        </w:tc>
        <w:tc>
          <w:tcPr>
            <w:tcW w:w="5441" w:type="dxa"/>
            <w:vAlign w:val="center"/>
          </w:tcPr>
          <w:p w:rsidR="000E3724" w:rsidRPr="005B01E7" w:rsidRDefault="000E3724" w:rsidP="005B01E7">
            <w:pPr>
              <w:tabs>
                <w:tab w:val="left" w:pos="1830"/>
              </w:tabs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B01E7">
              <w:rPr>
                <w:rFonts w:ascii="GHEA Grapalat" w:hAnsi="GHEA Grapalat"/>
                <w:sz w:val="22"/>
                <w:szCs w:val="22"/>
                <w:lang w:val="af-ZA"/>
              </w:rPr>
              <w:t>ՀՀ մշակույթի նախարարության պարզաբանումները և հիմնավորումները</w:t>
            </w:r>
          </w:p>
        </w:tc>
      </w:tr>
      <w:tr w:rsidR="001854ED" w:rsidRPr="00E162D0" w:rsidTr="009071D4">
        <w:trPr>
          <w:trHeight w:val="529"/>
        </w:trPr>
        <w:tc>
          <w:tcPr>
            <w:tcW w:w="2521" w:type="dxa"/>
          </w:tcPr>
          <w:p w:rsidR="001854ED" w:rsidRPr="005B01E7" w:rsidRDefault="001854ED" w:rsidP="005B01E7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B01E7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1854ED" w:rsidRPr="00370A93" w:rsidRDefault="00C42821" w:rsidP="00370A93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  <w:r w:rsidR="000F036E">
              <w:rPr>
                <w:rFonts w:ascii="GHEA Grapalat" w:hAnsi="GHEA Grapalat" w:cs="Sylfaen"/>
                <w:sz w:val="22"/>
                <w:szCs w:val="22"/>
                <w:lang w:val="af-ZA"/>
              </w:rPr>
              <w:t>13.12</w:t>
            </w:r>
            <w:r w:rsidR="00D0652C">
              <w:rPr>
                <w:rFonts w:ascii="GHEA Grapalat" w:hAnsi="GHEA Grapalat" w:cs="Sylfaen"/>
                <w:sz w:val="22"/>
                <w:szCs w:val="22"/>
                <w:lang w:val="af-ZA"/>
              </w:rPr>
              <w:t>.2018</w:t>
            </w:r>
            <w:r w:rsidR="001854ED" w:rsidRPr="005B01E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թ., </w:t>
            </w:r>
            <w:r w:rsidR="00370A93" w:rsidRPr="00370A93">
              <w:rPr>
                <w:rFonts w:ascii="GHEA Grapalat" w:hAnsi="GHEA Grapalat" w:cs="Sylfaen"/>
                <w:sz w:val="22"/>
                <w:szCs w:val="22"/>
                <w:lang w:val="af-ZA"/>
              </w:rPr>
              <w:br/>
              <w:t xml:space="preserve">N </w:t>
            </w:r>
            <w:r w:rsidR="00D8170B" w:rsidRPr="00D8170B">
              <w:rPr>
                <w:rFonts w:ascii="GHEA Grapalat" w:hAnsi="GHEA Grapalat" w:cs="Sylfaen"/>
                <w:sz w:val="22"/>
                <w:szCs w:val="22"/>
                <w:lang w:val="af-ZA"/>
              </w:rPr>
              <w:t>01/26-1/23107-18</w:t>
            </w:r>
            <w:r w:rsidR="00370A93" w:rsidRPr="00370A93"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7158" w:type="dxa"/>
          </w:tcPr>
          <w:p w:rsidR="005E50E8" w:rsidRPr="00C9798D" w:rsidRDefault="000F036E" w:rsidP="000F036E">
            <w:pPr>
              <w:tabs>
                <w:tab w:val="left" w:pos="625"/>
              </w:tabs>
              <w:spacing w:line="360" w:lineRule="auto"/>
              <w:ind w:left="265"/>
              <w:jc w:val="both"/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</w:rPr>
              <w:t>Առաջարկ</w:t>
            </w:r>
            <w:r w:rsidR="009071D4">
              <w:rPr>
                <w:rFonts w:ascii="GHEA Grapalat" w:hAnsi="GHEA Grapalat"/>
                <w:lang w:val="en-US"/>
              </w:rPr>
              <w:t>վ</w:t>
            </w:r>
            <w:r>
              <w:rPr>
                <w:rFonts w:ascii="GHEA Grapalat" w:hAnsi="GHEA Grapalat"/>
              </w:rPr>
              <w:t>ում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 w:rsidR="009071D4">
              <w:rPr>
                <w:rFonts w:ascii="GHEA Grapalat" w:hAnsi="GHEA Grapalat"/>
                <w:lang w:val="en-US"/>
              </w:rPr>
              <w:t>է</w:t>
            </w:r>
            <w:r w:rsidRPr="000F036E">
              <w:rPr>
                <w:rFonts w:ascii="GHEA Grapalat" w:hAnsi="GHEA Grapalat"/>
                <w:lang w:val="af-ZA"/>
              </w:rPr>
              <w:t xml:space="preserve"> </w:t>
            </w:r>
            <w:r>
              <w:rPr>
                <w:rFonts w:ascii="GHEA Grapalat" w:hAnsi="GHEA Grapalat"/>
              </w:rPr>
              <w:t>Սարգիս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Մարիաննա</w:t>
            </w:r>
            <w:r w:rsidRPr="000F036E">
              <w:rPr>
                <w:rFonts w:ascii="GHEA Grapalat" w:hAnsi="GHEA Grapalat"/>
                <w:lang w:val="af-ZA"/>
              </w:rPr>
              <w:t xml:space="preserve"> </w:t>
            </w:r>
            <w:r>
              <w:rPr>
                <w:rFonts w:ascii="GHEA Grapalat" w:hAnsi="GHEA Grapalat"/>
              </w:rPr>
              <w:t>ՍՊԸ</w:t>
            </w:r>
            <w:r w:rsidRPr="000F036E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ի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հետ</w:t>
            </w:r>
            <w:r w:rsidRPr="000F036E">
              <w:rPr>
                <w:rFonts w:ascii="GHEA Grapalat" w:hAnsi="GHEA Grapalat"/>
                <w:lang w:val="af-ZA"/>
              </w:rPr>
              <w:t xml:space="preserve"> 31/05/2018</w:t>
            </w:r>
            <w:r>
              <w:rPr>
                <w:rFonts w:ascii="GHEA Grapalat" w:hAnsi="GHEA Grapalat"/>
              </w:rPr>
              <w:t>թ</w:t>
            </w:r>
            <w:r w:rsidRPr="000F036E"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կնքված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թիվ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ՀՀՄՆ</w:t>
            </w:r>
            <w:r w:rsidRPr="000F036E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ԳՀԱՇՁԲ</w:t>
            </w:r>
            <w:r w:rsidRPr="000F036E">
              <w:rPr>
                <w:rFonts w:ascii="GHEA Grapalat" w:hAnsi="GHEA Grapalat"/>
                <w:lang w:val="af-ZA"/>
              </w:rPr>
              <w:t xml:space="preserve">-18/33 </w:t>
            </w:r>
            <w:r>
              <w:rPr>
                <w:rFonts w:ascii="GHEA Grapalat" w:hAnsi="GHEA Grapalat"/>
              </w:rPr>
              <w:t>պայմանագրի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շրջանակներում</w:t>
            </w:r>
            <w:r w:rsidRPr="000F036E"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</w:rPr>
              <w:t>կանխավճար</w:t>
            </w:r>
            <w:r w:rsidRPr="000F036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հատկացնելու</w:t>
            </w:r>
            <w:r w:rsidRPr="000F036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փոխարեն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ֆինան</w:t>
            </w:r>
            <w:r w:rsidRPr="000F036E"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սավորումն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իրականացնել</w:t>
            </w:r>
            <w:r w:rsidRPr="000F036E">
              <w:rPr>
                <w:rFonts w:ascii="GHEA Grapalat" w:hAnsi="GHEA Grapalat"/>
                <w:lang w:val="af-ZA"/>
              </w:rPr>
              <w:t xml:space="preserve"> 2019 </w:t>
            </w:r>
            <w:r>
              <w:rPr>
                <w:rFonts w:ascii="GHEA Grapalat" w:hAnsi="GHEA Grapalat"/>
              </w:rPr>
              <w:t>թվականին՝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0F036E">
              <w:rPr>
                <w:rFonts w:ascii="GHEA Grapalat" w:hAnsi="GHEA Grapalat"/>
                <w:lang w:val="af-ZA"/>
              </w:rPr>
              <w:t xml:space="preserve"> 2019 </w:t>
            </w:r>
            <w:r>
              <w:rPr>
                <w:rFonts w:ascii="GHEA Grapalat" w:hAnsi="GHEA Grapalat"/>
              </w:rPr>
              <w:t>թվականի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բյուջեով</w:t>
            </w:r>
            <w:r w:rsidRPr="000F036E">
              <w:rPr>
                <w:rFonts w:ascii="GHEA Grapalat" w:hAnsi="GHEA Grapalat"/>
                <w:lang w:val="af-ZA"/>
              </w:rPr>
              <w:t xml:space="preserve"> «1075» </w:t>
            </w:r>
            <w:r>
              <w:rPr>
                <w:rFonts w:ascii="GHEA Grapalat" w:hAnsi="GHEA Grapalat"/>
              </w:rPr>
              <w:t>ծրագրի</w:t>
            </w:r>
            <w:r w:rsidRPr="000F036E">
              <w:rPr>
                <w:rFonts w:ascii="GHEA Grapalat" w:hAnsi="GHEA Grapalat"/>
                <w:lang w:val="af-ZA"/>
              </w:rPr>
              <w:t xml:space="preserve"> «21001» </w:t>
            </w:r>
            <w:r>
              <w:rPr>
                <w:rFonts w:ascii="GHEA Grapalat" w:hAnsi="GHEA Grapalat"/>
              </w:rPr>
              <w:t>Հուշարձանների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ամրակայում</w:t>
            </w:r>
            <w:r w:rsidRPr="000F036E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նորոգում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վերականգնում</w:t>
            </w:r>
            <w:r w:rsidRPr="000F036E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միջոցառման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գծով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նախատեսված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միջոցների</w:t>
            </w:r>
            <w:r w:rsidRPr="000F036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հաշվին</w:t>
            </w:r>
            <w:r w:rsidRPr="000F036E">
              <w:rPr>
                <w:rFonts w:ascii="GHEA Grapalat" w:hAnsi="GHEA Grapalat"/>
                <w:lang w:val="af-ZA"/>
              </w:rPr>
              <w:t>:</w:t>
            </w:r>
            <w:r w:rsidR="00D0652C" w:rsidRPr="005E50E8">
              <w:rPr>
                <w:rFonts w:ascii="GHEA Grapalat" w:eastAsia="Calibri" w:hAnsi="GHEA Grapalat" w:cs="Arial"/>
                <w:sz w:val="22"/>
                <w:szCs w:val="22"/>
                <w:lang w:val="hy-AM" w:eastAsia="en-US"/>
              </w:rPr>
              <w:t xml:space="preserve"> </w:t>
            </w:r>
          </w:p>
          <w:p w:rsidR="00B9446E" w:rsidRPr="00E312A3" w:rsidRDefault="00290ED0" w:rsidP="00E312A3">
            <w:pPr>
              <w:spacing w:line="360" w:lineRule="auto"/>
              <w:jc w:val="both"/>
              <w:rPr>
                <w:rFonts w:ascii="GHEA Grapalat" w:hAnsi="GHEA Grapalat" w:cs="Arial"/>
                <w:lang w:val="af-ZA"/>
              </w:rPr>
            </w:pPr>
            <w:r w:rsidRPr="00D919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       </w:t>
            </w:r>
          </w:p>
        </w:tc>
        <w:tc>
          <w:tcPr>
            <w:tcW w:w="5441" w:type="dxa"/>
          </w:tcPr>
          <w:p w:rsidR="00C9798D" w:rsidRPr="00E162D0" w:rsidRDefault="00E162D0" w:rsidP="004D46D7">
            <w:pPr>
              <w:pStyle w:val="ListParagraph"/>
              <w:numPr>
                <w:ilvl w:val="0"/>
                <w:numId w:val="46"/>
              </w:numPr>
              <w:tabs>
                <w:tab w:val="left" w:pos="217"/>
                <w:tab w:val="left" w:pos="1830"/>
              </w:tabs>
              <w:spacing w:line="360" w:lineRule="auto"/>
              <w:ind w:left="127" w:right="162" w:hanging="127"/>
              <w:contextualSpacing/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E162D0">
              <w:rPr>
                <w:rFonts w:ascii="GHEA Grapalat" w:eastAsia="Calibri" w:hAnsi="GHEA Grapalat" w:cs="Arial"/>
                <w:b/>
                <w:sz w:val="22"/>
                <w:szCs w:val="22"/>
                <w:lang w:eastAsia="en-US"/>
              </w:rPr>
              <w:t>Ընդունվել է</w:t>
            </w:r>
            <w:r w:rsidR="00D0652C" w:rsidRPr="00E162D0">
              <w:rPr>
                <w:rFonts w:ascii="GHEA Grapalat" w:eastAsia="Calibri" w:hAnsi="GHEA Grapalat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:rsidR="00A8126B" w:rsidRPr="00E162D0" w:rsidRDefault="00E162D0" w:rsidP="00E312A3">
            <w:pPr>
              <w:pStyle w:val="ListParagraph"/>
              <w:tabs>
                <w:tab w:val="left" w:pos="217"/>
                <w:tab w:val="left" w:pos="1830"/>
              </w:tabs>
              <w:spacing w:line="360" w:lineRule="auto"/>
              <w:ind w:left="127" w:right="162"/>
              <w:contextualSpacing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Որոշման նախագիծը խմբագրվել է:</w:t>
            </w:r>
          </w:p>
          <w:p w:rsidR="003669E4" w:rsidRPr="005E50E8" w:rsidRDefault="003669E4" w:rsidP="000C3FDA">
            <w:pPr>
              <w:pStyle w:val="NormalWeb"/>
              <w:tabs>
                <w:tab w:val="left" w:pos="292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8B61B5" w:rsidRPr="00343D4A" w:rsidRDefault="008B61B5" w:rsidP="00343D4A">
      <w:pPr>
        <w:spacing w:line="360" w:lineRule="auto"/>
        <w:rPr>
          <w:rFonts w:ascii="GHEA Grapalat" w:hAnsi="GHEA Grapalat"/>
          <w:sz w:val="22"/>
          <w:szCs w:val="22"/>
          <w:lang w:val="af-ZA"/>
        </w:rPr>
      </w:pPr>
    </w:p>
    <w:p w:rsidR="00500E87" w:rsidRPr="00F030E3" w:rsidRDefault="00500E87" w:rsidP="00500E87">
      <w:pPr>
        <w:spacing w:line="360" w:lineRule="auto"/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:rsidR="00500E87" w:rsidRDefault="005867CA" w:rsidP="00500E87">
      <w:pPr>
        <w:spacing w:line="360" w:lineRule="auto"/>
        <w:jc w:val="right"/>
        <w:rPr>
          <w:rFonts w:ascii="GHEA Grapalat" w:hAnsi="GHEA Grapalat"/>
          <w:lang w:val="af-ZA"/>
        </w:rPr>
      </w:pPr>
      <w:r w:rsidRPr="005867CA">
        <w:rPr>
          <w:rFonts w:ascii="GHEA Grapalat" w:hAnsi="GHEA Grapalat"/>
          <w:lang w:val="af-ZA"/>
        </w:rPr>
        <w:t>Լ.ՄԱԿՈՒՆՑ</w:t>
      </w:r>
    </w:p>
    <w:p w:rsidR="00511266" w:rsidRPr="005867CA" w:rsidRDefault="00511266" w:rsidP="00500E87">
      <w:pPr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BCDA8EAE-2155-4EF0-BE92-EEB617A87B63}" provid="{00000000-0000-0000-0000-000000000000}" issignatureline="t"/>
          </v:shape>
        </w:pict>
      </w:r>
      <w:bookmarkStart w:id="0" w:name="_GoBack"/>
      <w:bookmarkEnd w:id="0"/>
    </w:p>
    <w:sectPr w:rsidR="00511266" w:rsidRPr="005867CA" w:rsidSect="00426C30">
      <w:pgSz w:w="16838" w:h="11906" w:orient="landscape"/>
      <w:pgMar w:top="924" w:right="1134" w:bottom="107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FD8"/>
    <w:multiLevelType w:val="hybridMultilevel"/>
    <w:tmpl w:val="5BF8C292"/>
    <w:lvl w:ilvl="0" w:tplc="B9B83B0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DE68AF"/>
    <w:multiLevelType w:val="hybridMultilevel"/>
    <w:tmpl w:val="33E0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6F7F"/>
    <w:multiLevelType w:val="hybridMultilevel"/>
    <w:tmpl w:val="C1C8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872C1"/>
    <w:multiLevelType w:val="hybridMultilevel"/>
    <w:tmpl w:val="9E6629C6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0DC74E4C"/>
    <w:multiLevelType w:val="hybridMultilevel"/>
    <w:tmpl w:val="72E42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1D53CE"/>
    <w:multiLevelType w:val="hybridMultilevel"/>
    <w:tmpl w:val="F12A64DA"/>
    <w:lvl w:ilvl="0" w:tplc="5984AD7E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Sylfae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99A59E2"/>
    <w:multiLevelType w:val="hybridMultilevel"/>
    <w:tmpl w:val="E272E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871050"/>
    <w:multiLevelType w:val="hybridMultilevel"/>
    <w:tmpl w:val="F5A8BB9A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26C75658"/>
    <w:multiLevelType w:val="hybridMultilevel"/>
    <w:tmpl w:val="DE4EFA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72A2A71"/>
    <w:multiLevelType w:val="hybridMultilevel"/>
    <w:tmpl w:val="47063982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 w15:restartNumberingAfterBreak="0">
    <w:nsid w:val="2A5E005F"/>
    <w:multiLevelType w:val="hybridMultilevel"/>
    <w:tmpl w:val="132A94D4"/>
    <w:lvl w:ilvl="0" w:tplc="B4E0957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2CA86266"/>
    <w:multiLevelType w:val="hybridMultilevel"/>
    <w:tmpl w:val="69021180"/>
    <w:lvl w:ilvl="0" w:tplc="A20C15E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5B76"/>
    <w:multiLevelType w:val="hybridMultilevel"/>
    <w:tmpl w:val="381031F2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2EAB23A2"/>
    <w:multiLevelType w:val="hybridMultilevel"/>
    <w:tmpl w:val="6BCA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50C74"/>
    <w:multiLevelType w:val="hybridMultilevel"/>
    <w:tmpl w:val="8B687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00B4C"/>
    <w:multiLevelType w:val="hybridMultilevel"/>
    <w:tmpl w:val="73EC8FF6"/>
    <w:lvl w:ilvl="0" w:tplc="7DFCA8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84F75DB"/>
    <w:multiLevelType w:val="hybridMultilevel"/>
    <w:tmpl w:val="5BF8C292"/>
    <w:lvl w:ilvl="0" w:tplc="B9B83B0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B1E23F1"/>
    <w:multiLevelType w:val="hybridMultilevel"/>
    <w:tmpl w:val="AEC655B4"/>
    <w:lvl w:ilvl="0" w:tplc="BBA067D4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0" w15:restartNumberingAfterBreak="0">
    <w:nsid w:val="434F5D96"/>
    <w:multiLevelType w:val="hybridMultilevel"/>
    <w:tmpl w:val="0AFE2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683799"/>
    <w:multiLevelType w:val="hybridMultilevel"/>
    <w:tmpl w:val="6630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250FA"/>
    <w:multiLevelType w:val="hybridMultilevel"/>
    <w:tmpl w:val="3F7E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17372A4"/>
    <w:multiLevelType w:val="hybridMultilevel"/>
    <w:tmpl w:val="AC92E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475A08"/>
    <w:multiLevelType w:val="hybridMultilevel"/>
    <w:tmpl w:val="CF5CAD7A"/>
    <w:lvl w:ilvl="0" w:tplc="6F823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670CC1"/>
    <w:multiLevelType w:val="hybridMultilevel"/>
    <w:tmpl w:val="14EAD86C"/>
    <w:lvl w:ilvl="0" w:tplc="015212C2">
      <w:start w:val="1"/>
      <w:numFmt w:val="decimal"/>
      <w:lvlText w:val="%1."/>
      <w:lvlJc w:val="left"/>
      <w:pPr>
        <w:ind w:left="985" w:hanging="360"/>
      </w:pPr>
      <w:rPr>
        <w:rFonts w:ascii="GHEA Grapalat" w:hAnsi="GHEA Grapalat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8" w15:restartNumberingAfterBreak="0">
    <w:nsid w:val="645D1CC3"/>
    <w:multiLevelType w:val="hybridMultilevel"/>
    <w:tmpl w:val="09AC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2A5B18"/>
    <w:multiLevelType w:val="hybridMultilevel"/>
    <w:tmpl w:val="5BF8C292"/>
    <w:lvl w:ilvl="0" w:tplc="B9B83B0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8D334BE"/>
    <w:multiLevelType w:val="hybridMultilevel"/>
    <w:tmpl w:val="4CF0F6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694D6BD0"/>
    <w:multiLevelType w:val="hybridMultilevel"/>
    <w:tmpl w:val="CD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15F5C"/>
    <w:multiLevelType w:val="hybridMultilevel"/>
    <w:tmpl w:val="8D1857BE"/>
    <w:lvl w:ilvl="0" w:tplc="2098C6F8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E783FF3"/>
    <w:multiLevelType w:val="hybridMultilevel"/>
    <w:tmpl w:val="60588832"/>
    <w:lvl w:ilvl="0" w:tplc="BC8E084A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D412B"/>
    <w:multiLevelType w:val="hybridMultilevel"/>
    <w:tmpl w:val="9FA06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24C2347"/>
    <w:multiLevelType w:val="hybridMultilevel"/>
    <w:tmpl w:val="FEF0F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E90AE1"/>
    <w:multiLevelType w:val="hybridMultilevel"/>
    <w:tmpl w:val="390A9A08"/>
    <w:lvl w:ilvl="0" w:tplc="04090011">
      <w:start w:val="1"/>
      <w:numFmt w:val="decimal"/>
      <w:lvlText w:val="%1)"/>
      <w:lvlJc w:val="left"/>
      <w:pPr>
        <w:ind w:left="1323" w:hanging="360"/>
      </w:pPr>
    </w:lvl>
    <w:lvl w:ilvl="1" w:tplc="04090019" w:tentative="1">
      <w:start w:val="1"/>
      <w:numFmt w:val="lowerLetter"/>
      <w:lvlText w:val="%2."/>
      <w:lvlJc w:val="left"/>
      <w:pPr>
        <w:ind w:left="2043" w:hanging="360"/>
      </w:p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9" w15:restartNumberingAfterBreak="0">
    <w:nsid w:val="79370895"/>
    <w:multiLevelType w:val="hybridMultilevel"/>
    <w:tmpl w:val="E4A09018"/>
    <w:lvl w:ilvl="0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0" w15:restartNumberingAfterBreak="0">
    <w:nsid w:val="79864E12"/>
    <w:multiLevelType w:val="hybridMultilevel"/>
    <w:tmpl w:val="98F0DD6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1" w15:restartNumberingAfterBreak="0">
    <w:nsid w:val="7BF12154"/>
    <w:multiLevelType w:val="hybridMultilevel"/>
    <w:tmpl w:val="4CC81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9A021E"/>
    <w:multiLevelType w:val="hybridMultilevel"/>
    <w:tmpl w:val="294A673C"/>
    <w:lvl w:ilvl="0" w:tplc="F4B8E6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D02F54"/>
    <w:multiLevelType w:val="hybridMultilevel"/>
    <w:tmpl w:val="02302862"/>
    <w:lvl w:ilvl="0" w:tplc="4CE08508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24"/>
  </w:num>
  <w:num w:numId="8">
    <w:abstractNumId w:val="33"/>
  </w:num>
  <w:num w:numId="9">
    <w:abstractNumId w:val="35"/>
  </w:num>
  <w:num w:numId="10">
    <w:abstractNumId w:val="5"/>
  </w:num>
  <w:num w:numId="11">
    <w:abstractNumId w:val="28"/>
  </w:num>
  <w:num w:numId="12">
    <w:abstractNumId w:val="0"/>
  </w:num>
  <w:num w:numId="13">
    <w:abstractNumId w:val="18"/>
  </w:num>
  <w:num w:numId="14">
    <w:abstractNumId w:val="29"/>
  </w:num>
  <w:num w:numId="15">
    <w:abstractNumId w:val="39"/>
  </w:num>
  <w:num w:numId="16">
    <w:abstractNumId w:val="6"/>
  </w:num>
  <w:num w:numId="17">
    <w:abstractNumId w:val="41"/>
  </w:num>
  <w:num w:numId="18">
    <w:abstractNumId w:val="40"/>
  </w:num>
  <w:num w:numId="19">
    <w:abstractNumId w:val="2"/>
  </w:num>
  <w:num w:numId="20">
    <w:abstractNumId w:val="15"/>
  </w:num>
  <w:num w:numId="21">
    <w:abstractNumId w:val="23"/>
  </w:num>
  <w:num w:numId="22">
    <w:abstractNumId w:val="30"/>
  </w:num>
  <w:num w:numId="23">
    <w:abstractNumId w:val="8"/>
  </w:num>
  <w:num w:numId="24">
    <w:abstractNumId w:val="1"/>
  </w:num>
  <w:num w:numId="25">
    <w:abstractNumId w:val="11"/>
  </w:num>
  <w:num w:numId="26">
    <w:abstractNumId w:val="37"/>
  </w:num>
  <w:num w:numId="27">
    <w:abstractNumId w:val="34"/>
  </w:num>
  <w:num w:numId="28">
    <w:abstractNumId w:val="4"/>
  </w:num>
  <w:num w:numId="29">
    <w:abstractNumId w:val="12"/>
  </w:num>
  <w:num w:numId="30">
    <w:abstractNumId w:val="17"/>
  </w:num>
  <w:num w:numId="31">
    <w:abstractNumId w:val="20"/>
  </w:num>
  <w:num w:numId="32">
    <w:abstractNumId w:val="25"/>
  </w:num>
  <w:num w:numId="33">
    <w:abstractNumId w:val="32"/>
  </w:num>
  <w:num w:numId="34">
    <w:abstractNumId w:val="16"/>
  </w:num>
  <w:num w:numId="35">
    <w:abstractNumId w:val="42"/>
  </w:num>
  <w:num w:numId="36">
    <w:abstractNumId w:val="26"/>
  </w:num>
  <w:num w:numId="37">
    <w:abstractNumId w:val="22"/>
  </w:num>
  <w:num w:numId="38">
    <w:abstractNumId w:val="31"/>
  </w:num>
  <w:num w:numId="39">
    <w:abstractNumId w:val="13"/>
  </w:num>
  <w:num w:numId="40">
    <w:abstractNumId w:val="7"/>
  </w:num>
  <w:num w:numId="41">
    <w:abstractNumId w:val="9"/>
  </w:num>
  <w:num w:numId="42">
    <w:abstractNumId w:val="14"/>
  </w:num>
  <w:num w:numId="43">
    <w:abstractNumId w:val="27"/>
  </w:num>
  <w:num w:numId="44">
    <w:abstractNumId w:val="38"/>
  </w:num>
  <w:num w:numId="45">
    <w:abstractNumId w:val="1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E3724"/>
    <w:rsid w:val="000132B7"/>
    <w:rsid w:val="00023930"/>
    <w:rsid w:val="00026144"/>
    <w:rsid w:val="00034477"/>
    <w:rsid w:val="00035F6B"/>
    <w:rsid w:val="000400BA"/>
    <w:rsid w:val="00040107"/>
    <w:rsid w:val="00045C5C"/>
    <w:rsid w:val="00062619"/>
    <w:rsid w:val="000679E2"/>
    <w:rsid w:val="00070E6E"/>
    <w:rsid w:val="00071641"/>
    <w:rsid w:val="00074F24"/>
    <w:rsid w:val="00075CE3"/>
    <w:rsid w:val="00084BB5"/>
    <w:rsid w:val="0009329A"/>
    <w:rsid w:val="000A797A"/>
    <w:rsid w:val="000A798F"/>
    <w:rsid w:val="000B732C"/>
    <w:rsid w:val="000C3FDA"/>
    <w:rsid w:val="000D25DA"/>
    <w:rsid w:val="000D3D98"/>
    <w:rsid w:val="000E3724"/>
    <w:rsid w:val="000F036E"/>
    <w:rsid w:val="000F0D45"/>
    <w:rsid w:val="000F3385"/>
    <w:rsid w:val="0010000E"/>
    <w:rsid w:val="00100B23"/>
    <w:rsid w:val="00106659"/>
    <w:rsid w:val="00117E7F"/>
    <w:rsid w:val="00122222"/>
    <w:rsid w:val="00122B89"/>
    <w:rsid w:val="00131FEB"/>
    <w:rsid w:val="00137F1F"/>
    <w:rsid w:val="0014293F"/>
    <w:rsid w:val="0016702A"/>
    <w:rsid w:val="00170993"/>
    <w:rsid w:val="00171A49"/>
    <w:rsid w:val="001854ED"/>
    <w:rsid w:val="001950B7"/>
    <w:rsid w:val="00196E00"/>
    <w:rsid w:val="001A6ED8"/>
    <w:rsid w:val="001C465B"/>
    <w:rsid w:val="001D03B1"/>
    <w:rsid w:val="001D6CAD"/>
    <w:rsid w:val="001E26E1"/>
    <w:rsid w:val="001E5E06"/>
    <w:rsid w:val="001F0335"/>
    <w:rsid w:val="001F2598"/>
    <w:rsid w:val="00203C6D"/>
    <w:rsid w:val="00204BD2"/>
    <w:rsid w:val="00205083"/>
    <w:rsid w:val="002126AD"/>
    <w:rsid w:val="00221CA8"/>
    <w:rsid w:val="0023785A"/>
    <w:rsid w:val="00241925"/>
    <w:rsid w:val="00243E92"/>
    <w:rsid w:val="00244804"/>
    <w:rsid w:val="002559C6"/>
    <w:rsid w:val="00255F0F"/>
    <w:rsid w:val="00255F44"/>
    <w:rsid w:val="0026038F"/>
    <w:rsid w:val="00263622"/>
    <w:rsid w:val="0027191C"/>
    <w:rsid w:val="002736E3"/>
    <w:rsid w:val="00281C94"/>
    <w:rsid w:val="00290ED0"/>
    <w:rsid w:val="00297527"/>
    <w:rsid w:val="002A2163"/>
    <w:rsid w:val="002A3201"/>
    <w:rsid w:val="002B205A"/>
    <w:rsid w:val="002B24AE"/>
    <w:rsid w:val="002B4DF4"/>
    <w:rsid w:val="002B6008"/>
    <w:rsid w:val="002C2961"/>
    <w:rsid w:val="002D254B"/>
    <w:rsid w:val="002D48A1"/>
    <w:rsid w:val="002D5A7A"/>
    <w:rsid w:val="002E139C"/>
    <w:rsid w:val="002E4F82"/>
    <w:rsid w:val="002F14B3"/>
    <w:rsid w:val="002F1FB6"/>
    <w:rsid w:val="002F6B4B"/>
    <w:rsid w:val="003042E3"/>
    <w:rsid w:val="00305BEC"/>
    <w:rsid w:val="003066B5"/>
    <w:rsid w:val="003147F7"/>
    <w:rsid w:val="003155C2"/>
    <w:rsid w:val="00326163"/>
    <w:rsid w:val="003267E1"/>
    <w:rsid w:val="00330913"/>
    <w:rsid w:val="00331180"/>
    <w:rsid w:val="00335B5F"/>
    <w:rsid w:val="00341A07"/>
    <w:rsid w:val="00343D4A"/>
    <w:rsid w:val="00344FE0"/>
    <w:rsid w:val="00351C69"/>
    <w:rsid w:val="00352C19"/>
    <w:rsid w:val="00360875"/>
    <w:rsid w:val="003669E4"/>
    <w:rsid w:val="00370A93"/>
    <w:rsid w:val="003718F9"/>
    <w:rsid w:val="003719A3"/>
    <w:rsid w:val="00383EBE"/>
    <w:rsid w:val="00393F36"/>
    <w:rsid w:val="00394DD0"/>
    <w:rsid w:val="003A5011"/>
    <w:rsid w:val="003B7E09"/>
    <w:rsid w:val="003C08A1"/>
    <w:rsid w:val="003C1B93"/>
    <w:rsid w:val="003C3C17"/>
    <w:rsid w:val="003C5153"/>
    <w:rsid w:val="003D3890"/>
    <w:rsid w:val="003D6A96"/>
    <w:rsid w:val="003D773C"/>
    <w:rsid w:val="003E143C"/>
    <w:rsid w:val="00401314"/>
    <w:rsid w:val="00403960"/>
    <w:rsid w:val="004158FE"/>
    <w:rsid w:val="00421411"/>
    <w:rsid w:val="004232A1"/>
    <w:rsid w:val="00423DF3"/>
    <w:rsid w:val="00426C30"/>
    <w:rsid w:val="0042750D"/>
    <w:rsid w:val="00444B07"/>
    <w:rsid w:val="004507B8"/>
    <w:rsid w:val="004723F9"/>
    <w:rsid w:val="004726FE"/>
    <w:rsid w:val="004821DC"/>
    <w:rsid w:val="004A2405"/>
    <w:rsid w:val="004A250F"/>
    <w:rsid w:val="004D03F3"/>
    <w:rsid w:val="004D0D14"/>
    <w:rsid w:val="004D46D7"/>
    <w:rsid w:val="004D668E"/>
    <w:rsid w:val="004E52CE"/>
    <w:rsid w:val="004F3DD9"/>
    <w:rsid w:val="004F40CF"/>
    <w:rsid w:val="004F4969"/>
    <w:rsid w:val="00500E87"/>
    <w:rsid w:val="0050334C"/>
    <w:rsid w:val="005054AA"/>
    <w:rsid w:val="00506847"/>
    <w:rsid w:val="00511266"/>
    <w:rsid w:val="00521277"/>
    <w:rsid w:val="005221D7"/>
    <w:rsid w:val="00525ADE"/>
    <w:rsid w:val="005265F2"/>
    <w:rsid w:val="0053130A"/>
    <w:rsid w:val="00531D2A"/>
    <w:rsid w:val="00535AD7"/>
    <w:rsid w:val="00536632"/>
    <w:rsid w:val="0055177E"/>
    <w:rsid w:val="00554AA2"/>
    <w:rsid w:val="00562697"/>
    <w:rsid w:val="005779E0"/>
    <w:rsid w:val="0058132F"/>
    <w:rsid w:val="00583C25"/>
    <w:rsid w:val="005867CA"/>
    <w:rsid w:val="00587899"/>
    <w:rsid w:val="00587A7B"/>
    <w:rsid w:val="005A1E63"/>
    <w:rsid w:val="005A4A10"/>
    <w:rsid w:val="005A6252"/>
    <w:rsid w:val="005B01E7"/>
    <w:rsid w:val="005B198D"/>
    <w:rsid w:val="005B5A0A"/>
    <w:rsid w:val="005E030C"/>
    <w:rsid w:val="005E0486"/>
    <w:rsid w:val="005E1EEC"/>
    <w:rsid w:val="005E50E8"/>
    <w:rsid w:val="006061AE"/>
    <w:rsid w:val="00611855"/>
    <w:rsid w:val="00643322"/>
    <w:rsid w:val="00647F6D"/>
    <w:rsid w:val="00651461"/>
    <w:rsid w:val="006642F6"/>
    <w:rsid w:val="00664B29"/>
    <w:rsid w:val="00681FB1"/>
    <w:rsid w:val="00683A5A"/>
    <w:rsid w:val="00685653"/>
    <w:rsid w:val="0069613B"/>
    <w:rsid w:val="006A2190"/>
    <w:rsid w:val="006A3FE2"/>
    <w:rsid w:val="006A72F4"/>
    <w:rsid w:val="006B4A25"/>
    <w:rsid w:val="006B50BE"/>
    <w:rsid w:val="006C6743"/>
    <w:rsid w:val="006E32DD"/>
    <w:rsid w:val="006F4B94"/>
    <w:rsid w:val="00701779"/>
    <w:rsid w:val="00703EA5"/>
    <w:rsid w:val="00704673"/>
    <w:rsid w:val="00706C34"/>
    <w:rsid w:val="00706EA8"/>
    <w:rsid w:val="00714ECD"/>
    <w:rsid w:val="007235D1"/>
    <w:rsid w:val="00727EBA"/>
    <w:rsid w:val="007346F2"/>
    <w:rsid w:val="007412F9"/>
    <w:rsid w:val="0074506D"/>
    <w:rsid w:val="0075024D"/>
    <w:rsid w:val="0076277C"/>
    <w:rsid w:val="00762FFE"/>
    <w:rsid w:val="0076444F"/>
    <w:rsid w:val="007824F3"/>
    <w:rsid w:val="00783925"/>
    <w:rsid w:val="00797B62"/>
    <w:rsid w:val="007A1434"/>
    <w:rsid w:val="007A6229"/>
    <w:rsid w:val="007B2625"/>
    <w:rsid w:val="007B265C"/>
    <w:rsid w:val="007C1153"/>
    <w:rsid w:val="007C255C"/>
    <w:rsid w:val="007E05FC"/>
    <w:rsid w:val="008025B2"/>
    <w:rsid w:val="00814648"/>
    <w:rsid w:val="00817E43"/>
    <w:rsid w:val="0082185A"/>
    <w:rsid w:val="00833369"/>
    <w:rsid w:val="00840A8A"/>
    <w:rsid w:val="00844C0F"/>
    <w:rsid w:val="00853B8A"/>
    <w:rsid w:val="00864EC6"/>
    <w:rsid w:val="00882A9E"/>
    <w:rsid w:val="00883FDB"/>
    <w:rsid w:val="008941EA"/>
    <w:rsid w:val="00894416"/>
    <w:rsid w:val="008945B7"/>
    <w:rsid w:val="008A23BE"/>
    <w:rsid w:val="008A2716"/>
    <w:rsid w:val="008A4B6F"/>
    <w:rsid w:val="008A7AA6"/>
    <w:rsid w:val="008B1719"/>
    <w:rsid w:val="008B61B5"/>
    <w:rsid w:val="008C68F6"/>
    <w:rsid w:val="008D15FF"/>
    <w:rsid w:val="008D5A06"/>
    <w:rsid w:val="008E4159"/>
    <w:rsid w:val="008E62C0"/>
    <w:rsid w:val="009071D4"/>
    <w:rsid w:val="00913A98"/>
    <w:rsid w:val="00923960"/>
    <w:rsid w:val="009303C3"/>
    <w:rsid w:val="0093062D"/>
    <w:rsid w:val="00943173"/>
    <w:rsid w:val="00944268"/>
    <w:rsid w:val="00953D32"/>
    <w:rsid w:val="009564D9"/>
    <w:rsid w:val="00962932"/>
    <w:rsid w:val="00962DF1"/>
    <w:rsid w:val="00975B68"/>
    <w:rsid w:val="00997C14"/>
    <w:rsid w:val="009A0CB3"/>
    <w:rsid w:val="009A391A"/>
    <w:rsid w:val="009A5A56"/>
    <w:rsid w:val="009A7DBF"/>
    <w:rsid w:val="009B2C86"/>
    <w:rsid w:val="009B4750"/>
    <w:rsid w:val="009B6EFD"/>
    <w:rsid w:val="009D02AC"/>
    <w:rsid w:val="009E0A28"/>
    <w:rsid w:val="009F09C4"/>
    <w:rsid w:val="00A046D9"/>
    <w:rsid w:val="00A1077B"/>
    <w:rsid w:val="00A169A9"/>
    <w:rsid w:val="00A23A51"/>
    <w:rsid w:val="00A362E4"/>
    <w:rsid w:val="00A37170"/>
    <w:rsid w:val="00A47B3E"/>
    <w:rsid w:val="00A53856"/>
    <w:rsid w:val="00A54174"/>
    <w:rsid w:val="00A57215"/>
    <w:rsid w:val="00A668AE"/>
    <w:rsid w:val="00A8126B"/>
    <w:rsid w:val="00A957F2"/>
    <w:rsid w:val="00A97D32"/>
    <w:rsid w:val="00AB29E5"/>
    <w:rsid w:val="00AB3DAA"/>
    <w:rsid w:val="00AB4FB0"/>
    <w:rsid w:val="00AC5CC3"/>
    <w:rsid w:val="00AD1575"/>
    <w:rsid w:val="00AD2C95"/>
    <w:rsid w:val="00AE564D"/>
    <w:rsid w:val="00AF092F"/>
    <w:rsid w:val="00AF16FC"/>
    <w:rsid w:val="00AF3B30"/>
    <w:rsid w:val="00B10C14"/>
    <w:rsid w:val="00B11FC6"/>
    <w:rsid w:val="00B125A9"/>
    <w:rsid w:val="00B14989"/>
    <w:rsid w:val="00B17987"/>
    <w:rsid w:val="00B304B1"/>
    <w:rsid w:val="00B310CF"/>
    <w:rsid w:val="00B46D52"/>
    <w:rsid w:val="00B50D65"/>
    <w:rsid w:val="00B5471B"/>
    <w:rsid w:val="00B6203C"/>
    <w:rsid w:val="00B6268C"/>
    <w:rsid w:val="00B76408"/>
    <w:rsid w:val="00B771FA"/>
    <w:rsid w:val="00B81009"/>
    <w:rsid w:val="00B83AAF"/>
    <w:rsid w:val="00B9446E"/>
    <w:rsid w:val="00B96835"/>
    <w:rsid w:val="00BA192A"/>
    <w:rsid w:val="00BA24A0"/>
    <w:rsid w:val="00BA7067"/>
    <w:rsid w:val="00BB2056"/>
    <w:rsid w:val="00BB513F"/>
    <w:rsid w:val="00BC5CF5"/>
    <w:rsid w:val="00BD2E4C"/>
    <w:rsid w:val="00BD37EE"/>
    <w:rsid w:val="00BE0218"/>
    <w:rsid w:val="00BE0568"/>
    <w:rsid w:val="00BF46DD"/>
    <w:rsid w:val="00C21951"/>
    <w:rsid w:val="00C358A5"/>
    <w:rsid w:val="00C3737F"/>
    <w:rsid w:val="00C42821"/>
    <w:rsid w:val="00C45DC1"/>
    <w:rsid w:val="00C523E5"/>
    <w:rsid w:val="00C569B1"/>
    <w:rsid w:val="00C57C56"/>
    <w:rsid w:val="00C67A94"/>
    <w:rsid w:val="00C70C2C"/>
    <w:rsid w:val="00C84603"/>
    <w:rsid w:val="00C9798D"/>
    <w:rsid w:val="00CA0BF0"/>
    <w:rsid w:val="00CA1937"/>
    <w:rsid w:val="00CA2422"/>
    <w:rsid w:val="00CA269C"/>
    <w:rsid w:val="00CA5BC1"/>
    <w:rsid w:val="00CA7E55"/>
    <w:rsid w:val="00CB292F"/>
    <w:rsid w:val="00CB2FEC"/>
    <w:rsid w:val="00CB5BD1"/>
    <w:rsid w:val="00CD24E5"/>
    <w:rsid w:val="00CF0B33"/>
    <w:rsid w:val="00D001FD"/>
    <w:rsid w:val="00D01C7B"/>
    <w:rsid w:val="00D0652C"/>
    <w:rsid w:val="00D141BB"/>
    <w:rsid w:val="00D26C57"/>
    <w:rsid w:val="00D31C2D"/>
    <w:rsid w:val="00D32998"/>
    <w:rsid w:val="00D406F6"/>
    <w:rsid w:val="00D5186F"/>
    <w:rsid w:val="00D5602C"/>
    <w:rsid w:val="00D715C1"/>
    <w:rsid w:val="00D76648"/>
    <w:rsid w:val="00D8170B"/>
    <w:rsid w:val="00D87923"/>
    <w:rsid w:val="00D9197D"/>
    <w:rsid w:val="00D92B3E"/>
    <w:rsid w:val="00D9596E"/>
    <w:rsid w:val="00DA3FFA"/>
    <w:rsid w:val="00DA6869"/>
    <w:rsid w:val="00DB3AED"/>
    <w:rsid w:val="00DB4F9A"/>
    <w:rsid w:val="00DC0316"/>
    <w:rsid w:val="00DC493A"/>
    <w:rsid w:val="00DC6A14"/>
    <w:rsid w:val="00DD1AB8"/>
    <w:rsid w:val="00DE37F1"/>
    <w:rsid w:val="00DE4994"/>
    <w:rsid w:val="00DE4A3F"/>
    <w:rsid w:val="00DF10E3"/>
    <w:rsid w:val="00DF5889"/>
    <w:rsid w:val="00DF7D1D"/>
    <w:rsid w:val="00E0599C"/>
    <w:rsid w:val="00E07269"/>
    <w:rsid w:val="00E162D0"/>
    <w:rsid w:val="00E26BEB"/>
    <w:rsid w:val="00E307D9"/>
    <w:rsid w:val="00E312A3"/>
    <w:rsid w:val="00E33B55"/>
    <w:rsid w:val="00E64D9F"/>
    <w:rsid w:val="00E778F6"/>
    <w:rsid w:val="00E907F3"/>
    <w:rsid w:val="00E91C18"/>
    <w:rsid w:val="00E97A02"/>
    <w:rsid w:val="00EA3365"/>
    <w:rsid w:val="00EA5419"/>
    <w:rsid w:val="00EA67B5"/>
    <w:rsid w:val="00EA760C"/>
    <w:rsid w:val="00EB12ED"/>
    <w:rsid w:val="00EC2BB1"/>
    <w:rsid w:val="00EC4348"/>
    <w:rsid w:val="00EC523E"/>
    <w:rsid w:val="00ED58EA"/>
    <w:rsid w:val="00ED75D9"/>
    <w:rsid w:val="00EE5EE8"/>
    <w:rsid w:val="00EF3A62"/>
    <w:rsid w:val="00F030E3"/>
    <w:rsid w:val="00F1042D"/>
    <w:rsid w:val="00F1186D"/>
    <w:rsid w:val="00F12CF2"/>
    <w:rsid w:val="00F25BB9"/>
    <w:rsid w:val="00F31665"/>
    <w:rsid w:val="00F347AA"/>
    <w:rsid w:val="00F35772"/>
    <w:rsid w:val="00F45123"/>
    <w:rsid w:val="00F451BB"/>
    <w:rsid w:val="00F717C6"/>
    <w:rsid w:val="00F7380F"/>
    <w:rsid w:val="00F8331C"/>
    <w:rsid w:val="00F90EB9"/>
    <w:rsid w:val="00F9287B"/>
    <w:rsid w:val="00F939E5"/>
    <w:rsid w:val="00FA0CBC"/>
    <w:rsid w:val="00FB1464"/>
    <w:rsid w:val="00FC13CD"/>
    <w:rsid w:val="00FC6BA1"/>
    <w:rsid w:val="00FD2934"/>
    <w:rsid w:val="00FE4BBA"/>
    <w:rsid w:val="00FF0F13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770EE6-651A-489E-99E2-1F2CA529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724"/>
    <w:rPr>
      <w:rFonts w:ascii="Times Armenian" w:hAnsi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qFormat/>
    <w:rsid w:val="000E3724"/>
    <w:pPr>
      <w:keepNext/>
      <w:ind w:firstLine="720"/>
      <w:jc w:val="center"/>
      <w:outlineLvl w:val="0"/>
    </w:pPr>
    <w:rPr>
      <w:rFonts w:ascii="Arial Armenian" w:hAnsi="Arial Armenian"/>
      <w:b/>
      <w:sz w:val="22"/>
      <w:szCs w:val="20"/>
      <w:lang w:val="en-GB"/>
    </w:rPr>
  </w:style>
  <w:style w:type="paragraph" w:styleId="Heading2">
    <w:name w:val="heading 2"/>
    <w:basedOn w:val="Normal"/>
    <w:next w:val="Normal"/>
    <w:qFormat/>
    <w:rsid w:val="00393F36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qFormat/>
    <w:rsid w:val="00393F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93F36"/>
    <w:pPr>
      <w:keepNext/>
      <w:ind w:left="-108"/>
      <w:outlineLvl w:val="3"/>
    </w:pPr>
    <w:rPr>
      <w:rFonts w:ascii="Arial Armenian" w:hAnsi="Arial Armenian"/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E3724"/>
    <w:rPr>
      <w:rFonts w:ascii="Arial Armenian" w:hAnsi="Arial Armenian"/>
      <w:b/>
      <w:sz w:val="22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rsid w:val="000E37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ListParagraph1">
    <w:name w:val="List Paragraph1"/>
    <w:aliases w:val="Akapit z listą BS,Bullets,List Paragraph nowy,List Paragraph (numbered (a)),Liste 1,Table no. List Paragraph"/>
    <w:basedOn w:val="Normal"/>
    <w:link w:val="ListParagraphChar"/>
    <w:uiPriority w:val="34"/>
    <w:qFormat/>
    <w:rsid w:val="000E3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0E372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0E3724"/>
    <w:rPr>
      <w:rFonts w:ascii="Arial Armenian" w:hAnsi="Arial Armenian"/>
      <w:sz w:val="22"/>
      <w:lang w:val="en-US" w:eastAsia="ru-RU" w:bidi="ar-SA"/>
    </w:rPr>
  </w:style>
  <w:style w:type="paragraph" w:styleId="NormalWeb">
    <w:name w:val="Normal (Web)"/>
    <w:basedOn w:val="Normal"/>
    <w:rsid w:val="000E3724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">
    <w:name w:val="Body Text"/>
    <w:basedOn w:val="Normal"/>
    <w:rsid w:val="000E3724"/>
    <w:pPr>
      <w:jc w:val="both"/>
    </w:pPr>
    <w:rPr>
      <w:sz w:val="16"/>
      <w:szCs w:val="20"/>
      <w:lang w:val="en-US" w:eastAsia="en-US"/>
    </w:rPr>
  </w:style>
  <w:style w:type="character" w:styleId="Strong">
    <w:name w:val="Strong"/>
    <w:qFormat/>
    <w:rsid w:val="000E3724"/>
    <w:rPr>
      <w:b/>
      <w:bCs/>
    </w:rPr>
  </w:style>
  <w:style w:type="character" w:customStyle="1" w:styleId="CharChar4">
    <w:name w:val="Char Char4"/>
    <w:locked/>
    <w:rsid w:val="00A57215"/>
    <w:rPr>
      <w:rFonts w:ascii="Arial Armenian" w:hAnsi="Arial Armenian"/>
      <w:b/>
      <w:sz w:val="22"/>
      <w:lang w:val="en-GB" w:eastAsia="ru-RU" w:bidi="ar-SA"/>
    </w:rPr>
  </w:style>
  <w:style w:type="paragraph" w:customStyle="1" w:styleId="CharCharCharCharCharCharChar0">
    <w:name w:val="Char Char Char Char Char Char Char"/>
    <w:basedOn w:val="Normal"/>
    <w:rsid w:val="00A5721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rsid w:val="00B76408"/>
    <w:pPr>
      <w:spacing w:after="120" w:line="480" w:lineRule="auto"/>
    </w:pPr>
  </w:style>
  <w:style w:type="paragraph" w:styleId="List">
    <w:name w:val="List"/>
    <w:basedOn w:val="Normal"/>
    <w:rsid w:val="00B76408"/>
    <w:pPr>
      <w:widowControl w:val="0"/>
      <w:ind w:left="360" w:hanging="360"/>
    </w:pPr>
    <w:rPr>
      <w:rFonts w:ascii="Times New Roman" w:hAnsi="Times New Roman"/>
      <w:szCs w:val="20"/>
      <w:lang w:val="en-US" w:eastAsia="en-US"/>
    </w:rPr>
  </w:style>
  <w:style w:type="paragraph" w:styleId="BodyTextIndent">
    <w:name w:val="Body Text Indent"/>
    <w:basedOn w:val="Normal"/>
    <w:rsid w:val="00393F36"/>
    <w:pPr>
      <w:ind w:left="6804" w:hanging="6804"/>
    </w:pPr>
    <w:rPr>
      <w:rFonts w:ascii="Arial Armenian" w:hAnsi="Arial Armenian"/>
      <w:szCs w:val="20"/>
      <w:lang w:val="en-GB" w:eastAsia="en-US"/>
    </w:rPr>
  </w:style>
  <w:style w:type="paragraph" w:styleId="BodyTextIndent2">
    <w:name w:val="Body Text Indent 2"/>
    <w:basedOn w:val="Normal"/>
    <w:rsid w:val="00393F36"/>
    <w:pPr>
      <w:ind w:left="1134" w:hanging="1134"/>
    </w:pPr>
    <w:rPr>
      <w:rFonts w:ascii="Arial Armenian" w:hAnsi="Arial Armenian"/>
      <w:szCs w:val="20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393F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93F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Знак Знак"/>
    <w:basedOn w:val="Normal"/>
    <w:rsid w:val="00393F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rsid w:val="00393F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paragraph" w:customStyle="1" w:styleId="Style2">
    <w:name w:val="Style2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1">
    <w:name w:val="Font Style11"/>
    <w:rsid w:val="00393F36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rsid w:val="00393F36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paragraph" w:customStyle="1" w:styleId="Style4">
    <w:name w:val="Style4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3">
    <w:name w:val="Font Style13"/>
    <w:rsid w:val="00393F36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rsid w:val="00393F36"/>
    <w:rPr>
      <w:rFonts w:ascii="Sylfaen" w:hAnsi="Sylfaen" w:cs="Sylfaen"/>
      <w:b/>
      <w:bCs/>
      <w:sz w:val="16"/>
      <w:szCs w:val="16"/>
    </w:rPr>
  </w:style>
  <w:style w:type="character" w:customStyle="1" w:styleId="FontStyle18">
    <w:name w:val="Font Style18"/>
    <w:rsid w:val="00393F3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rsid w:val="00393F36"/>
    <w:rPr>
      <w:rFonts w:cs="Times New Roman"/>
      <w:color w:val="0000FF"/>
      <w:u w:val="single"/>
    </w:rPr>
  </w:style>
  <w:style w:type="character" w:customStyle="1" w:styleId="FontStyle32">
    <w:name w:val="Font Style32"/>
    <w:rsid w:val="00393F3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93F3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</w:rPr>
  </w:style>
  <w:style w:type="paragraph" w:customStyle="1" w:styleId="Style15">
    <w:name w:val="Style15"/>
    <w:basedOn w:val="Normal"/>
    <w:rsid w:val="00393F3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</w:rPr>
  </w:style>
  <w:style w:type="paragraph" w:customStyle="1" w:styleId="Style20">
    <w:name w:val="Style20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13">
    <w:name w:val="Style13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18">
    <w:name w:val="Style18"/>
    <w:basedOn w:val="Normal"/>
    <w:rsid w:val="00393F36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26">
    <w:name w:val="Font Style26"/>
    <w:rsid w:val="00393F3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rsid w:val="00393F36"/>
    <w:rPr>
      <w:rFonts w:ascii="Sylfaen" w:hAnsi="Sylfaen" w:cs="Sylfaen"/>
      <w:b/>
      <w:bCs/>
      <w:spacing w:val="10"/>
      <w:sz w:val="20"/>
      <w:szCs w:val="20"/>
    </w:rPr>
  </w:style>
  <w:style w:type="character" w:customStyle="1" w:styleId="Heading1Char">
    <w:name w:val="Heading 1 Char"/>
    <w:locked/>
    <w:rsid w:val="00393F36"/>
    <w:rPr>
      <w:rFonts w:ascii="Arial Armenian" w:hAnsi="Arial Armenian" w:cs="Times New Roman"/>
      <w:b/>
      <w:sz w:val="24"/>
      <w:lang w:val="en-GB"/>
    </w:rPr>
  </w:style>
  <w:style w:type="paragraph" w:styleId="CommentText">
    <w:name w:val="annotation text"/>
    <w:basedOn w:val="Normal"/>
    <w:link w:val="CommentTextChar1"/>
    <w:semiHidden/>
    <w:rsid w:val="00393F36"/>
    <w:rPr>
      <w:sz w:val="20"/>
      <w:szCs w:val="20"/>
    </w:rPr>
  </w:style>
  <w:style w:type="character" w:customStyle="1" w:styleId="CommentTextChar1">
    <w:name w:val="Comment Text Char1"/>
    <w:link w:val="CommentText"/>
    <w:locked/>
    <w:rsid w:val="00393F36"/>
    <w:rPr>
      <w:rFonts w:ascii="Times Armenian" w:hAnsi="Times Armenian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393F36"/>
    <w:pPr>
      <w:spacing w:after="120"/>
      <w:ind w:left="360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BodyTextIndent3Char">
    <w:name w:val="Body Text Indent 3 Char"/>
    <w:link w:val="BodyTextIndent3"/>
    <w:locked/>
    <w:rsid w:val="00393F36"/>
    <w:rPr>
      <w:sz w:val="16"/>
      <w:szCs w:val="16"/>
      <w:lang w:val="en-GB" w:eastAsia="en-US" w:bidi="ar-SA"/>
    </w:rPr>
  </w:style>
  <w:style w:type="character" w:customStyle="1" w:styleId="CommentTextChar">
    <w:name w:val="Comment Text Char"/>
    <w:locked/>
    <w:rsid w:val="00B125A9"/>
    <w:rPr>
      <w:rFonts w:ascii="Times Armenian" w:hAnsi="Times Armenian" w:cs="Times New Roman"/>
      <w:lang w:val="ru-RU" w:eastAsia="ru-RU"/>
    </w:rPr>
  </w:style>
  <w:style w:type="character" w:customStyle="1" w:styleId="apple-converted-space">
    <w:name w:val="apple-converted-space"/>
    <w:rsid w:val="00D001FD"/>
    <w:rPr>
      <w:rFonts w:cs="Times New Roman"/>
    </w:rPr>
  </w:style>
  <w:style w:type="character" w:customStyle="1" w:styleId="ListParagraphChar">
    <w:name w:val="List Paragraph Char"/>
    <w:aliases w:val="Akapit z listą BS Char,List Paragraph1 Char,Bullets Char,List Paragraph nowy Char,List Paragraph (numbered (a)) Char,Liste 1 Char,Table no. List Paragraph Char"/>
    <w:link w:val="ListParagraph1"/>
    <w:uiPriority w:val="34"/>
    <w:rsid w:val="00A3717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0">
    <w:basedOn w:val="Normal"/>
    <w:rsid w:val="00137F1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343D4A"/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343D4A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D1A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Rrh071POjSq2bVUZPLcwqZtN0lxyBjDnGvDlKa2Im5o=</DigestValue>
    </Reference>
    <Reference Type="http://www.w3.org/2000/09/xmldsig#Object" URI="#idOfficeObject">
      <DigestMethod Algorithm="http://www.w3.org/2001/04/xmlenc#sha256"/>
      <DigestValue>tUwbqkiZjPiUZ6XXZQCJYHP1ONlQzY3b4ddWd6oIPlI=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prDrnAbZ75twZV3M/84+9RY4vLVOb8WQR8UIxh6+vY0=</DigestValue>
    </Reference>
    <Reference Type="http://www.w3.org/2000/09/xmldsig#Object" URI="#idValidSigLnImg">
      <DigestMethod Algorithm="http://www.w3.org/2001/04/xmlenc#sha256"/>
      <DigestValue>dSxMNtzlpZWXubbO+WSEmtPlmoEjBa4G+xaEICWRRtE=</DigestValue>
    </Reference>
    <Reference Type="http://www.w3.org/2000/09/xmldsig#Object" URI="#idInvalidSigLnImg">
      <DigestMethod Algorithm="http://www.w3.org/2001/04/xmlenc#sha256"/>
      <DigestValue>plSxN2J9Y18KmhfW118AB0drPBZPwbuljlwIF6bPUj0=</DigestValue>
    </Reference>
  </SignedInfo>
  <SignatureValue>PHSerPFEEIuUrnITuTFzut6ZXLxklrYBWeUb2Q6lP7xaUmbrgjzwZgJj3gOkluy088Mf4YIQr/y2
p3hqYooKD9SDLQS5AHAe0JgAKPHMrZXdpVBj+uV/KBT9hPnbv9k6TbxBdMEewKuvxvZ4Wc39yckk
gQFJ/DU3RMTDJeLudpHEb58RAQy1qnaz7iN8Zz7NM0uZk/P0ORae/JsQbfMU3dzWLLX81MD7L3Np
Tbkx6OVGqn56BrQgWhjJ4m+ek6SnVXnmkcMdW23ljw3OrVytFflxsejv42YggAKboX+dub2HGyLy
KWcB5tRl9LUUFuyz5iJpZDsYxZmf0r0VN2XKow==</SignatureValue>
  <KeyInfo>
    <X509Data>
      <X509Certificate>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61KOhRWvJT5JLb5TmB1zhEdx+ICVhLsbrOa4nJnDuXQ=</DigestValue>
      </Reference>
      <Reference URI="/word/fontTable.xml?ContentType=application/vnd.openxmlformats-officedocument.wordprocessingml.fontTable+xml">
        <DigestMethod Algorithm="http://www.w3.org/2001/04/xmlenc#sha256"/>
        <DigestValue>aCctVIMa59Vv8wHb3TFut+LKub+ZBOIByc50nKDloRE=</DigestValue>
      </Reference>
      <Reference URI="/word/media/image1.emf?ContentType=image/x-emf">
        <DigestMethod Algorithm="http://www.w3.org/2001/04/xmlenc#sha256"/>
        <DigestValue>/sdV27FA8/XZY6wiwb1JK6YZ6/u4Eh/ixskKTy4hsfM=</DigestValue>
      </Reference>
      <Reference URI="/word/numbering.xml?ContentType=application/vnd.openxmlformats-officedocument.wordprocessingml.numbering+xml">
        <DigestMethod Algorithm="http://www.w3.org/2001/04/xmlenc#sha256"/>
        <DigestValue>Sb8ruVPa1edBrXePMA2QMXDk98T7ProV+Tufs2MUjug=</DigestValue>
      </Reference>
      <Reference URI="/word/settings.xml?ContentType=application/vnd.openxmlformats-officedocument.wordprocessingml.settings+xml">
        <DigestMethod Algorithm="http://www.w3.org/2001/04/xmlenc#sha256"/>
        <DigestValue>VoToNB7XLTkcWYsIgrXLy5cnxpLaXXnwjWpgpA8v4fw=</DigestValue>
      </Reference>
      <Reference URI="/word/styles.xml?ContentType=application/vnd.openxmlformats-officedocument.wordprocessingml.styles+xml">
        <DigestMethod Algorithm="http://www.w3.org/2001/04/xmlenc#sha256"/>
        <DigestValue>F8Z9yXANQ08lJXZXMXYJEwmeEXNKtXtHTD3ymz2leU8=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4AyZQ5XFnkW2dXvz4DdLltz6f3arvzbPyxxNeBC8vuY=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2018-12-19T18:57:42Z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{BCDA8EAE-2155-4EF0-BE92-EEB617A87B63}</SetupID>
          <SignatureText/>
          <SignatureImage>AQAAAGwAAAAAAAAAAAAAAHoAAAAXAAAAAAAAAAAAAADSDwAAFAMAACBFTUYAAAEADEkAAAwAAAABAAAAAAAAAAAAAAAAAAAAQAYAAIQDAAAPAgAAKAEAAAAAAAAAAAAAAAAAAJgKCABAhAQARgAAACwAAAAgAAAARU1GKwFAAQAcAAAAEAAAAAIQwNsBAAAAYAAAAGAAAABGAAAANBAAACgQAABFTUYrIkAEAAwAAAAAAAAAHkAJAAwAAAAAAAAAJEABAAwAAAAAAAAAMEACABAAAAAEAAAAAACAPyFABwAMAAAAAAAAAAhAAAWA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hISDAYMERESAwMDEhEBAQECAgICAgICAgQBA3wBBR4BBAIaAQsMCw0GEg8BVBARBhADEQILCwIBAgICAgICAgICAgICAgICAgICAgICAgICAgICAgICAgICAgICAgICAgICAgICAgICAgICAgICAgICAgICAgICAgICAgICAgICDgoGAQFdAQSAAQ4CBAUcAQICAgICAgICAgICAgICAgICAgICAgICAgICAgICAgICAgICAgICAgILAgELDRISBAoBBxwBXQFwzk/VJnEytPj3TPgAQADRoBIKBQEaDQERBgQBAgsBAQsCAgICAgICAg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I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IC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Ag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gI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C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g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C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g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I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C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h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I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C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g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I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C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k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L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C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g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I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C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g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I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C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g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I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C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g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I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C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g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I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C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g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I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C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g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I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C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g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I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I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C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g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I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ԼԻԼԻԹ ՄԱԿՈՒՆՑ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2018-12-19T18:57:42Z</xd:SigningTime>
          <xd:SigningCertificate>
            <xd:Cert>
              <xd:CertDigest>
                <DigestMethod Algorithm="http://www.w3.org/2001/04/xmlenc#sha256"/>
                <DigestValue>YDFE6F1Qy7gs9MaPZ3feYNJUowunMcXsh+us+JY+PA0=</DigestValue>
              </xd:CertDigest>
              <xd:IssuerSerial>
                <X509IssuerName>CN=CA of RoA, SERIALNUMBER=1, O=EKENG CJSC, C=AM</X509IssuerName>
                <X509SerialNumber>2647761573747535014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z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ib/iqiADYqogARLkhb9EUJ2+2uSpv3KqIAAEAAAAsqsSO9NA6ANcXJ29gWCJv+KqIACDCJm/4qogA0KqIACDCJm/mniZvAQAAABCqxI4CAAAAuKqIAAAAAAD4qogAVNE6AOirxI5U0ToAZFAqbwQAAACM0joAjNI6AAACAAAAADoA/HQCdWTROgD8Efp0EAAAAI7SOgAHAAAAOXYCdayrxI5UBvB+BwAAAAwS+nSM0joAAAIAAIzSOgAAAAAAAAAAAAAAAAAAAAAAAAAAAJ6mJm+Yq8SOkNE6AF5XKG9OcXFPtNE6AMJwAnUAAAAAAAIAAIzSOgAHAAAAjNI6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BgqzMXlKkAENCNOgB5DNf//////7gTAAAh1wEEAA00GwAAAAAcjjoAAAAAAP////8YEvEQDQAAAA0AAAB5DNf//////7gTAAAh1wEEAA00GwAAAAAQAAAAAwEAAHESAACBAAABAAAAAAAAAABgqzMXAAAAAAoAAAAKAAAAAAAAAASAAAIYEvEQDQAAAADVHhB/0mNvDQD9/wDVHhAbAAAADQAAAMiNOgAYEvEQAAAAAAAAAAAAAAAACAAAAAAAOgABAAAAAQAAAAEAAAABAAAAGI06AF77rW+YjToAAAAAAADVHhDYjjoAUQUAAAAAAABMjToAwKJkb0yNOg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/w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v8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L/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/w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v8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L/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/x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v8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L/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/w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v8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L/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/0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v/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L/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/w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v8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L/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/w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v8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gD8GAAAAAwAAAAcAAAAHAAAABgAAAAcAAAADAAAABwAAAAUAAAADAAAAAwAAAAoAAAAHAAAABgAAAAgAAAAIAAAABQAAAAYAAAADAAAABQAAAAMAAAAFAAAAAwAAAAUAAAADAAAABgAAAAYAAAAGAAAABgAAAAYAAAAGAAAABgAAAAYAAAAGAAAABgAAABYAAAAMAAAAAAAAACUAAAAMAAAAAgAAAA4AAAAUAAAAAAAAABAAAAAUAAAA</Object>
  <Object Id="idInvalidSigLnImg">AQAAAGwAAAAAAAAAAAAAAP8AAAB/AAAAAAAAAAAAAADwIAAAchAAACBFTUYAAAEAd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ib/iqiADYqogARLkhb9EUJ2+2uSpv3KqIAAEAAAAsqsSO9NA6ANcXJ29gWCJv+KqIACDCJm/4qogA0KqIACDCJm/mniZvAQAAABCqxI4CAAAAuKqIAAAAAAD4qogAVNE6AOirxI5U0ToAZFAqbwQAAACM0joAjNI6AAACAAAAADoA/HQCdWTROgD8Efp0EAAAAI7SOgAHAAAAOXYCdayrxI5UBvB+BwAAAAwS+nSM0joAAAIAAIzSOgAAAAAAAAAAAAAAAAAAAAAAAAAAAJ6mJm+Yq8SOkNE6AF5XKG9OcXFPtNE6AMJwAnUAAAAAAAIAAIzSOgAHAAAAjNI6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oAqAAAAEEBAEAAAAAAFwAAAAMAAABjAgBh3v7//wUAAAABAAAAAOkfEQAAAADgIkAX/wcAADRhjW/QJkAXAAAAAOAiQBdJMVVvAwAAAFAxVW8BAAAAINRhFyDUjG+OA1JvAAAAACD/MhcEAAAAcI46AHCOOgAAAgAAbI06AAAAAnVEjToA/BH6dBAAAAByjjoABgAAADl2AnUAAAAAVAbwfgYAAAAMEvp0cI46AAACAABwjjoAAAAAAAAAAAAAAAAAAAAAAAAAAAAAAAAAAAAAAAAAAAAAAAAALi1xTwAAAACYjToAwnACdQAAAAAAAgAAcI46AAYAAABwjjoAZHYACAAAAAAlAAAADAAAAAMAAAAYAAAADAAAAAAAAAISAAAADAAAAAEAAAAWAAAADAAAAAgAAABUAAAAVAAAAAoAAAAnAAAAHgAAAEoAAAABAAAAAMADQjmOA0I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AoJHcXUC0CENCNOgBjCi7//////7gTAAAhLgEEAA00GwAAAAAcjjoAAAAAAP////8oJHcXEQAAAA0AAABjCi7//////7gTAAAhLgEEAA00GwAAAAAQAAAAAwEAAHESAACBAAABAAAAAAAAAAAoJHcXAAAAABEAAAARAAAAAAAAAADVHhAoJHcXEQAAAADVHhB/0mNvAAAAAADVHhAbAAAAEQAAAMiNOgAoJHcXAAAAAAAAAAAAAAAACAAAAAAAOgABAAAAAQAAAAEAAAABAAAACL8fEAAAIwAAACMA8DodEBoAAAAMOx0Q4gAAAA0AAAALAAAAAgAAAAI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A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A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A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A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A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A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ՏԵՂԵԿԱՆՔ</vt:lpstr>
    </vt:vector>
  </TitlesOfParts>
  <Company>.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https://mul.gov.am/tasks/docs/attachment.php?id=494771&amp;fn=03.ampopatert_2018_New.docx&amp;out=1&amp;token=07ea1aa85a7be65aed68</cp:keywords>
</cp:coreProperties>
</file>