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24" w:rsidRPr="00D5602C" w:rsidRDefault="000E3724" w:rsidP="00A92D7B">
      <w:pPr>
        <w:spacing w:line="360" w:lineRule="auto"/>
        <w:jc w:val="center"/>
        <w:rPr>
          <w:rFonts w:ascii="GHEA Grapalat" w:hAnsi="GHEA Grapalat" w:cs="Arial Armenian"/>
          <w:b/>
          <w:sz w:val="22"/>
          <w:szCs w:val="22"/>
        </w:rPr>
      </w:pPr>
      <w:r w:rsidRPr="00D5602C">
        <w:rPr>
          <w:rFonts w:ascii="GHEA Grapalat" w:hAnsi="GHEA Grapalat" w:cs="Arial Armenian"/>
          <w:b/>
          <w:sz w:val="22"/>
          <w:szCs w:val="22"/>
        </w:rPr>
        <w:t>ՏԵՂԵԿԱՆՔ</w:t>
      </w:r>
    </w:p>
    <w:p w:rsidR="000E3724" w:rsidRPr="00D0652C" w:rsidRDefault="00D90CBD" w:rsidP="00A92D7B">
      <w:pPr>
        <w:spacing w:line="360" w:lineRule="auto"/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D90CBD">
        <w:rPr>
          <w:rFonts w:ascii="GHEA Grapalat" w:hAnsi="GHEA Grapalat"/>
          <w:b/>
          <w:bCs/>
          <w:sz w:val="22"/>
          <w:szCs w:val="22"/>
          <w:lang w:val="hy-AM"/>
        </w:rPr>
        <w:t>«Գնման ընթացակարգը չկայացած հայտարարելու թույլտվություն տալու մասին»</w:t>
      </w:r>
      <w:r w:rsidR="00FD2934" w:rsidRPr="00D0652C">
        <w:rPr>
          <w:rFonts w:ascii="GHEA Grapalat" w:hAnsi="GHEA Grapalat"/>
          <w:b/>
          <w:bCs/>
          <w:sz w:val="22"/>
          <w:szCs w:val="22"/>
          <w:lang w:val="hy-AM"/>
        </w:rPr>
        <w:t xml:space="preserve"> Հայաստանի Հանրապետության կառավարության որոշման նախագծի մասին</w:t>
      </w:r>
    </w:p>
    <w:tbl>
      <w:tblPr>
        <w:tblW w:w="1287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5039"/>
        <w:gridCol w:w="5310"/>
      </w:tblGrid>
      <w:tr w:rsidR="000E3724" w:rsidRPr="008E1C19" w:rsidTr="00A92D7B">
        <w:trPr>
          <w:trHeight w:val="1209"/>
        </w:trPr>
        <w:tc>
          <w:tcPr>
            <w:tcW w:w="2521" w:type="dxa"/>
          </w:tcPr>
          <w:p w:rsidR="000E3724" w:rsidRPr="00F56AA5" w:rsidRDefault="000E3724" w:rsidP="005B01E7">
            <w:pPr>
              <w:spacing w:line="360" w:lineRule="auto"/>
              <w:rPr>
                <w:rFonts w:ascii="GHEA Grapalat" w:hAnsi="GHEA Grapalat"/>
                <w:bCs/>
                <w:lang w:val="af-ZA"/>
              </w:rPr>
            </w:pPr>
            <w:r w:rsidRPr="00F56AA5">
              <w:rPr>
                <w:rFonts w:ascii="GHEA Grapalat" w:hAnsi="GHEA Grapalat"/>
                <w:bCs/>
                <w:lang w:val="af-ZA"/>
              </w:rPr>
              <w:t>Առաջարկության հեղինակը</w:t>
            </w:r>
          </w:p>
          <w:p w:rsidR="000E3724" w:rsidRPr="00F56AA5" w:rsidRDefault="000E3724" w:rsidP="005B01E7">
            <w:pPr>
              <w:spacing w:line="360" w:lineRule="auto"/>
              <w:rPr>
                <w:rFonts w:ascii="GHEA Grapalat" w:hAnsi="GHEA Grapalat"/>
                <w:bCs/>
                <w:lang w:val="af-ZA"/>
              </w:rPr>
            </w:pPr>
            <w:r w:rsidRPr="00F56AA5">
              <w:rPr>
                <w:rFonts w:ascii="GHEA Grapalat" w:hAnsi="GHEA Grapalat"/>
                <w:bCs/>
                <w:lang w:val="af-ZA"/>
              </w:rPr>
              <w:t>/ստացման ամսաթիվը/</w:t>
            </w:r>
          </w:p>
        </w:tc>
        <w:tc>
          <w:tcPr>
            <w:tcW w:w="5039" w:type="dxa"/>
            <w:vAlign w:val="center"/>
          </w:tcPr>
          <w:p w:rsidR="000E3724" w:rsidRPr="00F56AA5" w:rsidRDefault="000E3724" w:rsidP="005B01E7">
            <w:pPr>
              <w:spacing w:line="360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 w:rsidRPr="00F56AA5">
              <w:rPr>
                <w:rFonts w:ascii="GHEA Grapalat" w:hAnsi="GHEA Grapalat"/>
                <w:bCs/>
                <w:lang w:val="af-ZA"/>
              </w:rPr>
              <w:t>Առաջարկության և դիտողության պարզաբանումը</w:t>
            </w:r>
          </w:p>
        </w:tc>
        <w:tc>
          <w:tcPr>
            <w:tcW w:w="5310" w:type="dxa"/>
            <w:vAlign w:val="center"/>
          </w:tcPr>
          <w:p w:rsidR="000E3724" w:rsidRPr="00F56AA5" w:rsidRDefault="000E3724" w:rsidP="005B01E7">
            <w:pPr>
              <w:tabs>
                <w:tab w:val="left" w:pos="1830"/>
              </w:tabs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F56AA5">
              <w:rPr>
                <w:rFonts w:ascii="GHEA Grapalat" w:hAnsi="GHEA Grapalat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1854ED" w:rsidRPr="00F56AA5" w:rsidTr="00A92D7B">
        <w:trPr>
          <w:trHeight w:val="529"/>
        </w:trPr>
        <w:tc>
          <w:tcPr>
            <w:tcW w:w="2521" w:type="dxa"/>
          </w:tcPr>
          <w:p w:rsidR="001854ED" w:rsidRPr="00F56AA5" w:rsidRDefault="001854ED" w:rsidP="005B01E7">
            <w:pPr>
              <w:spacing w:line="360" w:lineRule="auto"/>
              <w:rPr>
                <w:rFonts w:ascii="GHEA Grapalat" w:hAnsi="GHEA Grapalat" w:cs="Sylfaen"/>
                <w:lang w:val="af-ZA"/>
              </w:rPr>
            </w:pPr>
            <w:r w:rsidRPr="00F56AA5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  <w:p w:rsidR="001854ED" w:rsidRPr="00F56AA5" w:rsidRDefault="00C42821" w:rsidP="00370A93">
            <w:pPr>
              <w:spacing w:line="360" w:lineRule="auto"/>
              <w:rPr>
                <w:rFonts w:ascii="GHEA Grapalat" w:hAnsi="GHEA Grapalat" w:cs="Sylfaen"/>
                <w:lang w:val="af-ZA"/>
              </w:rPr>
            </w:pPr>
            <w:r w:rsidRPr="00F56AA5">
              <w:rPr>
                <w:rFonts w:ascii="GHEA Grapalat" w:hAnsi="GHEA Grapalat" w:cs="Sylfaen"/>
                <w:lang w:val="af-ZA"/>
              </w:rPr>
              <w:t>/</w:t>
            </w:r>
            <w:r w:rsidR="000F036E" w:rsidRPr="00F56AA5">
              <w:rPr>
                <w:rFonts w:ascii="GHEA Grapalat" w:hAnsi="GHEA Grapalat" w:cs="Sylfaen"/>
                <w:lang w:val="af-ZA"/>
              </w:rPr>
              <w:t>13.12</w:t>
            </w:r>
            <w:r w:rsidR="00D0652C" w:rsidRPr="00F56AA5">
              <w:rPr>
                <w:rFonts w:ascii="GHEA Grapalat" w:hAnsi="GHEA Grapalat" w:cs="Sylfaen"/>
                <w:lang w:val="af-ZA"/>
              </w:rPr>
              <w:t>.2018</w:t>
            </w:r>
            <w:r w:rsidR="001854ED" w:rsidRPr="00F56AA5">
              <w:rPr>
                <w:rFonts w:ascii="GHEA Grapalat" w:hAnsi="GHEA Grapalat" w:cs="Sylfaen"/>
                <w:lang w:val="af-ZA"/>
              </w:rPr>
              <w:t xml:space="preserve">թ., </w:t>
            </w:r>
            <w:r w:rsidR="00370A93" w:rsidRPr="00F56AA5">
              <w:rPr>
                <w:rFonts w:ascii="GHEA Grapalat" w:hAnsi="GHEA Grapalat" w:cs="Sylfaen"/>
                <w:lang w:val="af-ZA"/>
              </w:rPr>
              <w:br/>
              <w:t xml:space="preserve">N </w:t>
            </w:r>
            <w:r w:rsidR="00F56AA5" w:rsidRPr="00F56AA5">
              <w:rPr>
                <w:rFonts w:ascii="GHEA Grapalat" w:hAnsi="GHEA Grapalat" w:cs="Sylfaen"/>
                <w:lang w:val="af-ZA"/>
              </w:rPr>
              <w:t>01/26-1/23190-18</w:t>
            </w:r>
            <w:r w:rsidR="00370A93" w:rsidRPr="00F56AA5">
              <w:rPr>
                <w:rFonts w:ascii="GHEA Grapalat" w:hAnsi="GHEA Grapalat" w:cs="Sylfaen"/>
                <w:lang w:val="af-ZA"/>
              </w:rPr>
              <w:t>/</w:t>
            </w:r>
          </w:p>
        </w:tc>
        <w:tc>
          <w:tcPr>
            <w:tcW w:w="5039" w:type="dxa"/>
          </w:tcPr>
          <w:p w:rsidR="005E50E8" w:rsidRPr="00F56AA5" w:rsidRDefault="00F56AA5" w:rsidP="00A92D7B">
            <w:pPr>
              <w:spacing w:line="360" w:lineRule="auto"/>
              <w:ind w:left="265"/>
              <w:jc w:val="both"/>
              <w:rPr>
                <w:rFonts w:ascii="GHEA Grapalat" w:eastAsia="Calibri" w:hAnsi="GHEA Grapalat" w:cs="Arial"/>
                <w:lang w:val="hy-AM" w:eastAsia="en-US"/>
              </w:rPr>
            </w:pPr>
            <w:r w:rsidRPr="00F56AA5">
              <w:rPr>
                <w:rFonts w:ascii="GHEA Grapalat" w:hAnsi="GHEA Grapalat" w:cs="Sylfaen"/>
                <w:lang w:val="en-US"/>
              </w:rPr>
              <w:t>Դ</w:t>
            </w:r>
            <w:r w:rsidRPr="00F56AA5">
              <w:rPr>
                <w:rFonts w:ascii="GHEA Grapalat" w:hAnsi="GHEA Grapalat" w:cs="Sylfaen"/>
              </w:rPr>
              <w:t>իտողություններ և առաջարկություններ չունեն</w:t>
            </w:r>
            <w:r w:rsidR="00D0652C" w:rsidRPr="00F56AA5">
              <w:rPr>
                <w:rFonts w:ascii="GHEA Grapalat" w:eastAsia="Calibri" w:hAnsi="GHEA Grapalat" w:cs="Arial"/>
                <w:lang w:val="hy-AM" w:eastAsia="en-US"/>
              </w:rPr>
              <w:t xml:space="preserve"> </w:t>
            </w:r>
          </w:p>
          <w:p w:rsidR="00B9446E" w:rsidRPr="00F56AA5" w:rsidRDefault="00290ED0" w:rsidP="00E312A3">
            <w:pPr>
              <w:spacing w:line="360" w:lineRule="auto"/>
              <w:jc w:val="both"/>
              <w:rPr>
                <w:rFonts w:ascii="GHEA Grapalat" w:hAnsi="GHEA Grapalat" w:cs="Arial"/>
                <w:lang w:val="af-ZA"/>
              </w:rPr>
            </w:pPr>
            <w:r w:rsidRPr="00F56AA5">
              <w:rPr>
                <w:rFonts w:ascii="GHEA Grapalat" w:hAnsi="GHEA Grapalat" w:cs="Arial"/>
                <w:lang w:val="af-ZA"/>
              </w:rPr>
              <w:t xml:space="preserve">         </w:t>
            </w:r>
          </w:p>
        </w:tc>
        <w:tc>
          <w:tcPr>
            <w:tcW w:w="5310" w:type="dxa"/>
          </w:tcPr>
          <w:p w:rsidR="00C9798D" w:rsidRPr="00F56AA5" w:rsidRDefault="00F56AA5" w:rsidP="004D46D7">
            <w:pPr>
              <w:pStyle w:val="ListParagraph"/>
              <w:numPr>
                <w:ilvl w:val="0"/>
                <w:numId w:val="46"/>
              </w:numPr>
              <w:tabs>
                <w:tab w:val="left" w:pos="217"/>
                <w:tab w:val="left" w:pos="1830"/>
              </w:tabs>
              <w:spacing w:line="360" w:lineRule="auto"/>
              <w:ind w:left="127" w:right="162" w:hanging="127"/>
              <w:contextualSpacing/>
              <w:jc w:val="both"/>
              <w:rPr>
                <w:rFonts w:ascii="GHEA Grapalat" w:hAnsi="GHEA Grapalat"/>
                <w:lang w:val="af-ZA"/>
              </w:rPr>
            </w:pPr>
            <w:r w:rsidRPr="00F56AA5">
              <w:rPr>
                <w:rFonts w:ascii="GHEA Grapalat" w:hAnsi="GHEA Grapalat"/>
                <w:b/>
                <w:lang w:val="en-US"/>
              </w:rPr>
              <w:t>Ը</w:t>
            </w:r>
            <w:r w:rsidR="00D0652C" w:rsidRPr="00F56AA5">
              <w:rPr>
                <w:rFonts w:ascii="GHEA Grapalat" w:hAnsi="GHEA Grapalat"/>
                <w:b/>
                <w:lang w:val="en-US"/>
              </w:rPr>
              <w:t>նդունվել</w:t>
            </w:r>
            <w:r w:rsidRPr="00F56AA5">
              <w:rPr>
                <w:rFonts w:ascii="GHEA Grapalat" w:hAnsi="GHEA Grapalat"/>
                <w:b/>
                <w:lang w:val="en-US"/>
              </w:rPr>
              <w:t xml:space="preserve"> է ի գիտություն</w:t>
            </w:r>
            <w:r w:rsidR="00D0652C" w:rsidRPr="00F56AA5">
              <w:rPr>
                <w:rFonts w:ascii="GHEA Grapalat" w:eastAsia="Calibri" w:hAnsi="GHEA Grapalat" w:cs="Arial"/>
                <w:lang w:eastAsia="en-US"/>
              </w:rPr>
              <w:t xml:space="preserve">: </w:t>
            </w:r>
          </w:p>
          <w:p w:rsidR="003669E4" w:rsidRPr="00F56AA5" w:rsidRDefault="003669E4" w:rsidP="00F56AA5">
            <w:pPr>
              <w:pStyle w:val="ListParagraph"/>
              <w:tabs>
                <w:tab w:val="left" w:pos="217"/>
                <w:tab w:val="left" w:pos="1830"/>
              </w:tabs>
              <w:spacing w:line="360" w:lineRule="auto"/>
              <w:ind w:left="127" w:right="162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8B61B5" w:rsidRPr="00343D4A" w:rsidRDefault="008B61B5" w:rsidP="00343D4A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500E87" w:rsidRPr="00F030E3" w:rsidRDefault="00500E87" w:rsidP="00500E87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:rsidR="00500E87" w:rsidRPr="00F030E3" w:rsidRDefault="00500E87" w:rsidP="00500E87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:rsidR="00500E87" w:rsidRDefault="005867CA" w:rsidP="00500E87">
      <w:pPr>
        <w:spacing w:line="360" w:lineRule="auto"/>
        <w:jc w:val="right"/>
        <w:rPr>
          <w:rFonts w:ascii="GHEA Grapalat" w:hAnsi="GHEA Grapalat"/>
          <w:lang w:val="af-ZA"/>
        </w:rPr>
      </w:pPr>
      <w:r w:rsidRPr="00F56AA5">
        <w:rPr>
          <w:rFonts w:ascii="GHEA Grapalat" w:hAnsi="GHEA Grapalat"/>
          <w:lang w:val="af-ZA"/>
        </w:rPr>
        <w:t>Լ.ՄԱԿՈՒՆՑ</w:t>
      </w:r>
    </w:p>
    <w:p w:rsidR="008E1C19" w:rsidRPr="00F56AA5" w:rsidRDefault="008E1C19" w:rsidP="00500E87">
      <w:pPr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B526F142-62C9-49EF-A296-50699A426FAE}" provid="{00000000-0000-0000-0000-000000000000}" issignatureline="t"/>
          </v:shape>
        </w:pict>
      </w:r>
      <w:bookmarkStart w:id="0" w:name="_GoBack"/>
      <w:bookmarkEnd w:id="0"/>
    </w:p>
    <w:sectPr w:rsidR="008E1C19" w:rsidRPr="00F56AA5" w:rsidSect="00F56AA5">
      <w:pgSz w:w="16838" w:h="11906" w:orient="landscape"/>
      <w:pgMar w:top="924" w:right="1134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FD8"/>
    <w:multiLevelType w:val="hybridMultilevel"/>
    <w:tmpl w:val="5BF8C292"/>
    <w:lvl w:ilvl="0" w:tplc="B9B83B0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DE68AF"/>
    <w:multiLevelType w:val="hybridMultilevel"/>
    <w:tmpl w:val="33E0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6F7F"/>
    <w:multiLevelType w:val="hybridMultilevel"/>
    <w:tmpl w:val="C1C8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872C1"/>
    <w:multiLevelType w:val="hybridMultilevel"/>
    <w:tmpl w:val="9E6629C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0DC74E4C"/>
    <w:multiLevelType w:val="hybridMultilevel"/>
    <w:tmpl w:val="72E42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1D53CE"/>
    <w:multiLevelType w:val="hybridMultilevel"/>
    <w:tmpl w:val="F12A64DA"/>
    <w:lvl w:ilvl="0" w:tplc="5984AD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Sylfae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9A59E2"/>
    <w:multiLevelType w:val="hybridMultilevel"/>
    <w:tmpl w:val="E272E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71050"/>
    <w:multiLevelType w:val="hybridMultilevel"/>
    <w:tmpl w:val="F5A8BB9A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26C75658"/>
    <w:multiLevelType w:val="hybridMultilevel"/>
    <w:tmpl w:val="DE4EFA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72A2A71"/>
    <w:multiLevelType w:val="hybridMultilevel"/>
    <w:tmpl w:val="4706398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 w15:restartNumberingAfterBreak="0">
    <w:nsid w:val="2A5E005F"/>
    <w:multiLevelType w:val="hybridMultilevel"/>
    <w:tmpl w:val="132A94D4"/>
    <w:lvl w:ilvl="0" w:tplc="B4E0957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2CA86266"/>
    <w:multiLevelType w:val="hybridMultilevel"/>
    <w:tmpl w:val="69021180"/>
    <w:lvl w:ilvl="0" w:tplc="A20C15E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5B76"/>
    <w:multiLevelType w:val="hybridMultilevel"/>
    <w:tmpl w:val="381031F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2EAB23A2"/>
    <w:multiLevelType w:val="hybridMultilevel"/>
    <w:tmpl w:val="6BCA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0C74"/>
    <w:multiLevelType w:val="hybridMultilevel"/>
    <w:tmpl w:val="8B687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00B4C"/>
    <w:multiLevelType w:val="hybridMultilevel"/>
    <w:tmpl w:val="73EC8FF6"/>
    <w:lvl w:ilvl="0" w:tplc="7DFCA8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84F75DB"/>
    <w:multiLevelType w:val="hybridMultilevel"/>
    <w:tmpl w:val="5BF8C292"/>
    <w:lvl w:ilvl="0" w:tplc="B9B83B0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B1E23F1"/>
    <w:multiLevelType w:val="hybridMultilevel"/>
    <w:tmpl w:val="AEC655B4"/>
    <w:lvl w:ilvl="0" w:tplc="BBA067D4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0" w15:restartNumberingAfterBreak="0">
    <w:nsid w:val="434F5D96"/>
    <w:multiLevelType w:val="hybridMultilevel"/>
    <w:tmpl w:val="0AFE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683799"/>
    <w:multiLevelType w:val="hybridMultilevel"/>
    <w:tmpl w:val="6630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250FA"/>
    <w:multiLevelType w:val="hybridMultilevel"/>
    <w:tmpl w:val="3F7E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17372A4"/>
    <w:multiLevelType w:val="hybridMultilevel"/>
    <w:tmpl w:val="AC92E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475A08"/>
    <w:multiLevelType w:val="hybridMultilevel"/>
    <w:tmpl w:val="CF5CAD7A"/>
    <w:lvl w:ilvl="0" w:tplc="6F823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670CC1"/>
    <w:multiLevelType w:val="hybridMultilevel"/>
    <w:tmpl w:val="14EAD86C"/>
    <w:lvl w:ilvl="0" w:tplc="015212C2">
      <w:start w:val="1"/>
      <w:numFmt w:val="decimal"/>
      <w:lvlText w:val="%1."/>
      <w:lvlJc w:val="left"/>
      <w:pPr>
        <w:ind w:left="985" w:hanging="360"/>
      </w:pPr>
      <w:rPr>
        <w:rFonts w:ascii="GHEA Grapalat" w:hAnsi="GHEA Grapalat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8" w15:restartNumberingAfterBreak="0">
    <w:nsid w:val="645D1CC3"/>
    <w:multiLevelType w:val="hybridMultilevel"/>
    <w:tmpl w:val="09AC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2A5B18"/>
    <w:multiLevelType w:val="hybridMultilevel"/>
    <w:tmpl w:val="5BF8C292"/>
    <w:lvl w:ilvl="0" w:tplc="B9B83B0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8D334BE"/>
    <w:multiLevelType w:val="hybridMultilevel"/>
    <w:tmpl w:val="4CF0F6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694D6BD0"/>
    <w:multiLevelType w:val="hybridMultilevel"/>
    <w:tmpl w:val="CD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15F5C"/>
    <w:multiLevelType w:val="hybridMultilevel"/>
    <w:tmpl w:val="8D1857BE"/>
    <w:lvl w:ilvl="0" w:tplc="2098C6F8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E783FF3"/>
    <w:multiLevelType w:val="hybridMultilevel"/>
    <w:tmpl w:val="60588832"/>
    <w:lvl w:ilvl="0" w:tplc="BC8E084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D412B"/>
    <w:multiLevelType w:val="hybridMultilevel"/>
    <w:tmpl w:val="9FA06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24C2347"/>
    <w:multiLevelType w:val="hybridMultilevel"/>
    <w:tmpl w:val="FEF0F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E90AE1"/>
    <w:multiLevelType w:val="hybridMultilevel"/>
    <w:tmpl w:val="390A9A08"/>
    <w:lvl w:ilvl="0" w:tplc="04090011">
      <w:start w:val="1"/>
      <w:numFmt w:val="decimal"/>
      <w:lvlText w:val="%1)"/>
      <w:lvlJc w:val="left"/>
      <w:pPr>
        <w:ind w:left="1323" w:hanging="360"/>
      </w:pPr>
    </w:lvl>
    <w:lvl w:ilvl="1" w:tplc="04090019" w:tentative="1">
      <w:start w:val="1"/>
      <w:numFmt w:val="lowerLetter"/>
      <w:lvlText w:val="%2."/>
      <w:lvlJc w:val="left"/>
      <w:pPr>
        <w:ind w:left="2043" w:hanging="360"/>
      </w:p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9" w15:restartNumberingAfterBreak="0">
    <w:nsid w:val="79370895"/>
    <w:multiLevelType w:val="hybridMultilevel"/>
    <w:tmpl w:val="E4A09018"/>
    <w:lvl w:ilvl="0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0" w15:restartNumberingAfterBreak="0">
    <w:nsid w:val="79864E12"/>
    <w:multiLevelType w:val="hybridMultilevel"/>
    <w:tmpl w:val="98F0DD6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1" w15:restartNumberingAfterBreak="0">
    <w:nsid w:val="7BF12154"/>
    <w:multiLevelType w:val="hybridMultilevel"/>
    <w:tmpl w:val="4CC81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9A021E"/>
    <w:multiLevelType w:val="hybridMultilevel"/>
    <w:tmpl w:val="294A673C"/>
    <w:lvl w:ilvl="0" w:tplc="F4B8E6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02F54"/>
    <w:multiLevelType w:val="hybridMultilevel"/>
    <w:tmpl w:val="02302862"/>
    <w:lvl w:ilvl="0" w:tplc="4CE08508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24"/>
  </w:num>
  <w:num w:numId="8">
    <w:abstractNumId w:val="33"/>
  </w:num>
  <w:num w:numId="9">
    <w:abstractNumId w:val="35"/>
  </w:num>
  <w:num w:numId="10">
    <w:abstractNumId w:val="5"/>
  </w:num>
  <w:num w:numId="11">
    <w:abstractNumId w:val="28"/>
  </w:num>
  <w:num w:numId="12">
    <w:abstractNumId w:val="0"/>
  </w:num>
  <w:num w:numId="13">
    <w:abstractNumId w:val="18"/>
  </w:num>
  <w:num w:numId="14">
    <w:abstractNumId w:val="29"/>
  </w:num>
  <w:num w:numId="15">
    <w:abstractNumId w:val="39"/>
  </w:num>
  <w:num w:numId="16">
    <w:abstractNumId w:val="6"/>
  </w:num>
  <w:num w:numId="17">
    <w:abstractNumId w:val="41"/>
  </w:num>
  <w:num w:numId="18">
    <w:abstractNumId w:val="40"/>
  </w:num>
  <w:num w:numId="19">
    <w:abstractNumId w:val="2"/>
  </w:num>
  <w:num w:numId="20">
    <w:abstractNumId w:val="15"/>
  </w:num>
  <w:num w:numId="21">
    <w:abstractNumId w:val="23"/>
  </w:num>
  <w:num w:numId="22">
    <w:abstractNumId w:val="30"/>
  </w:num>
  <w:num w:numId="23">
    <w:abstractNumId w:val="8"/>
  </w:num>
  <w:num w:numId="24">
    <w:abstractNumId w:val="1"/>
  </w:num>
  <w:num w:numId="25">
    <w:abstractNumId w:val="11"/>
  </w:num>
  <w:num w:numId="26">
    <w:abstractNumId w:val="37"/>
  </w:num>
  <w:num w:numId="27">
    <w:abstractNumId w:val="34"/>
  </w:num>
  <w:num w:numId="28">
    <w:abstractNumId w:val="4"/>
  </w:num>
  <w:num w:numId="29">
    <w:abstractNumId w:val="12"/>
  </w:num>
  <w:num w:numId="30">
    <w:abstractNumId w:val="17"/>
  </w:num>
  <w:num w:numId="31">
    <w:abstractNumId w:val="20"/>
  </w:num>
  <w:num w:numId="32">
    <w:abstractNumId w:val="25"/>
  </w:num>
  <w:num w:numId="33">
    <w:abstractNumId w:val="32"/>
  </w:num>
  <w:num w:numId="34">
    <w:abstractNumId w:val="16"/>
  </w:num>
  <w:num w:numId="35">
    <w:abstractNumId w:val="42"/>
  </w:num>
  <w:num w:numId="36">
    <w:abstractNumId w:val="26"/>
  </w:num>
  <w:num w:numId="37">
    <w:abstractNumId w:val="22"/>
  </w:num>
  <w:num w:numId="38">
    <w:abstractNumId w:val="31"/>
  </w:num>
  <w:num w:numId="39">
    <w:abstractNumId w:val="13"/>
  </w:num>
  <w:num w:numId="40">
    <w:abstractNumId w:val="7"/>
  </w:num>
  <w:num w:numId="41">
    <w:abstractNumId w:val="9"/>
  </w:num>
  <w:num w:numId="42">
    <w:abstractNumId w:val="14"/>
  </w:num>
  <w:num w:numId="43">
    <w:abstractNumId w:val="27"/>
  </w:num>
  <w:num w:numId="44">
    <w:abstractNumId w:val="38"/>
  </w:num>
  <w:num w:numId="45">
    <w:abstractNumId w:val="1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E3724"/>
    <w:rsid w:val="000132B7"/>
    <w:rsid w:val="00023930"/>
    <w:rsid w:val="00026144"/>
    <w:rsid w:val="00034477"/>
    <w:rsid w:val="00035F6B"/>
    <w:rsid w:val="000400BA"/>
    <w:rsid w:val="00040107"/>
    <w:rsid w:val="00045C5C"/>
    <w:rsid w:val="00062619"/>
    <w:rsid w:val="000679E2"/>
    <w:rsid w:val="00070E6E"/>
    <w:rsid w:val="00071641"/>
    <w:rsid w:val="00074F24"/>
    <w:rsid w:val="00075CE3"/>
    <w:rsid w:val="00084BB5"/>
    <w:rsid w:val="0009329A"/>
    <w:rsid w:val="000A797A"/>
    <w:rsid w:val="000A798F"/>
    <w:rsid w:val="000B732C"/>
    <w:rsid w:val="000C3FDA"/>
    <w:rsid w:val="000D25DA"/>
    <w:rsid w:val="000D3D98"/>
    <w:rsid w:val="000E3724"/>
    <w:rsid w:val="000F036E"/>
    <w:rsid w:val="000F0D45"/>
    <w:rsid w:val="000F3385"/>
    <w:rsid w:val="0010000E"/>
    <w:rsid w:val="00100B23"/>
    <w:rsid w:val="00106659"/>
    <w:rsid w:val="00117E7F"/>
    <w:rsid w:val="00122222"/>
    <w:rsid w:val="00122B89"/>
    <w:rsid w:val="00131FEB"/>
    <w:rsid w:val="00137F1F"/>
    <w:rsid w:val="0014293F"/>
    <w:rsid w:val="0016702A"/>
    <w:rsid w:val="00170993"/>
    <w:rsid w:val="00171A49"/>
    <w:rsid w:val="001854ED"/>
    <w:rsid w:val="001950B7"/>
    <w:rsid w:val="00196E00"/>
    <w:rsid w:val="001A6ED8"/>
    <w:rsid w:val="001C465B"/>
    <w:rsid w:val="001D03B1"/>
    <w:rsid w:val="001D6CAD"/>
    <w:rsid w:val="001E26E1"/>
    <w:rsid w:val="001E5E06"/>
    <w:rsid w:val="001F0335"/>
    <w:rsid w:val="001F2598"/>
    <w:rsid w:val="00203C6D"/>
    <w:rsid w:val="00204BD2"/>
    <w:rsid w:val="00205083"/>
    <w:rsid w:val="002126AD"/>
    <w:rsid w:val="00221CA8"/>
    <w:rsid w:val="0023785A"/>
    <w:rsid w:val="00241925"/>
    <w:rsid w:val="00243E92"/>
    <w:rsid w:val="00244804"/>
    <w:rsid w:val="002559C6"/>
    <w:rsid w:val="00255F0F"/>
    <w:rsid w:val="00255F44"/>
    <w:rsid w:val="0026038F"/>
    <w:rsid w:val="00263622"/>
    <w:rsid w:val="0027191C"/>
    <w:rsid w:val="002736E3"/>
    <w:rsid w:val="00281C94"/>
    <w:rsid w:val="00290ED0"/>
    <w:rsid w:val="00297527"/>
    <w:rsid w:val="002A2163"/>
    <w:rsid w:val="002A3201"/>
    <w:rsid w:val="002B205A"/>
    <w:rsid w:val="002B24AE"/>
    <w:rsid w:val="002B4DF4"/>
    <w:rsid w:val="002B6008"/>
    <w:rsid w:val="002C2961"/>
    <w:rsid w:val="002D254B"/>
    <w:rsid w:val="002D48A1"/>
    <w:rsid w:val="002D5A7A"/>
    <w:rsid w:val="002E139C"/>
    <w:rsid w:val="002E4F82"/>
    <w:rsid w:val="002F14B3"/>
    <w:rsid w:val="002F1FB6"/>
    <w:rsid w:val="002F6B4B"/>
    <w:rsid w:val="003042E3"/>
    <w:rsid w:val="00305BEC"/>
    <w:rsid w:val="003066B5"/>
    <w:rsid w:val="003147F7"/>
    <w:rsid w:val="003155C2"/>
    <w:rsid w:val="00326163"/>
    <w:rsid w:val="003267E1"/>
    <w:rsid w:val="00330913"/>
    <w:rsid w:val="00331180"/>
    <w:rsid w:val="00335B5F"/>
    <w:rsid w:val="00341A07"/>
    <w:rsid w:val="00343D4A"/>
    <w:rsid w:val="00344FE0"/>
    <w:rsid w:val="00351C69"/>
    <w:rsid w:val="00352C19"/>
    <w:rsid w:val="00360875"/>
    <w:rsid w:val="003669E4"/>
    <w:rsid w:val="00370A93"/>
    <w:rsid w:val="003718F9"/>
    <w:rsid w:val="003719A3"/>
    <w:rsid w:val="00383EBE"/>
    <w:rsid w:val="00393F36"/>
    <w:rsid w:val="00394DD0"/>
    <w:rsid w:val="003A5011"/>
    <w:rsid w:val="003B7E09"/>
    <w:rsid w:val="003C08A1"/>
    <w:rsid w:val="003C1B93"/>
    <w:rsid w:val="003C3C17"/>
    <w:rsid w:val="003C5153"/>
    <w:rsid w:val="003D3890"/>
    <w:rsid w:val="003D6A96"/>
    <w:rsid w:val="003D773C"/>
    <w:rsid w:val="003E143C"/>
    <w:rsid w:val="00401314"/>
    <w:rsid w:val="004158FE"/>
    <w:rsid w:val="00421411"/>
    <w:rsid w:val="004232A1"/>
    <w:rsid w:val="00423DF3"/>
    <w:rsid w:val="00426C30"/>
    <w:rsid w:val="0042750D"/>
    <w:rsid w:val="00444B07"/>
    <w:rsid w:val="004507B8"/>
    <w:rsid w:val="004723F9"/>
    <w:rsid w:val="004821DC"/>
    <w:rsid w:val="004A2405"/>
    <w:rsid w:val="004A250F"/>
    <w:rsid w:val="004D03F3"/>
    <w:rsid w:val="004D0D14"/>
    <w:rsid w:val="004D46D7"/>
    <w:rsid w:val="004D668E"/>
    <w:rsid w:val="004E52CE"/>
    <w:rsid w:val="004F3DD9"/>
    <w:rsid w:val="004F40CF"/>
    <w:rsid w:val="004F4969"/>
    <w:rsid w:val="00500E87"/>
    <w:rsid w:val="0050334C"/>
    <w:rsid w:val="005054AA"/>
    <w:rsid w:val="00506847"/>
    <w:rsid w:val="00521277"/>
    <w:rsid w:val="005221D7"/>
    <w:rsid w:val="00525ADE"/>
    <w:rsid w:val="005265F2"/>
    <w:rsid w:val="0053130A"/>
    <w:rsid w:val="00531D2A"/>
    <w:rsid w:val="00535AD7"/>
    <w:rsid w:val="00536632"/>
    <w:rsid w:val="0055177E"/>
    <w:rsid w:val="00554AA2"/>
    <w:rsid w:val="00562697"/>
    <w:rsid w:val="005779E0"/>
    <w:rsid w:val="0058132F"/>
    <w:rsid w:val="00583C25"/>
    <w:rsid w:val="005867CA"/>
    <w:rsid w:val="00587899"/>
    <w:rsid w:val="00587A7B"/>
    <w:rsid w:val="005A1E63"/>
    <w:rsid w:val="005A4A10"/>
    <w:rsid w:val="005A6252"/>
    <w:rsid w:val="005B01E7"/>
    <w:rsid w:val="005B198D"/>
    <w:rsid w:val="005B5A0A"/>
    <w:rsid w:val="005E030C"/>
    <w:rsid w:val="005E0486"/>
    <w:rsid w:val="005E1EEC"/>
    <w:rsid w:val="005E50E8"/>
    <w:rsid w:val="006061AE"/>
    <w:rsid w:val="00611855"/>
    <w:rsid w:val="00643322"/>
    <w:rsid w:val="00647F6D"/>
    <w:rsid w:val="00651461"/>
    <w:rsid w:val="006642F6"/>
    <w:rsid w:val="00664B29"/>
    <w:rsid w:val="00681FB1"/>
    <w:rsid w:val="00683A5A"/>
    <w:rsid w:val="00685653"/>
    <w:rsid w:val="0069613B"/>
    <w:rsid w:val="006A2190"/>
    <w:rsid w:val="006A3FE2"/>
    <w:rsid w:val="006A72F4"/>
    <w:rsid w:val="006B4A25"/>
    <w:rsid w:val="006B50BE"/>
    <w:rsid w:val="006C6743"/>
    <w:rsid w:val="006E32DD"/>
    <w:rsid w:val="006F4B94"/>
    <w:rsid w:val="00701779"/>
    <w:rsid w:val="00703EA5"/>
    <w:rsid w:val="00704673"/>
    <w:rsid w:val="00706C34"/>
    <w:rsid w:val="00706EA8"/>
    <w:rsid w:val="00714ECD"/>
    <w:rsid w:val="007235D1"/>
    <w:rsid w:val="00727EBA"/>
    <w:rsid w:val="007346F2"/>
    <w:rsid w:val="007412F9"/>
    <w:rsid w:val="0074506D"/>
    <w:rsid w:val="0075024D"/>
    <w:rsid w:val="0076277C"/>
    <w:rsid w:val="00762FFE"/>
    <w:rsid w:val="0076444F"/>
    <w:rsid w:val="007824F3"/>
    <w:rsid w:val="00783925"/>
    <w:rsid w:val="00797B62"/>
    <w:rsid w:val="007A1434"/>
    <w:rsid w:val="007A6229"/>
    <w:rsid w:val="007B2625"/>
    <w:rsid w:val="007B265C"/>
    <w:rsid w:val="007C1153"/>
    <w:rsid w:val="007C255C"/>
    <w:rsid w:val="007C49DB"/>
    <w:rsid w:val="007E05FC"/>
    <w:rsid w:val="008025B2"/>
    <w:rsid w:val="00814648"/>
    <w:rsid w:val="00817E43"/>
    <w:rsid w:val="0082185A"/>
    <w:rsid w:val="00833369"/>
    <w:rsid w:val="00840A8A"/>
    <w:rsid w:val="00844C0F"/>
    <w:rsid w:val="00864EC6"/>
    <w:rsid w:val="00882A9E"/>
    <w:rsid w:val="00883FDB"/>
    <w:rsid w:val="008941EA"/>
    <w:rsid w:val="00894416"/>
    <w:rsid w:val="008945B7"/>
    <w:rsid w:val="008A23BE"/>
    <w:rsid w:val="008A2716"/>
    <w:rsid w:val="008A4B6F"/>
    <w:rsid w:val="008A7AA6"/>
    <w:rsid w:val="008B1719"/>
    <w:rsid w:val="008B61B5"/>
    <w:rsid w:val="008C68F6"/>
    <w:rsid w:val="008D15FF"/>
    <w:rsid w:val="008D5A06"/>
    <w:rsid w:val="008E1C19"/>
    <w:rsid w:val="008E4159"/>
    <w:rsid w:val="008E62C0"/>
    <w:rsid w:val="00913A98"/>
    <w:rsid w:val="00923960"/>
    <w:rsid w:val="009303C3"/>
    <w:rsid w:val="0093062D"/>
    <w:rsid w:val="00943173"/>
    <w:rsid w:val="00944268"/>
    <w:rsid w:val="00953D32"/>
    <w:rsid w:val="009564D9"/>
    <w:rsid w:val="00962932"/>
    <w:rsid w:val="00962DF1"/>
    <w:rsid w:val="00975B68"/>
    <w:rsid w:val="00997C14"/>
    <w:rsid w:val="009A0CB3"/>
    <w:rsid w:val="009A391A"/>
    <w:rsid w:val="009A5A56"/>
    <w:rsid w:val="009A7DBF"/>
    <w:rsid w:val="009B2C86"/>
    <w:rsid w:val="009B4750"/>
    <w:rsid w:val="009B6EFD"/>
    <w:rsid w:val="009D02AC"/>
    <w:rsid w:val="009E0A28"/>
    <w:rsid w:val="009F09C4"/>
    <w:rsid w:val="00A046D9"/>
    <w:rsid w:val="00A1077B"/>
    <w:rsid w:val="00A169A9"/>
    <w:rsid w:val="00A23A51"/>
    <w:rsid w:val="00A362E4"/>
    <w:rsid w:val="00A37170"/>
    <w:rsid w:val="00A47B3E"/>
    <w:rsid w:val="00A53856"/>
    <w:rsid w:val="00A54174"/>
    <w:rsid w:val="00A57215"/>
    <w:rsid w:val="00A668AE"/>
    <w:rsid w:val="00A8126B"/>
    <w:rsid w:val="00A92D7B"/>
    <w:rsid w:val="00A957F2"/>
    <w:rsid w:val="00A97D32"/>
    <w:rsid w:val="00AB29E5"/>
    <w:rsid w:val="00AB3DAA"/>
    <w:rsid w:val="00AB4FB0"/>
    <w:rsid w:val="00AC5CC3"/>
    <w:rsid w:val="00AD1575"/>
    <w:rsid w:val="00AD2C95"/>
    <w:rsid w:val="00AE564D"/>
    <w:rsid w:val="00AF092F"/>
    <w:rsid w:val="00AF16FC"/>
    <w:rsid w:val="00AF3B30"/>
    <w:rsid w:val="00B10C14"/>
    <w:rsid w:val="00B11FC6"/>
    <w:rsid w:val="00B125A9"/>
    <w:rsid w:val="00B14989"/>
    <w:rsid w:val="00B17987"/>
    <w:rsid w:val="00B304B1"/>
    <w:rsid w:val="00B310CF"/>
    <w:rsid w:val="00B46D52"/>
    <w:rsid w:val="00B50D65"/>
    <w:rsid w:val="00B5471B"/>
    <w:rsid w:val="00B6203C"/>
    <w:rsid w:val="00B6268C"/>
    <w:rsid w:val="00B76408"/>
    <w:rsid w:val="00B771FA"/>
    <w:rsid w:val="00B81009"/>
    <w:rsid w:val="00B83AAF"/>
    <w:rsid w:val="00B9446E"/>
    <w:rsid w:val="00B96835"/>
    <w:rsid w:val="00BA192A"/>
    <w:rsid w:val="00BA24A0"/>
    <w:rsid w:val="00BA7067"/>
    <w:rsid w:val="00BB2056"/>
    <w:rsid w:val="00BB513F"/>
    <w:rsid w:val="00BC5CF5"/>
    <w:rsid w:val="00BD2E4C"/>
    <w:rsid w:val="00BD37EE"/>
    <w:rsid w:val="00BE0218"/>
    <w:rsid w:val="00BE0568"/>
    <w:rsid w:val="00BF46DD"/>
    <w:rsid w:val="00C21951"/>
    <w:rsid w:val="00C358A5"/>
    <w:rsid w:val="00C3737F"/>
    <w:rsid w:val="00C42821"/>
    <w:rsid w:val="00C45DC1"/>
    <w:rsid w:val="00C523E5"/>
    <w:rsid w:val="00C569B1"/>
    <w:rsid w:val="00C57C56"/>
    <w:rsid w:val="00C67A94"/>
    <w:rsid w:val="00C70C2C"/>
    <w:rsid w:val="00C84603"/>
    <w:rsid w:val="00C9798D"/>
    <w:rsid w:val="00CA0BF0"/>
    <w:rsid w:val="00CA1937"/>
    <w:rsid w:val="00CA2422"/>
    <w:rsid w:val="00CA269C"/>
    <w:rsid w:val="00CA5BC1"/>
    <w:rsid w:val="00CA7E55"/>
    <w:rsid w:val="00CB292F"/>
    <w:rsid w:val="00CB2FEC"/>
    <w:rsid w:val="00CB5BD1"/>
    <w:rsid w:val="00CD24E5"/>
    <w:rsid w:val="00CF0B33"/>
    <w:rsid w:val="00D001FD"/>
    <w:rsid w:val="00D01C7B"/>
    <w:rsid w:val="00D0652C"/>
    <w:rsid w:val="00D141BB"/>
    <w:rsid w:val="00D26C57"/>
    <w:rsid w:val="00D31C2D"/>
    <w:rsid w:val="00D32998"/>
    <w:rsid w:val="00D406F6"/>
    <w:rsid w:val="00D5186F"/>
    <w:rsid w:val="00D5602C"/>
    <w:rsid w:val="00D715C1"/>
    <w:rsid w:val="00D76648"/>
    <w:rsid w:val="00D87923"/>
    <w:rsid w:val="00D90CBD"/>
    <w:rsid w:val="00D9197D"/>
    <w:rsid w:val="00D92B3E"/>
    <w:rsid w:val="00D9596E"/>
    <w:rsid w:val="00DA3FFA"/>
    <w:rsid w:val="00DA6869"/>
    <w:rsid w:val="00DB3AED"/>
    <w:rsid w:val="00DB4F9A"/>
    <w:rsid w:val="00DC0316"/>
    <w:rsid w:val="00DC493A"/>
    <w:rsid w:val="00DC6A14"/>
    <w:rsid w:val="00DD1AB8"/>
    <w:rsid w:val="00DE4994"/>
    <w:rsid w:val="00DE4A3F"/>
    <w:rsid w:val="00DF10E3"/>
    <w:rsid w:val="00DF5889"/>
    <w:rsid w:val="00DF7D1D"/>
    <w:rsid w:val="00E0599C"/>
    <w:rsid w:val="00E07269"/>
    <w:rsid w:val="00E26BEB"/>
    <w:rsid w:val="00E307D9"/>
    <w:rsid w:val="00E312A3"/>
    <w:rsid w:val="00E33B55"/>
    <w:rsid w:val="00E64D9F"/>
    <w:rsid w:val="00E778F6"/>
    <w:rsid w:val="00E907F3"/>
    <w:rsid w:val="00E91C18"/>
    <w:rsid w:val="00E97A02"/>
    <w:rsid w:val="00EA3365"/>
    <w:rsid w:val="00EA5419"/>
    <w:rsid w:val="00EA67B5"/>
    <w:rsid w:val="00EA760C"/>
    <w:rsid w:val="00EB12ED"/>
    <w:rsid w:val="00EC2BB1"/>
    <w:rsid w:val="00EC4348"/>
    <w:rsid w:val="00EC523E"/>
    <w:rsid w:val="00ED58EA"/>
    <w:rsid w:val="00ED75D9"/>
    <w:rsid w:val="00EE5EE8"/>
    <w:rsid w:val="00EF3A62"/>
    <w:rsid w:val="00F030E3"/>
    <w:rsid w:val="00F1042D"/>
    <w:rsid w:val="00F1186D"/>
    <w:rsid w:val="00F12CF2"/>
    <w:rsid w:val="00F25BB9"/>
    <w:rsid w:val="00F31665"/>
    <w:rsid w:val="00F347AA"/>
    <w:rsid w:val="00F35772"/>
    <w:rsid w:val="00F45123"/>
    <w:rsid w:val="00F451BB"/>
    <w:rsid w:val="00F56AA5"/>
    <w:rsid w:val="00F717C6"/>
    <w:rsid w:val="00F7380F"/>
    <w:rsid w:val="00F90EB9"/>
    <w:rsid w:val="00F9287B"/>
    <w:rsid w:val="00F939E5"/>
    <w:rsid w:val="00FA0CBC"/>
    <w:rsid w:val="00FB1464"/>
    <w:rsid w:val="00FC13CD"/>
    <w:rsid w:val="00FC6BA1"/>
    <w:rsid w:val="00FD2934"/>
    <w:rsid w:val="00FE4BBA"/>
    <w:rsid w:val="00FF0F13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6B5DE8-B9BB-412A-AE1C-51DE832D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724"/>
    <w:rPr>
      <w:rFonts w:ascii="Times Armenian" w:hAnsi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qFormat/>
    <w:rsid w:val="000E3724"/>
    <w:pPr>
      <w:keepNext/>
      <w:ind w:firstLine="720"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paragraph" w:styleId="Heading2">
    <w:name w:val="heading 2"/>
    <w:basedOn w:val="Normal"/>
    <w:next w:val="Normal"/>
    <w:qFormat/>
    <w:rsid w:val="00393F3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393F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93F36"/>
    <w:pPr>
      <w:keepNext/>
      <w:ind w:left="-108"/>
      <w:outlineLvl w:val="3"/>
    </w:pPr>
    <w:rPr>
      <w:rFonts w:ascii="Arial Armenian" w:hAnsi="Arial Armenian"/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E3724"/>
    <w:rPr>
      <w:rFonts w:ascii="Arial Armenian" w:hAnsi="Arial Armenian"/>
      <w:b/>
      <w:sz w:val="22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rsid w:val="000E37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aliases w:val="Akapit z listą BS,Bullets,List Paragraph nowy,List Paragraph (numbered (a)),Liste 1,Table no. List Paragraph"/>
    <w:basedOn w:val="Normal"/>
    <w:link w:val="ListParagraphChar"/>
    <w:uiPriority w:val="34"/>
    <w:qFormat/>
    <w:rsid w:val="000E3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0E372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0E3724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rsid w:val="000E3724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rsid w:val="000E3724"/>
    <w:pPr>
      <w:jc w:val="both"/>
    </w:pPr>
    <w:rPr>
      <w:sz w:val="16"/>
      <w:szCs w:val="20"/>
      <w:lang w:val="en-US" w:eastAsia="en-US"/>
    </w:rPr>
  </w:style>
  <w:style w:type="character" w:styleId="Strong">
    <w:name w:val="Strong"/>
    <w:qFormat/>
    <w:rsid w:val="000E3724"/>
    <w:rPr>
      <w:b/>
      <w:bCs/>
    </w:rPr>
  </w:style>
  <w:style w:type="character" w:customStyle="1" w:styleId="CharChar4">
    <w:name w:val="Char Char4"/>
    <w:locked/>
    <w:rsid w:val="00A57215"/>
    <w:rPr>
      <w:rFonts w:ascii="Arial Armenian" w:hAnsi="Arial Armenian"/>
      <w:b/>
      <w:sz w:val="22"/>
      <w:lang w:val="en-GB" w:eastAsia="ru-RU" w:bidi="ar-SA"/>
    </w:rPr>
  </w:style>
  <w:style w:type="paragraph" w:customStyle="1" w:styleId="CharCharCharCharCharCharChar0">
    <w:name w:val="Char Char Char Char Char Char Char"/>
    <w:basedOn w:val="Normal"/>
    <w:rsid w:val="00A5721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rsid w:val="00B76408"/>
    <w:pPr>
      <w:spacing w:after="120" w:line="480" w:lineRule="auto"/>
    </w:pPr>
  </w:style>
  <w:style w:type="paragraph" w:styleId="List">
    <w:name w:val="List"/>
    <w:basedOn w:val="Normal"/>
    <w:rsid w:val="00B76408"/>
    <w:pPr>
      <w:widowControl w:val="0"/>
      <w:ind w:left="360" w:hanging="360"/>
    </w:pPr>
    <w:rPr>
      <w:rFonts w:ascii="Times New Roman" w:hAnsi="Times New Roman"/>
      <w:szCs w:val="20"/>
      <w:lang w:val="en-US" w:eastAsia="en-US"/>
    </w:rPr>
  </w:style>
  <w:style w:type="paragraph" w:styleId="BodyTextIndent">
    <w:name w:val="Body Text Indent"/>
    <w:basedOn w:val="Normal"/>
    <w:rsid w:val="00393F36"/>
    <w:pPr>
      <w:ind w:left="6804" w:hanging="6804"/>
    </w:pPr>
    <w:rPr>
      <w:rFonts w:ascii="Arial Armenian" w:hAnsi="Arial Armenian"/>
      <w:szCs w:val="20"/>
      <w:lang w:val="en-GB" w:eastAsia="en-US"/>
    </w:rPr>
  </w:style>
  <w:style w:type="paragraph" w:styleId="BodyTextIndent2">
    <w:name w:val="Body Text Indent 2"/>
    <w:basedOn w:val="Normal"/>
    <w:rsid w:val="00393F36"/>
    <w:pPr>
      <w:ind w:left="1134" w:hanging="1134"/>
    </w:pPr>
    <w:rPr>
      <w:rFonts w:ascii="Arial Armenian" w:hAnsi="Arial Armenian"/>
      <w:szCs w:val="20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Знак Знак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paragraph" w:customStyle="1" w:styleId="Style2">
    <w:name w:val="Style2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1">
    <w:name w:val="Font Style11"/>
    <w:rsid w:val="00393F36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rsid w:val="00393F36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paragraph" w:customStyle="1" w:styleId="Style4">
    <w:name w:val="Style4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3">
    <w:name w:val="Font Style13"/>
    <w:rsid w:val="00393F36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rsid w:val="00393F36"/>
    <w:rPr>
      <w:rFonts w:ascii="Sylfaen" w:hAnsi="Sylfaen" w:cs="Sylfaen"/>
      <w:b/>
      <w:bCs/>
      <w:sz w:val="16"/>
      <w:szCs w:val="16"/>
    </w:rPr>
  </w:style>
  <w:style w:type="character" w:customStyle="1" w:styleId="FontStyle18">
    <w:name w:val="Font Style18"/>
    <w:rsid w:val="00393F3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rsid w:val="00393F36"/>
    <w:rPr>
      <w:rFonts w:cs="Times New Roman"/>
      <w:color w:val="0000FF"/>
      <w:u w:val="single"/>
    </w:rPr>
  </w:style>
  <w:style w:type="character" w:customStyle="1" w:styleId="FontStyle32">
    <w:name w:val="Font Style32"/>
    <w:rsid w:val="00393F3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93F3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</w:rPr>
  </w:style>
  <w:style w:type="paragraph" w:customStyle="1" w:styleId="Style15">
    <w:name w:val="Style15"/>
    <w:basedOn w:val="Normal"/>
    <w:rsid w:val="00393F3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</w:rPr>
  </w:style>
  <w:style w:type="paragraph" w:customStyle="1" w:styleId="Style20">
    <w:name w:val="Style20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13">
    <w:name w:val="Style13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18">
    <w:name w:val="Style18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26">
    <w:name w:val="Font Style26"/>
    <w:rsid w:val="00393F3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rsid w:val="00393F36"/>
    <w:rPr>
      <w:rFonts w:ascii="Sylfaen" w:hAnsi="Sylfaen" w:cs="Sylfaen"/>
      <w:b/>
      <w:bCs/>
      <w:spacing w:val="10"/>
      <w:sz w:val="20"/>
      <w:szCs w:val="20"/>
    </w:rPr>
  </w:style>
  <w:style w:type="character" w:customStyle="1" w:styleId="Heading1Char">
    <w:name w:val="Heading 1 Char"/>
    <w:locked/>
    <w:rsid w:val="00393F36"/>
    <w:rPr>
      <w:rFonts w:ascii="Arial Armenian" w:hAnsi="Arial Armenian" w:cs="Times New Roman"/>
      <w:b/>
      <w:sz w:val="24"/>
      <w:lang w:val="en-GB"/>
    </w:rPr>
  </w:style>
  <w:style w:type="paragraph" w:styleId="CommentText">
    <w:name w:val="annotation text"/>
    <w:basedOn w:val="Normal"/>
    <w:link w:val="CommentTextChar1"/>
    <w:semiHidden/>
    <w:rsid w:val="00393F36"/>
    <w:rPr>
      <w:sz w:val="20"/>
      <w:szCs w:val="20"/>
    </w:rPr>
  </w:style>
  <w:style w:type="character" w:customStyle="1" w:styleId="CommentTextChar1">
    <w:name w:val="Comment Text Char1"/>
    <w:link w:val="CommentText"/>
    <w:locked/>
    <w:rsid w:val="00393F36"/>
    <w:rPr>
      <w:rFonts w:ascii="Times Armenian" w:hAnsi="Times Armenian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393F36"/>
    <w:pPr>
      <w:spacing w:after="120"/>
      <w:ind w:left="360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BodyTextIndent3Char">
    <w:name w:val="Body Text Indent 3 Char"/>
    <w:link w:val="BodyTextIndent3"/>
    <w:locked/>
    <w:rsid w:val="00393F36"/>
    <w:rPr>
      <w:sz w:val="16"/>
      <w:szCs w:val="16"/>
      <w:lang w:val="en-GB" w:eastAsia="en-US" w:bidi="ar-SA"/>
    </w:rPr>
  </w:style>
  <w:style w:type="character" w:customStyle="1" w:styleId="CommentTextChar">
    <w:name w:val="Comment Text Char"/>
    <w:locked/>
    <w:rsid w:val="00B125A9"/>
    <w:rPr>
      <w:rFonts w:ascii="Times Armenian" w:hAnsi="Times Armenian" w:cs="Times New Roman"/>
      <w:lang w:val="ru-RU" w:eastAsia="ru-RU"/>
    </w:rPr>
  </w:style>
  <w:style w:type="character" w:customStyle="1" w:styleId="apple-converted-space">
    <w:name w:val="apple-converted-space"/>
    <w:rsid w:val="00D001FD"/>
    <w:rPr>
      <w:rFonts w:cs="Times New Roman"/>
    </w:rPr>
  </w:style>
  <w:style w:type="character" w:customStyle="1" w:styleId="ListParagraphChar">
    <w:name w:val="List Paragraph Char"/>
    <w:aliases w:val="Akapit z listą BS Char,List Paragraph1 Char,Bullets Char,List Paragraph nowy Char,List Paragraph (numbered (a)) Char,Liste 1 Char,Table no. List Paragraph Char"/>
    <w:link w:val="ListParagraph1"/>
    <w:uiPriority w:val="34"/>
    <w:rsid w:val="00A3717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0">
    <w:basedOn w:val="Normal"/>
    <w:rsid w:val="00137F1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343D4A"/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343D4A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D1A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mUY3brTdcKVf/7az6hpKOUhBZVG9X7zzHf4Jrvm4dKk=</DigestValue>
    </Reference>
    <Reference Type="http://www.w3.org/2000/09/xmldsig#Object" URI="#idOfficeObject">
      <DigestMethod Algorithm="http://www.w3.org/2001/04/xmlenc#sha256"/>
      <DigestValue>ItOyA8QooXALI3iQgOzavn6j+1KdrGpxIvT68Y8tG00=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CgWT1CwslX/3vdQh2wiY+kX5zcbV11jZwZLnznPWYqE=</DigestValue>
    </Reference>
    <Reference Type="http://www.w3.org/2000/09/xmldsig#Object" URI="#idValidSigLnImg">
      <DigestMethod Algorithm="http://www.w3.org/2001/04/xmlenc#sha256"/>
      <DigestValue>PvVoCTXe/yHmJFDq8yKf5SqqbfKEL0U0n9iRlxEEehA=</DigestValue>
    </Reference>
    <Reference Type="http://www.w3.org/2000/09/xmldsig#Object" URI="#idInvalidSigLnImg">
      <DigestMethod Algorithm="http://www.w3.org/2001/04/xmlenc#sha256"/>
      <DigestValue>AGeCLxp+hWpmzfl3HTe9pmfqbbmBowoWs+otkHuvA0s=</DigestValue>
    </Reference>
  </SignedInfo>
  <SignatureValue>GgP3O4UO8fo4G7S7Csc0jteJ6zhgv5JstjhMtVDhU5mixcWTYXyeB9bwYgS/ewvmFUyJO94Sv1yd
/JBCaFsNKaY1m+O5Ca/cz734Ab2LxgxqTmEQMllZwdjQoR/fq+msANOC99hxfedmhNt7u92PzJIb
5LlbkaMr54Sg5qrT+3TJ9qj3n4ZI3iX9NcJPVdgkszZD0M+o7GHpmFVuHrgcCH4Wa+9Mnz4bIHyF
BxtqFzoLwpXU8Ru2KPdY6kt4W5eOV9X4rfrdIaY1zaOfDfh1gB/IKqAoGQbOND91NyCeSh/K9xVZ
TpClF7QwCviqgKFZNpQz9W+4dBYSbtY/6v+C2w==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jnS/3gAfnL7L4humFMYW8gmyQBIHi7Hx2SdpisT8Spg=</DigestValue>
      </Reference>
      <Reference URI="/word/fontTable.xml?ContentType=application/vnd.openxmlformats-officedocument.wordprocessingml.fontTable+xml">
        <DigestMethod Algorithm="http://www.w3.org/2001/04/xmlenc#sha256"/>
        <DigestValue>/6e8CrN9RpFvYZbTTRUr7tGdqYH8nBIHm6kijyPASXY=</DigestValue>
      </Reference>
      <Reference URI="/word/media/image1.emf?ContentType=image/x-emf">
        <DigestMethod Algorithm="http://www.w3.org/2001/04/xmlenc#sha256"/>
        <DigestValue>3q8f8pzn5LyiJfIE+Zx96WqQ6920rOFex+LaW/gi3Dw=</DigestValue>
      </Reference>
      <Reference URI="/word/numbering.xml?ContentType=application/vnd.openxmlformats-officedocument.wordprocessingml.numbering+xml">
        <DigestMethod Algorithm="http://www.w3.org/2001/04/xmlenc#sha256"/>
        <DigestValue>Sb8ruVPa1edBrXePMA2QMXDk98T7ProV+Tufs2MUjug=</DigestValue>
      </Reference>
      <Reference URI="/word/settings.xml?ContentType=application/vnd.openxmlformats-officedocument.wordprocessingml.settings+xml">
        <DigestMethod Algorithm="http://www.w3.org/2001/04/xmlenc#sha256"/>
        <DigestValue>nEltGncb6B07ZEUEC+0k8j2VFOYderyF7qMFFngJRWs=</DigestValue>
      </Reference>
      <Reference URI="/word/styles.xml?ContentType=application/vnd.openxmlformats-officedocument.wordprocessingml.styles+xml">
        <DigestMethod Algorithm="http://www.w3.org/2001/04/xmlenc#sha256"/>
        <DigestValue>F8Z9yXANQ08lJXZXMXYJEwmeEXNKtXtHTD3ymz2leU8=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4AyZQ5XFnkW2dXvz4DdLltz6f3arvzbPyxxNeBC8vuY=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2018-12-17T16:31:21Z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{B526F142-62C9-49EF-A296-50699A426FAE}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2018-12-17T16:31:21Z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wEeiY8BFEuTlv0RQ/b7a5Qm/smPARAQAAAJrF687EzzUB1xc/b2BYOm8ImfARIMI+bwiZ8BHgmPARIMI+b+aePm8BAAAAxsXrzgIAAADImPARAAAAAAiZ8BEk0DUB3sXrziTQNQFkUEJvBAAAAGDRNQFg0TUBAAIAAFzQNQEAAAJ1NNA1AfwR+nQQAAAAYtE1AQcAAAA5dgJ1GtrrzlQGBH8HAAAADBL6dGDRNQEAAgAAYNE1AQAAAAAAAAAAAAAAAAAAAAAAAAAAnqY+b07a685g0DUBXldAbyJ+0qlpV0BviNA1AcJwAnUAAAAAAAIAAGDRNQEHAAAAYNE1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BqAAAACgAACgAAAAAFwAAAAMAAABfAQBeAAAAAAUAAAABAAAAyIcFEgAAAACIMiEYgAAAAF8BAF5YhiEYAAAAAIgyIRhJMW1vAwAAAFAxbW8BAAAAMOZBGCDUpG+OA2pvAAAAAAjbLRgEAAAAUI01AVCNNQEAAgAATIw1AQAAAnUkjDUB/BH6dBAAAABSjTUBBgAAADl2AnUAAAAAVAYEfwYAAAAMEvp0UI01AQACAABQjTUBAAAAAAAAAAAAAAAAAAAAAAAAAAAAAAAAAAAAAAAAAAAAAAAAMiLSqQAAAAB4jDUBwnACdQAAAAAAAgAAUI01AQYAAABQjTUB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AgS5cMrKRMGLCMNQFRC5H//////3gUAAAhkQEEoAEQHAAAAAD8jDUBAAAAAP////8w4wYRDQAAAA0AAABRC5H//////3gUAAAhkQEEoAEQHAAAAAAQAAAAAwEAAFwVAACBAAABAAAAAAAAAAAgS5cMAAAAAAoAAAAKAAAAAAAAAASAAAIw4wYRDQAAAHBWHhF/0ntvDQD9/3BWHhEbAAAADQAAAKiMNQEw4wYRAAAAAAAAAAAAAAAACAAAAAAANQEBAAAAAQAAAAEAAAABAAAA+Is1AV77xW94jDUBAAAAAHBWHhG4jTUBUQUAAAAAAAAsjDUBwKJ8byyMNQF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/w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v8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L/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/w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v8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L/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/x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v8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L/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/w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v8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L/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/0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v/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L/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/w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v8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L/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/w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v8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NtcAAAAK/X8fz9/uLx+snk9uTy+vz9/v///////////////8vl9nKawAECAwAAAAAAotHvtdryxOL1xOL1tdry0+r32+350+r3tdryxOL1pdPvc5rAAQIDAAAAAABpj7ZnjrZqj7Zqj7ZnjrZtkbdukrdtkbdnjrZqj7ZojrZ3rdUCAwQAAAAAAAAAAAAAAAAAAAAAAAAAAAAAAAAAAAAAAAAAAAAAAAAAAAAAAAAAAAE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d52BwAAALjmzXAhAAAADAv+AAAAAAD0Af4AIAAAAAgL/gAwmDUBWJg1AbxA5XcAAF0BCIbREbASIhFgAAAAUEQPEbhw0RE0AAAAAAAAAGBEDxFkAAAARwA0AAAAAAAAugURBAAAANiZNQHYmTUBAAIAANSYNQEAAAJ1rJg1AfwR+nQQAAAA2pk1AQkAAAA5dgJ1vsfHuFQGBH8JAAAADBL6dNiZNQEAAgAA2Jk1AQAAAAAAAAAAAAAAAAAAAAAAAAAAuObNcHCt3nbYmDUBJKK+d7o20qm45s1wAJk1AcJwAnUAAAAAAAIAANiZNQEJAAAA2Jk1AWR2AAgAAAAAJQAAAAwAAAABAAAAGAAAAAwAAAD/AAACEgAAAAwAAAABAAAAHgAAABgAAAAiAAAABAAAAHoAAAARAAAAJQAAAAwAAAABAAAAVAAAALQAAAAjAAAABAAAAHgAAAAQAAAAAQAAAADAA0I5jgNC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wEeiY8BFEuTlv0RQ/b7a5Qm/smPARAQAAAJrF687EzzUB1xc/b2BYOm8ImfARIMI+bwiZ8BHgmPARIMI+b+aePm8BAAAAxsXrzgIAAADImPARAAAAAAiZ8BEk0DUB3sXrziTQNQFkUEJvBAAAAGDRNQFg0TUBAAIAAFzQNQEAAAJ1NNA1AfwR+nQQAAAAYtE1AQcAAAA5dgJ1GtrrzlQGBH8HAAAADBL6dGDRNQEAAgAAYNE1AQAAAAAAAAAAAAAAAAAAAAAAAAAAnqY+b07a685g0DUBXldAbyJ+0qlpV0BviNA1AcJwAnUAAAAAAAIAAGDRNQEHAAAAYNE1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BqAAAACgAACgAAAAAFwAAAAMAAABfAQBeAAAAAAUAAAABAAAAyIcFEgAAAACIMiEYgAAAAF8BAF5YhiEYAAAAAIgyIRhJMW1vAwAAAFAxbW8BAAAAMOZBGCDUpG+OA2pvAAAAAAjbLRgEAAAAUI01AVCNNQEAAgAATIw1AQAAAnUkjDUB/BH6dBAAAABSjTUBBgAAADl2AnUAAAAAVAYEfwYAAAAMEvp0UI01AQACAABQjTUBAAAAAAAAAAAAAAAAAAAAAAAAAAAAAAAAAAAAAAAAAAAAAAAAMiLSqQAAAAB4jDUBwnACdQAAAAAAAgAAUI01AQYAAABQjTUB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YXiIYOKhMGLCMNQHVC6H//////3gUAAAhoQEEoAEQHAAAAAD8jDUBAAAAAP////9YXiIYEQAAAA0AAADVC6H//////3gUAAAhoQEEoAEQHAAAAAAQAAAAAwEAAFwVAACBAAABAAAAAAAAAABYXiIYAAAAABEAAAARAAAAAAAAAHBWHhFYXiIYEQAAAHBWHhF/0ntvAAAAAHBWHhEbAAAAEQAAAKiMNQFYXiIYAAAAAAAAAAAAAAAACAAAAAAANQEBAAAAAQAAAAEAAAABAAAAyISjDAAA/gAAAP4AYFEOGBkAAACYUQ4YxQEA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ՏԵՂԵԿԱՆՔ</vt:lpstr>
    </vt:vector>
  </TitlesOfParts>
  <Company>.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https://mul.gov.am/tasks/docs/attachment.php?id=494373&amp;fn=03.ampopatert_2018_New.docx&amp;out=1&amp;token=1d35ed846cacb95d52e4</cp:keywords>
</cp:coreProperties>
</file>