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8992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7110"/>
        <w:gridCol w:w="2928"/>
        <w:gridCol w:w="492"/>
      </w:tblGrid>
      <w:tr w:rsidR="00336C2D" w:rsidRPr="004A3ED1" w:rsidTr="004A3ED1">
        <w:trPr>
          <w:gridAfter w:val="1"/>
          <w:wAfter w:w="492" w:type="dxa"/>
        </w:trPr>
        <w:tc>
          <w:tcPr>
            <w:tcW w:w="14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9E0" w:rsidRPr="004A3ED1" w:rsidRDefault="00CC39E0" w:rsidP="004A3ED1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                                                                        </w:t>
            </w:r>
          </w:p>
          <w:p w:rsidR="00336C2D" w:rsidRPr="004A3ED1" w:rsidRDefault="00336C2D" w:rsidP="004A3ED1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ԱՄՓՈՓ ՏԵՂԵԿԱՆՔ</w:t>
            </w:r>
          </w:p>
          <w:p w:rsidR="0018373E" w:rsidRPr="004A3ED1" w:rsidRDefault="00EE7DCF" w:rsidP="004A3ED1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«Վեոլիա ջուր» փակ բաժնետիրական ընկերության կողմից խմելու ջրի մատակարարման և ջրահեռացման (կեղտաջրերի մաքրման) ծառայությունների մատուցման սակագների մեղմացման միջոցառման մասին» </w:t>
            </w:r>
            <w:r w:rsidR="00336C2D"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18373E" w:rsidRPr="004A3ED1" w:rsidRDefault="0018373E" w:rsidP="004A3ED1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336C2D" w:rsidRPr="004A3ED1" w:rsidTr="004A3ED1">
        <w:trPr>
          <w:trHeight w:val="101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4A3ED1" w:rsidRDefault="00336C2D" w:rsidP="004A3ED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հեղինակը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նախարարության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գերատեսչության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անվանումը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4A3ED1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  <w:r w:rsidRPr="004A3ED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4A3ED1" w:rsidRDefault="00336C2D" w:rsidP="004A3ED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A3ED1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4A3ED1" w:rsidRDefault="00336C2D" w:rsidP="004A3ED1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4A3ED1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6357D6" w:rsidRPr="004A3ED1" w:rsidTr="004A3ED1">
        <w:trPr>
          <w:trHeight w:val="101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D6" w:rsidRPr="004A3ED1" w:rsidRDefault="006357D6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00471C" w:rsidRPr="004A3ED1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ֆինանսների նախարարություն</w:t>
            </w:r>
          </w:p>
          <w:p w:rsidR="006357D6" w:rsidRPr="004A3ED1" w:rsidRDefault="0088074E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 w:rsidR="004B36AC" w:rsidRPr="004A3ED1">
              <w:rPr>
                <w:rFonts w:ascii="GHEA Grapalat" w:hAnsi="GHEA Grapalat" w:cs="Sylfaen"/>
                <w:sz w:val="22"/>
                <w:szCs w:val="22"/>
                <w:lang w:val="hy-AM"/>
              </w:rPr>
              <w:t>10.12.2018թ. N01/9-3/22779-18</w:t>
            </w:r>
            <w:r w:rsidR="006357D6" w:rsidRPr="004A3ED1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AC" w:rsidRPr="004A3ED1" w:rsidRDefault="004B36AC" w:rsidP="004A3ED1">
            <w:pPr>
              <w:ind w:firstLine="567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Arial"/>
                <w:sz w:val="22"/>
                <w:szCs w:val="22"/>
                <w:lang w:val="hy-AM"/>
              </w:rPr>
              <w:t>1.Առաջարկում են Նախագծի 1-ին կետը շարադրել հետևյալ խմբագրությամբ.</w:t>
            </w:r>
          </w:p>
          <w:p w:rsidR="004B36AC" w:rsidRPr="004A3ED1" w:rsidRDefault="004B36AC" w:rsidP="004A3ED1">
            <w:pPr>
              <w:ind w:firstLine="567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Arial"/>
                <w:sz w:val="22"/>
                <w:szCs w:val="22"/>
                <w:lang w:val="hy-AM"/>
              </w:rPr>
              <w:t>«1. «Հայաստանի Հանրապետության 2019 թվականի պետական բյուջեի մասին» Հայաստանի Հանրապետության օրենքով «Ջրամատակարարման և ջրահեռացման բարելավում» ծրագրի «Խմելու ջրի մատակարարման և ջրահեռացման ծառայությունների սուբսիդավորում» միջոցառմամբ նախատեսված գումարները տրամադրել «Վեոլիա Ջուր» փակ բաժնետիրական ընկերությանը՝ 2019 թվականի հունվարի 1-ից մինչև նոյեմբերի 30-ը ներառյալ ընկած ժամանակահատվածում, մատուցվող խմելու ջրի մատակարարման և ջրահեռացման (կեղտաջրերի մաքրման) մանրածախ ծառայությունների դիմաց՝ հետևյալ չափերով՝»:</w:t>
            </w:r>
          </w:p>
          <w:p w:rsidR="006357D6" w:rsidRPr="004A3ED1" w:rsidRDefault="004B36AC" w:rsidP="004A3ED1">
            <w:pPr>
              <w:ind w:firstLine="567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Arial"/>
                <w:sz w:val="22"/>
                <w:szCs w:val="22"/>
                <w:lang w:val="hy-AM"/>
              </w:rPr>
              <w:t>2. Նախագծի 2-րդ կետի 2-րդ ենթակետը համապատասխանեցնել «Նորմատիվ իրավական ակտերի մասին» օրենքի 17-րդ հոդվածի 7-րդ մասին՝ նշելով համապատասխան որոշման կրճատ անվանումը: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D6" w:rsidRPr="004A3ED1" w:rsidRDefault="006357D6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4A3ED1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 w:rsidRPr="004A3ED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է:</w:t>
            </w: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4A3ED1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 w:rsidRPr="004A3ED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է:</w:t>
            </w:r>
          </w:p>
        </w:tc>
      </w:tr>
      <w:tr w:rsidR="007C6B6B" w:rsidRPr="004A3ED1" w:rsidTr="004A3ED1">
        <w:trPr>
          <w:trHeight w:val="101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Sylfaen"/>
                <w:sz w:val="22"/>
                <w:szCs w:val="22"/>
                <w:lang w:val="hy-AM"/>
              </w:rPr>
              <w:t>ՀՀ հանրային ծառայությունները կարգավորող հանձնաժողով</w:t>
            </w: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Sylfaen"/>
                <w:sz w:val="22"/>
                <w:szCs w:val="22"/>
                <w:lang w:val="hy-AM"/>
              </w:rPr>
              <w:t>(05.12.2018թ. ՄՍ/2.3-33/1384-18)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4A3ED1" w:rsidRDefault="007C6B6B" w:rsidP="004A3ED1">
            <w:pPr>
              <w:pStyle w:val="namak"/>
              <w:spacing w:line="240" w:lineRule="auto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Հաշվի առնելով, որ ՀՀ կառավարության 21.12.2017թ. №1697-Ն որոշմամբ 2018 թվականի դեկտեմբեր ամսվա համար խմելու ջրի մատա</w:t>
            </w:r>
            <w:r w:rsidRPr="004A3ED1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softHyphen/>
              <w:t>կարարման և ջրահեռացման (կեղտաջրերի մաքրման) մանրածախ ծառա</w:t>
            </w:r>
            <w:r w:rsidRPr="004A3ED1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softHyphen/>
              <w:t>յու</w:t>
            </w:r>
            <w:r w:rsidRPr="004A3ED1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softHyphen/>
              <w:t>թյուն</w:t>
            </w:r>
            <w:r w:rsidRPr="004A3ED1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softHyphen/>
              <w:t xml:space="preserve">ների դիմաց սուբսիդիա նախատեսված չէ և այն, ըստ էության, պետք է տրամադրվի 2019 թվականի պետական բյուջեով, ուստի հանձնաժողովն առաջարկում է նախագծի՝ </w:t>
            </w:r>
          </w:p>
          <w:p w:rsidR="007C6B6B" w:rsidRPr="004A3ED1" w:rsidRDefault="007C6B6B" w:rsidP="004A3ED1">
            <w:pPr>
              <w:pStyle w:val="namak"/>
              <w:numPr>
                <w:ilvl w:val="0"/>
                <w:numId w:val="1"/>
              </w:numPr>
              <w:spacing w:line="240" w:lineRule="auto"/>
              <w:ind w:left="0" w:firstLine="426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1-ին կետում «2019 թվականի հունվարի 1-ից մինչև» բառերը փոխարինել «2018 թվականի դեկտեմբերի 1-ից մինչև 2019 թվականի» բառերով,</w:t>
            </w:r>
          </w:p>
          <w:p w:rsidR="007C6B6B" w:rsidRPr="004A3ED1" w:rsidRDefault="007C6B6B" w:rsidP="004A3ED1">
            <w:pPr>
              <w:pStyle w:val="namak"/>
              <w:numPr>
                <w:ilvl w:val="0"/>
                <w:numId w:val="1"/>
              </w:numPr>
              <w:spacing w:line="240" w:lineRule="auto"/>
              <w:ind w:left="0" w:firstLine="426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2-րդ կետի 1-ին ենթակետում «2019 թվականի» բառերը </w:t>
            </w:r>
            <w:r w:rsidRPr="004A3ED1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lastRenderedPageBreak/>
              <w:t>փոխարինել «2018 թվականի դեկտեմբերի                1-ից մինչև 2019 թվականի նոյեմբերի 30-ը ներառյալ ժամանակահատվածի» բառերով,</w:t>
            </w:r>
          </w:p>
          <w:p w:rsidR="007C6B6B" w:rsidRPr="004A3ED1" w:rsidRDefault="007C6B6B" w:rsidP="004A3ED1">
            <w:pPr>
              <w:pStyle w:val="namak"/>
              <w:numPr>
                <w:ilvl w:val="0"/>
                <w:numId w:val="1"/>
              </w:numPr>
              <w:spacing w:line="240" w:lineRule="auto"/>
              <w:ind w:left="0" w:firstLine="426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3-րդ կետում «2019 թվականի հունվարից մինչև» բառերը փոխարինել «2018 թվականի դեկտեմբերի            1-ից մինչև 2019 թվականի» բառերով։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D08B8" w:rsidRPr="004A3ED1" w:rsidRDefault="006D08B8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է:</w:t>
            </w:r>
          </w:p>
          <w:p w:rsidR="006D08B8" w:rsidRPr="004A3ED1" w:rsidRDefault="006D08B8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D08B8" w:rsidRPr="004A3ED1" w:rsidRDefault="006D08B8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D08B8" w:rsidRPr="004A3ED1" w:rsidRDefault="006D08B8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է:</w:t>
            </w:r>
          </w:p>
          <w:p w:rsidR="006D08B8" w:rsidRPr="004A3ED1" w:rsidRDefault="006D08B8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D08B8" w:rsidRPr="004A3ED1" w:rsidRDefault="006D08B8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D08B8" w:rsidRPr="004A3ED1" w:rsidRDefault="006D08B8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6D08B8" w:rsidRPr="004A3ED1" w:rsidRDefault="006D08B8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է:</w:t>
            </w:r>
          </w:p>
          <w:p w:rsidR="006D08B8" w:rsidRPr="004A3ED1" w:rsidRDefault="006D08B8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C6B6B" w:rsidRPr="004A3ED1" w:rsidRDefault="007C6B6B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9306AD" w:rsidRPr="004A3ED1" w:rsidTr="004A3ED1">
        <w:trPr>
          <w:trHeight w:val="101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AD" w:rsidRPr="004A3ED1" w:rsidRDefault="009306AD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ՀՀ արդարադատության նախարարություն </w:t>
            </w:r>
          </w:p>
          <w:p w:rsidR="009306AD" w:rsidRPr="004A3ED1" w:rsidRDefault="009306AD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 w:cs="Sylfaen"/>
                <w:sz w:val="22"/>
                <w:szCs w:val="22"/>
                <w:lang w:val="hy-AM"/>
              </w:rPr>
              <w:t>(14.12.2018թ. N01/14/630496-18)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AD" w:rsidRPr="004A3ED1" w:rsidRDefault="009306AD" w:rsidP="004A3ED1">
            <w:pPr>
              <w:pStyle w:val="namak"/>
              <w:spacing w:line="240" w:lineRule="auto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4A3ED1">
              <w:rPr>
                <w:rFonts w:ascii="GHEA Grapalat" w:hAnsi="GHEA Grapalat"/>
                <w:sz w:val="22"/>
                <w:szCs w:val="22"/>
                <w:lang w:val="hy-AM"/>
              </w:rPr>
              <w:t>Որոշման նախագիծը համապատասխանում է ՀՀ օրենսդրությանը: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AD" w:rsidRPr="004A3ED1" w:rsidRDefault="009306AD" w:rsidP="004A3ED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</w:tbl>
    <w:p w:rsidR="00915198" w:rsidRPr="004A3ED1" w:rsidRDefault="00915198" w:rsidP="004A3ED1">
      <w:pPr>
        <w:rPr>
          <w:rFonts w:ascii="GHEA Grapalat" w:hAnsi="GHEA Grapalat"/>
          <w:sz w:val="22"/>
          <w:szCs w:val="22"/>
          <w:lang w:val="hy-AM"/>
        </w:rPr>
      </w:pPr>
    </w:p>
    <w:p w:rsidR="007C6B6B" w:rsidRPr="004A3ED1" w:rsidRDefault="007C6B6B" w:rsidP="004A3ED1">
      <w:pPr>
        <w:rPr>
          <w:rFonts w:ascii="GHEA Grapalat" w:hAnsi="GHEA Grapalat"/>
          <w:sz w:val="22"/>
          <w:szCs w:val="22"/>
          <w:lang w:val="hy-AM"/>
        </w:rPr>
      </w:pPr>
    </w:p>
    <w:sectPr w:rsidR="007C6B6B" w:rsidRPr="004A3ED1" w:rsidSect="002E3961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46B"/>
    <w:multiLevelType w:val="hybridMultilevel"/>
    <w:tmpl w:val="E3E2FB1C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6C2D"/>
    <w:rsid w:val="0000471C"/>
    <w:rsid w:val="0006685E"/>
    <w:rsid w:val="00117120"/>
    <w:rsid w:val="00151484"/>
    <w:rsid w:val="0018373E"/>
    <w:rsid w:val="001858FF"/>
    <w:rsid w:val="001F3D8A"/>
    <w:rsid w:val="002127C2"/>
    <w:rsid w:val="00287403"/>
    <w:rsid w:val="002D6989"/>
    <w:rsid w:val="002E3961"/>
    <w:rsid w:val="002E4B39"/>
    <w:rsid w:val="00334833"/>
    <w:rsid w:val="00336C2D"/>
    <w:rsid w:val="003443A5"/>
    <w:rsid w:val="0035051C"/>
    <w:rsid w:val="004046EC"/>
    <w:rsid w:val="00416190"/>
    <w:rsid w:val="004474FD"/>
    <w:rsid w:val="004A3ED1"/>
    <w:rsid w:val="004B36AC"/>
    <w:rsid w:val="00561E5B"/>
    <w:rsid w:val="005871D4"/>
    <w:rsid w:val="005C7E0D"/>
    <w:rsid w:val="005D3EF6"/>
    <w:rsid w:val="005E7A9E"/>
    <w:rsid w:val="0060190E"/>
    <w:rsid w:val="00615EA5"/>
    <w:rsid w:val="006357D6"/>
    <w:rsid w:val="006D08B8"/>
    <w:rsid w:val="007049AE"/>
    <w:rsid w:val="007B45E9"/>
    <w:rsid w:val="007B4A89"/>
    <w:rsid w:val="007C6B6B"/>
    <w:rsid w:val="007D0867"/>
    <w:rsid w:val="007F7B5A"/>
    <w:rsid w:val="008630BC"/>
    <w:rsid w:val="00877F0F"/>
    <w:rsid w:val="0088074E"/>
    <w:rsid w:val="00890509"/>
    <w:rsid w:val="008A5841"/>
    <w:rsid w:val="008C16A0"/>
    <w:rsid w:val="00915198"/>
    <w:rsid w:val="009306AD"/>
    <w:rsid w:val="00942EEC"/>
    <w:rsid w:val="009469AF"/>
    <w:rsid w:val="009E7CB9"/>
    <w:rsid w:val="00A109D8"/>
    <w:rsid w:val="00A25FDC"/>
    <w:rsid w:val="00A30BAC"/>
    <w:rsid w:val="00AB4237"/>
    <w:rsid w:val="00B04DF7"/>
    <w:rsid w:val="00B86F23"/>
    <w:rsid w:val="00BB282B"/>
    <w:rsid w:val="00BC6CAF"/>
    <w:rsid w:val="00BE5616"/>
    <w:rsid w:val="00C452F4"/>
    <w:rsid w:val="00C71679"/>
    <w:rsid w:val="00C775F1"/>
    <w:rsid w:val="00C847F7"/>
    <w:rsid w:val="00CC39E0"/>
    <w:rsid w:val="00D22A3D"/>
    <w:rsid w:val="00DD7CE3"/>
    <w:rsid w:val="00DE2107"/>
    <w:rsid w:val="00E02F34"/>
    <w:rsid w:val="00E0579D"/>
    <w:rsid w:val="00E11553"/>
    <w:rsid w:val="00E66EB0"/>
    <w:rsid w:val="00EE7DCF"/>
    <w:rsid w:val="00EF3C0F"/>
    <w:rsid w:val="00F05745"/>
    <w:rsid w:val="00F4264C"/>
    <w:rsid w:val="00F92E3B"/>
    <w:rsid w:val="00FE75D9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BE4593-5303-44DD-8F52-57E4A0FE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8C16A0"/>
    <w:pPr>
      <w:ind w:left="720"/>
      <w:contextualSpacing/>
    </w:pPr>
  </w:style>
  <w:style w:type="character" w:customStyle="1" w:styleId="mechtexChar">
    <w:name w:val="mechtex Char"/>
    <w:link w:val="mechtex"/>
    <w:locked/>
    <w:rsid w:val="00CC39E0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C39E0"/>
    <w:pPr>
      <w:jc w:val="center"/>
    </w:pPr>
    <w:rPr>
      <w:rFonts w:ascii="Arial Armenian" w:hAnsi="Arial Armenian" w:cstheme="minorBidi"/>
      <w:sz w:val="22"/>
      <w:szCs w:val="22"/>
      <w:lang w:val="en-US"/>
    </w:rPr>
  </w:style>
  <w:style w:type="paragraph" w:customStyle="1" w:styleId="namak">
    <w:name w:val="namak"/>
    <w:link w:val="namak0"/>
    <w:rsid w:val="006357D6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sz w:val="24"/>
      <w:szCs w:val="24"/>
      <w:lang w:eastAsia="ru-RU"/>
    </w:rPr>
  </w:style>
  <w:style w:type="paragraph" w:customStyle="1" w:styleId="storagrutun">
    <w:name w:val="storagrutun"/>
    <w:autoRedefine/>
    <w:rsid w:val="006357D6"/>
    <w:pPr>
      <w:spacing w:after="0" w:line="240" w:lineRule="auto"/>
      <w:jc w:val="both"/>
    </w:pPr>
    <w:rPr>
      <w:rFonts w:ascii="Sylfaen" w:eastAsia="Times New Roman" w:hAnsi="Sylfaen" w:cs="Arial"/>
      <w:b/>
      <w:bCs/>
      <w:i/>
      <w:iCs/>
      <w:sz w:val="28"/>
      <w:szCs w:val="28"/>
      <w:lang w:eastAsia="ru-RU"/>
    </w:rPr>
  </w:style>
  <w:style w:type="character" w:customStyle="1" w:styleId="namak0">
    <w:name w:val="namak Знак"/>
    <w:link w:val="namak"/>
    <w:locked/>
    <w:rsid w:val="006357D6"/>
    <w:rPr>
      <w:rFonts w:ascii="ArTarumianTimes" w:eastAsia="Times New Roman" w:hAnsi="ArTarumianTimes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https://mul.gov.am/tasks/docs/attachment.php?id=495754&amp;fn=2Ampopatertik.docx&amp;out=1&amp;token=c37345bf36fb3b4504c5</cp:keywords>
</cp:coreProperties>
</file>