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80" w:rsidRDefault="00062780" w:rsidP="005E5A02"/>
    <w:p w:rsidR="00062780" w:rsidRPr="003F3850" w:rsidRDefault="00062780" w:rsidP="00CD3EB3">
      <w:pPr>
        <w:jc w:val="center"/>
        <w:rPr>
          <w:rFonts w:ascii="Sylfaen" w:hAnsi="Sylfaen" w:cs="Sylfaen"/>
        </w:rPr>
        <w:sectPr w:rsidR="00062780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062780" w:rsidRDefault="00062780" w:rsidP="00A67EEB">
      <w:pPr>
        <w:ind w:left="-540" w:right="-442" w:firstLine="540"/>
        <w:jc w:val="both"/>
        <w:rPr>
          <w:rFonts w:ascii="GHEA Grapalat" w:hAnsi="GHEA Grapalat" w:cs="GHEA Grapalat"/>
          <w:color w:val="000000"/>
          <w:shd w:val="clear" w:color="auto" w:fill="FFFFFF"/>
        </w:rPr>
      </w:pPr>
    </w:p>
    <w:p w:rsidR="00062780" w:rsidRPr="00A304E3" w:rsidRDefault="00062780" w:rsidP="00A67EEB">
      <w:pPr>
        <w:pStyle w:val="Header"/>
        <w:jc w:val="right"/>
        <w:rPr>
          <w:rFonts w:ascii="GHEA Grapalat" w:hAnsi="GHEA Grapalat" w:cs="GHEA Grapalat"/>
          <w:i/>
          <w:iCs/>
          <w:sz w:val="24"/>
          <w:szCs w:val="24"/>
          <w:u w:val="single"/>
          <w:lang w:val="hy-AM"/>
        </w:rPr>
      </w:pPr>
      <w:r w:rsidRPr="00A304E3">
        <w:rPr>
          <w:rFonts w:ascii="GHEA Grapalat" w:hAnsi="GHEA Grapalat" w:cs="GHEA Grapalat"/>
          <w:i/>
          <w:iCs/>
          <w:sz w:val="24"/>
          <w:szCs w:val="24"/>
          <w:u w:val="single"/>
          <w:lang w:val="hy-AM"/>
        </w:rPr>
        <w:t xml:space="preserve">ՆԱԽԱԳԻԾ </w:t>
      </w:r>
    </w:p>
    <w:p w:rsidR="00062780" w:rsidRPr="00A304E3" w:rsidRDefault="00062780" w:rsidP="00A67EEB">
      <w:pPr>
        <w:pStyle w:val="Header"/>
        <w:jc w:val="right"/>
        <w:rPr>
          <w:rFonts w:ascii="GHEA Grapalat" w:hAnsi="GHEA Grapalat" w:cs="GHEA Grapalat"/>
          <w:sz w:val="24"/>
          <w:szCs w:val="24"/>
          <w:u w:val="single"/>
          <w:lang w:val="hy-AM"/>
        </w:rPr>
      </w:pPr>
      <w:r w:rsidRPr="00A351F7">
        <w:rPr>
          <w:rFonts w:ascii="GHEA Grapalat" w:hAnsi="GHEA Grapalat" w:cs="GHEA Grapalat"/>
          <w:sz w:val="24"/>
          <w:szCs w:val="24"/>
          <w:lang w:val="de-DE"/>
        </w:rPr>
        <w:tab/>
      </w:r>
      <w:r w:rsidRPr="00A351F7">
        <w:rPr>
          <w:rFonts w:ascii="GHEA Grapalat" w:hAnsi="GHEA Grapalat" w:cs="GHEA Grapalat"/>
          <w:sz w:val="24"/>
          <w:szCs w:val="24"/>
          <w:lang w:val="de-DE"/>
        </w:rPr>
        <w:tab/>
      </w:r>
      <w:r w:rsidRPr="00A351F7">
        <w:rPr>
          <w:rFonts w:ascii="GHEA Grapalat" w:hAnsi="GHEA Grapalat" w:cs="GHEA Grapalat"/>
          <w:sz w:val="24"/>
          <w:szCs w:val="24"/>
          <w:lang w:val="de-DE"/>
        </w:rPr>
        <w:tab/>
      </w:r>
    </w:p>
    <w:p w:rsidR="00062780" w:rsidRPr="00A351F7" w:rsidRDefault="00062780" w:rsidP="00A67EEB">
      <w:pPr>
        <w:tabs>
          <w:tab w:val="right" w:pos="9689"/>
        </w:tabs>
        <w:jc w:val="center"/>
        <w:rPr>
          <w:rFonts w:ascii="GHEA Grapalat" w:hAnsi="GHEA Grapalat" w:cs="GHEA Grapalat"/>
          <w:lang w:val="de-DE"/>
        </w:rPr>
      </w:pPr>
    </w:p>
    <w:p w:rsidR="00062780" w:rsidRPr="00742296" w:rsidRDefault="00062780" w:rsidP="00A67EEB">
      <w:pPr>
        <w:tabs>
          <w:tab w:val="right" w:pos="9689"/>
        </w:tabs>
        <w:jc w:val="center"/>
        <w:rPr>
          <w:rFonts w:ascii="GHEA Grapalat" w:hAnsi="GHEA Grapalat" w:cs="GHEA Grapalat"/>
          <w:lang w:val="hy-AM"/>
        </w:rPr>
      </w:pPr>
      <w:r w:rsidRPr="00742296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062780" w:rsidRPr="00742296" w:rsidRDefault="00062780" w:rsidP="00A67EEB">
      <w:pPr>
        <w:tabs>
          <w:tab w:val="right" w:pos="9689"/>
        </w:tabs>
        <w:jc w:val="center"/>
        <w:rPr>
          <w:rFonts w:ascii="GHEA Grapalat" w:hAnsi="GHEA Grapalat" w:cs="GHEA Grapalat"/>
          <w:lang w:val="hy-AM"/>
        </w:rPr>
      </w:pPr>
      <w:r w:rsidRPr="00742296">
        <w:rPr>
          <w:rFonts w:ascii="GHEA Grapalat" w:hAnsi="GHEA Grapalat" w:cs="GHEA Grapalat"/>
          <w:lang w:val="hy-AM"/>
        </w:rPr>
        <w:t>Ո Ր Ո Շ ՈՒ Մ</w:t>
      </w:r>
    </w:p>
    <w:p w:rsidR="00062780" w:rsidRPr="00742296" w:rsidRDefault="00062780" w:rsidP="00A67EEB">
      <w:pPr>
        <w:tabs>
          <w:tab w:val="right" w:pos="9689"/>
        </w:tabs>
        <w:jc w:val="center"/>
        <w:rPr>
          <w:rFonts w:ascii="GHEA Grapalat" w:hAnsi="GHEA Grapalat" w:cs="GHEA Grapalat"/>
          <w:lang w:val="hy-AM"/>
        </w:rPr>
      </w:pPr>
    </w:p>
    <w:p w:rsidR="00062780" w:rsidRPr="00742296" w:rsidRDefault="00062780" w:rsidP="00A67EEB">
      <w:pPr>
        <w:tabs>
          <w:tab w:val="right" w:pos="9689"/>
        </w:tabs>
        <w:jc w:val="center"/>
        <w:rPr>
          <w:rFonts w:ascii="GHEA Grapalat" w:hAnsi="GHEA Grapalat" w:cs="GHEA Grapalat"/>
          <w:lang w:val="hy-AM"/>
        </w:rPr>
      </w:pPr>
      <w:r w:rsidRPr="00742296">
        <w:rPr>
          <w:rFonts w:ascii="GHEA Grapalat" w:hAnsi="GHEA Grapalat" w:cs="GHEA Grapalat"/>
          <w:lang w:val="hy-AM"/>
        </w:rPr>
        <w:t>«_____» ___________ 2015 թվականի  N___</w:t>
      </w:r>
      <w:r w:rsidRPr="0057439E">
        <w:rPr>
          <w:rFonts w:ascii="GHEA Grapalat" w:hAnsi="GHEA Grapalat" w:cs="GHEA Grapalat"/>
          <w:lang w:val="hy-AM"/>
        </w:rPr>
        <w:t>__</w:t>
      </w:r>
      <w:r w:rsidRPr="00742296">
        <w:rPr>
          <w:rFonts w:ascii="GHEA Grapalat" w:hAnsi="GHEA Grapalat" w:cs="GHEA Grapalat"/>
          <w:lang w:val="hy-AM"/>
        </w:rPr>
        <w:t>- Ն</w:t>
      </w:r>
    </w:p>
    <w:p w:rsidR="00062780" w:rsidRPr="00742296" w:rsidRDefault="00062780" w:rsidP="00A67EEB">
      <w:pPr>
        <w:tabs>
          <w:tab w:val="right" w:pos="9689"/>
        </w:tabs>
        <w:jc w:val="center"/>
        <w:rPr>
          <w:rFonts w:ascii="GHEA Grapalat" w:hAnsi="GHEA Grapalat" w:cs="GHEA Grapalat"/>
          <w:lang w:val="hy-AM"/>
        </w:rPr>
      </w:pPr>
    </w:p>
    <w:p w:rsidR="00062780" w:rsidRPr="00675210" w:rsidRDefault="00062780" w:rsidP="00A67EEB">
      <w:pPr>
        <w:pStyle w:val="NormalWeb"/>
        <w:tabs>
          <w:tab w:val="right" w:pos="9689"/>
        </w:tabs>
        <w:spacing w:before="0" w:beforeAutospacing="0" w:after="0" w:afterAutospacing="0"/>
        <w:ind w:left="-720" w:right="-352"/>
        <w:jc w:val="center"/>
        <w:rPr>
          <w:rFonts w:ascii="GHEA Grapalat" w:hAnsi="GHEA Grapalat" w:cs="GHEA Grapalat"/>
          <w:color w:val="000000"/>
          <w:lang w:val="hy-AM"/>
        </w:rPr>
      </w:pPr>
      <w:r w:rsidRPr="00EC7080">
        <w:rPr>
          <w:rFonts w:ascii="GHEA Grapalat" w:hAnsi="GHEA Grapalat" w:cs="GHEA Grapalat"/>
          <w:color w:val="000000"/>
          <w:lang w:val="hy-AM"/>
        </w:rPr>
        <w:t xml:space="preserve">ԱՂԵՏԻ ԳՈՏՈՒ ԲՆԱԿԱՎԱՅՐԵՐՈՒՄ ԵՐԿՐԱՇԱՐԺԻ ՀԵՏԵՎԱՆՔՈՎ ԱՆՕԹԵՎԱՆ </w:t>
      </w:r>
    </w:p>
    <w:p w:rsidR="00062780" w:rsidRPr="00675210" w:rsidRDefault="00062780" w:rsidP="00A67EEB">
      <w:pPr>
        <w:pStyle w:val="NormalWeb"/>
        <w:tabs>
          <w:tab w:val="right" w:pos="9689"/>
        </w:tabs>
        <w:spacing w:before="0" w:beforeAutospacing="0" w:after="0" w:afterAutospacing="0"/>
        <w:ind w:left="-720" w:right="-352"/>
        <w:jc w:val="center"/>
        <w:rPr>
          <w:rFonts w:ascii="GHEA Grapalat" w:hAnsi="GHEA Grapalat" w:cs="GHEA Grapalat"/>
          <w:color w:val="000000"/>
          <w:lang w:val="hy-AM"/>
        </w:rPr>
      </w:pPr>
      <w:r w:rsidRPr="00EC7080">
        <w:rPr>
          <w:rFonts w:ascii="GHEA Grapalat" w:hAnsi="GHEA Grapalat" w:cs="GHEA Grapalat"/>
          <w:color w:val="000000"/>
          <w:lang w:val="hy-AM"/>
        </w:rPr>
        <w:t xml:space="preserve">ՄՆԱՑԱԾ ԸՆՏԱՆԻՔՆԵՐԻ ԲՆԱԿԱՐԱՆԱՅԻՆ ԽՆԴԻՐՆԵՐԻ </w:t>
      </w:r>
      <w:r w:rsidRPr="00646755">
        <w:rPr>
          <w:rFonts w:ascii="GHEA Grapalat" w:hAnsi="GHEA Grapalat" w:cs="GHEA Grapalat"/>
          <w:color w:val="000000"/>
          <w:lang w:val="hy-AM"/>
        </w:rPr>
        <w:t>Լ</w:t>
      </w:r>
      <w:r w:rsidRPr="00EC7080">
        <w:rPr>
          <w:rFonts w:ascii="GHEA Grapalat" w:hAnsi="GHEA Grapalat" w:cs="GHEA Grapalat"/>
          <w:color w:val="000000"/>
          <w:lang w:val="hy-AM"/>
        </w:rPr>
        <w:t xml:space="preserve">ՈՒԾՄԱՆ ՆՊԱՏԱԿՈՎ ՊԵՏԱԿԱՆ ԱՋԱԿՑՈՒԹՅԱՄԲ ԻՐԱԿԱՆԱՑՎԱԾ ԲՆԱԿԱՐԱՆԱՅԻՆ ՇԻՆԱՐԱՐՈՒԹՅԱՆ ԾՐԱԳՐԻ ՇՐՋԱՆԱԿՆԵՐՈՒՄ 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ԲՆԱԿԱՐԱՆ </w:t>
      </w:r>
      <w:r w:rsidRPr="00FA2201">
        <w:rPr>
          <w:rFonts w:ascii="GHEA Grapalat" w:hAnsi="GHEA Grapalat" w:cs="GHEA Grapalat"/>
          <w:color w:val="000000"/>
          <w:lang w:val="hy-AM"/>
        </w:rPr>
        <w:t>(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ԲՆԱԿԵԼԻ ՏՈՒՆ) ՍՏԱՑԱԾ ԱՆՁԱՆՑ </w:t>
      </w:r>
    </w:p>
    <w:p w:rsidR="00062780" w:rsidRPr="00675210" w:rsidRDefault="00062780" w:rsidP="00A67EEB">
      <w:pPr>
        <w:pStyle w:val="NormalWeb"/>
        <w:tabs>
          <w:tab w:val="right" w:pos="9689"/>
        </w:tabs>
        <w:spacing w:before="0" w:beforeAutospacing="0" w:after="0" w:afterAutospacing="0"/>
        <w:ind w:left="-720" w:right="-352"/>
        <w:jc w:val="center"/>
        <w:rPr>
          <w:rFonts w:ascii="GHEA Grapalat" w:hAnsi="GHEA Grapalat" w:cs="GHEA Grapalat"/>
          <w:color w:val="000000"/>
          <w:lang w:val="hy-AM"/>
        </w:rPr>
      </w:pPr>
      <w:r w:rsidRPr="00E0081E">
        <w:rPr>
          <w:rFonts w:ascii="GHEA Grapalat" w:hAnsi="GHEA Grapalat" w:cs="GHEA Grapalat"/>
          <w:color w:val="000000"/>
          <w:lang w:val="hy-AM"/>
        </w:rPr>
        <w:t>ՀԵՏ ՆՎԻՐԱՏՎՈՒԹՅԱՆ ՊԱՅՄԱՆԱԳՐԵՐԻ ԿՆՔՄԱՆ ՎԵՐՋՆԱԺԱՄԿԵՏ</w:t>
      </w:r>
    </w:p>
    <w:p w:rsidR="00062780" w:rsidRPr="00E0081E" w:rsidRDefault="00062780" w:rsidP="00A67EEB">
      <w:pPr>
        <w:pStyle w:val="NormalWeb"/>
        <w:tabs>
          <w:tab w:val="right" w:pos="9689"/>
        </w:tabs>
        <w:spacing w:before="0" w:beforeAutospacing="0" w:after="0" w:afterAutospacing="0"/>
        <w:ind w:left="-720" w:right="-352"/>
        <w:jc w:val="center"/>
        <w:rPr>
          <w:rFonts w:ascii="GHEA Grapalat" w:hAnsi="GHEA Grapalat" w:cs="GHEA Grapalat"/>
          <w:color w:val="000000"/>
          <w:lang w:val="hy-AM"/>
        </w:rPr>
      </w:pPr>
      <w:r w:rsidRPr="00E0081E">
        <w:rPr>
          <w:rFonts w:ascii="GHEA Grapalat" w:hAnsi="GHEA Grapalat" w:cs="GHEA Grapalat"/>
          <w:color w:val="000000"/>
          <w:lang w:val="hy-AM"/>
        </w:rPr>
        <w:t xml:space="preserve"> ՍԱՀՄԱՆԵԼՈՒ</w:t>
      </w:r>
      <w:r w:rsidRPr="00EC7080">
        <w:rPr>
          <w:rFonts w:ascii="GHEA Grapalat" w:hAnsi="GHEA Grapalat" w:cs="GHEA Grapalat"/>
          <w:color w:val="000000"/>
          <w:lang w:val="hy-AM"/>
        </w:rPr>
        <w:t xml:space="preserve"> </w:t>
      </w:r>
      <w:r w:rsidRPr="00C754B4">
        <w:rPr>
          <w:rFonts w:ascii="GHEA Grapalat" w:hAnsi="GHEA Grapalat" w:cs="GHEA Grapalat"/>
          <w:color w:val="000000"/>
          <w:lang w:val="hy-AM"/>
        </w:rPr>
        <w:t>ՄԱՍԻՆ</w:t>
      </w:r>
    </w:p>
    <w:p w:rsidR="00062780" w:rsidRPr="00EC7080" w:rsidRDefault="00062780" w:rsidP="00A67EEB">
      <w:pPr>
        <w:pStyle w:val="NormalWeb"/>
        <w:tabs>
          <w:tab w:val="right" w:pos="9689"/>
        </w:tabs>
        <w:spacing w:before="0" w:beforeAutospacing="0" w:after="0" w:afterAutospacing="0"/>
        <w:rPr>
          <w:rFonts w:ascii="GHEA Grapalat" w:hAnsi="GHEA Grapalat" w:cs="GHEA Grapalat"/>
          <w:color w:val="000000"/>
          <w:lang w:val="hy-AM"/>
        </w:rPr>
      </w:pPr>
    </w:p>
    <w:p w:rsidR="00062780" w:rsidRPr="00341CFB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EC7080">
        <w:rPr>
          <w:rFonts w:ascii="GHEA Grapalat" w:hAnsi="GHEA Grapalat" w:cs="GHEA Grapalat"/>
          <w:color w:val="000000"/>
          <w:lang w:val="hy-AM"/>
        </w:rPr>
        <w:t xml:space="preserve">Ղեկավարվելով </w:t>
      </w:r>
      <w:r w:rsidRPr="00A67EEB">
        <w:rPr>
          <w:rFonts w:ascii="GHEA Grapalat" w:hAnsi="GHEA Grapalat" w:cs="GHEA Grapalat"/>
          <w:lang w:val="hy-AM"/>
        </w:rPr>
        <w:t xml:space="preserve">Հայաստաի Հանրապետության քաղաքացիական օրենսգրքի 347-րդ և  352-րդ հոդվածների, ինչպես նա </w:t>
      </w:r>
      <w:r w:rsidRPr="00EC7080">
        <w:rPr>
          <w:rFonts w:ascii="GHEA Grapalat" w:hAnsi="GHEA Grapalat" w:cs="GHEA Grapalat"/>
          <w:color w:val="000000"/>
          <w:lang w:val="hy-AM"/>
        </w:rPr>
        <w:t>«Իրավական ակտերի մասին» Հայաստանի Հանրապետության օրենքի 14-րդ հոդվածի 3-րդ մասի դրույթներով</w:t>
      </w:r>
      <w:r w:rsidRPr="00A27D47">
        <w:rPr>
          <w:rFonts w:ascii="GHEA Grapalat" w:hAnsi="GHEA Grapalat" w:cs="GHEA Grapalat"/>
          <w:color w:val="000000"/>
          <w:lang w:val="hy-AM"/>
        </w:rPr>
        <w:t>,</w:t>
      </w:r>
      <w:r w:rsidRPr="00EC7080">
        <w:rPr>
          <w:rFonts w:ascii="GHEA Grapalat" w:hAnsi="GHEA Grapalat" w:cs="GHEA Grapalat"/>
          <w:color w:val="000000"/>
          <w:lang w:val="hy-AM"/>
        </w:rPr>
        <w:t xml:space="preserve"> Հայաստանի Հանրապետության կառավարությու</w:t>
      </w:r>
      <w:r w:rsidRPr="00BE212C">
        <w:rPr>
          <w:rFonts w:ascii="GHEA Grapalat" w:hAnsi="GHEA Grapalat" w:cs="GHEA Grapalat"/>
          <w:color w:val="000000"/>
          <w:lang w:val="hy-AM"/>
        </w:rPr>
        <w:t>ն</w:t>
      </w:r>
      <w:r w:rsidRPr="00EC7080">
        <w:rPr>
          <w:rFonts w:ascii="GHEA Grapalat" w:hAnsi="GHEA Grapalat" w:cs="GHEA Grapalat"/>
          <w:color w:val="000000"/>
          <w:lang w:val="hy-AM"/>
        </w:rPr>
        <w:t>ը որոշում է.</w:t>
      </w:r>
    </w:p>
    <w:p w:rsidR="00062780" w:rsidRPr="0083546A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BE212C">
        <w:rPr>
          <w:rFonts w:ascii="GHEA Grapalat" w:hAnsi="GHEA Grapalat" w:cs="GHEA Grapalat"/>
          <w:color w:val="000000"/>
          <w:lang w:val="hy-AM"/>
        </w:rPr>
        <w:tab/>
      </w:r>
      <w:r w:rsidRPr="00646755">
        <w:rPr>
          <w:rFonts w:ascii="GHEA Grapalat" w:hAnsi="GHEA Grapalat" w:cs="GHEA Grapalat"/>
          <w:color w:val="000000"/>
          <w:lang w:val="hy-AM"/>
        </w:rPr>
        <w:t xml:space="preserve">1. Սահմանել  </w:t>
      </w:r>
      <w:bookmarkStart w:id="0" w:name="OLE_LINK1"/>
      <w:bookmarkStart w:id="1" w:name="OLE_LINK2"/>
      <w:r w:rsidRPr="00EC7080">
        <w:rPr>
          <w:rFonts w:ascii="GHEA Grapalat" w:hAnsi="GHEA Grapalat" w:cs="GHEA Grapalat"/>
          <w:color w:val="000000"/>
          <w:lang w:val="hy-AM"/>
        </w:rPr>
        <w:t>աղետի գոտու բնակավայրերում երկրաշարժի հետ</w:t>
      </w:r>
      <w:r w:rsidRPr="00DA3A34">
        <w:rPr>
          <w:rFonts w:ascii="GHEA Grapalat" w:hAnsi="GHEA Grapalat" w:cs="GHEA Grapalat"/>
          <w:color w:val="000000"/>
          <w:lang w:val="hy-AM"/>
        </w:rPr>
        <w:t>և</w:t>
      </w:r>
      <w:r w:rsidRPr="00EC7080">
        <w:rPr>
          <w:rFonts w:ascii="GHEA Grapalat" w:hAnsi="GHEA Grapalat" w:cs="GHEA Grapalat"/>
          <w:color w:val="000000"/>
          <w:lang w:val="hy-AM"/>
        </w:rPr>
        <w:t>անքով անօթ</w:t>
      </w:r>
      <w:r w:rsidRPr="00DA3A34">
        <w:rPr>
          <w:rFonts w:ascii="GHEA Grapalat" w:hAnsi="GHEA Grapalat" w:cs="GHEA Grapalat"/>
          <w:color w:val="000000"/>
          <w:lang w:val="hy-AM"/>
        </w:rPr>
        <w:t>և</w:t>
      </w:r>
      <w:r w:rsidRPr="00EC7080">
        <w:rPr>
          <w:rFonts w:ascii="GHEA Grapalat" w:hAnsi="GHEA Grapalat" w:cs="GHEA Grapalat"/>
          <w:color w:val="000000"/>
          <w:lang w:val="hy-AM"/>
        </w:rPr>
        <w:t xml:space="preserve">ան մնացած ընտանիքների բնակարանային խնդիրների </w:t>
      </w:r>
      <w:r w:rsidRPr="00646755">
        <w:rPr>
          <w:rFonts w:ascii="GHEA Grapalat" w:hAnsi="GHEA Grapalat" w:cs="GHEA Grapalat"/>
          <w:color w:val="000000"/>
          <w:lang w:val="hy-AM"/>
        </w:rPr>
        <w:t>լ</w:t>
      </w:r>
      <w:r w:rsidRPr="00EC7080">
        <w:rPr>
          <w:rFonts w:ascii="GHEA Grapalat" w:hAnsi="GHEA Grapalat" w:cs="GHEA Grapalat"/>
          <w:color w:val="000000"/>
          <w:lang w:val="hy-AM"/>
        </w:rPr>
        <w:t xml:space="preserve">ուծման նպատակով պետական աջակցությամբ իրականացված բնակարանային շինարարության ծրագրի </w:t>
      </w:r>
      <w:r w:rsidRPr="008918C7">
        <w:rPr>
          <w:rFonts w:ascii="GHEA Grapalat" w:hAnsi="GHEA Grapalat" w:cs="GHEA Grapalat"/>
          <w:color w:val="000000"/>
          <w:lang w:val="hy-AM"/>
        </w:rPr>
        <w:t xml:space="preserve">(այսուհետ՝ Ծրագիր) </w:t>
      </w:r>
      <w:r w:rsidRPr="00EC7080">
        <w:rPr>
          <w:rFonts w:ascii="GHEA Grapalat" w:hAnsi="GHEA Grapalat" w:cs="GHEA Grapalat"/>
          <w:color w:val="000000"/>
          <w:lang w:val="hy-AM"/>
        </w:rPr>
        <w:t>շրջանակներում կառ</w:t>
      </w:r>
      <w:r w:rsidRPr="00BE212C">
        <w:rPr>
          <w:rFonts w:ascii="GHEA Grapalat" w:hAnsi="GHEA Grapalat" w:cs="GHEA Grapalat"/>
          <w:color w:val="000000"/>
          <w:lang w:val="hy-AM"/>
        </w:rPr>
        <w:t>ո</w:t>
      </w:r>
      <w:r w:rsidRPr="00EC7080">
        <w:rPr>
          <w:rFonts w:ascii="GHEA Grapalat" w:hAnsi="GHEA Grapalat" w:cs="GHEA Grapalat"/>
          <w:color w:val="000000"/>
          <w:lang w:val="hy-AM"/>
        </w:rPr>
        <w:t xml:space="preserve">ւցված </w:t>
      </w:r>
      <w:r w:rsidRPr="00C754B4">
        <w:rPr>
          <w:rFonts w:ascii="GHEA Grapalat" w:hAnsi="GHEA Grapalat" w:cs="GHEA Grapalat"/>
          <w:color w:val="000000"/>
          <w:lang w:val="hy-AM"/>
        </w:rPr>
        <w:t>բազմաբնակարան շենքերի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ց (բնակելի տներից) բնակարան (բնակելի տուն) ստացած անձանց հետ </w:t>
      </w:r>
      <w:r w:rsidRPr="00BE212C">
        <w:rPr>
          <w:rFonts w:ascii="GHEA Grapalat" w:hAnsi="GHEA Grapalat" w:cs="GHEA Grapalat"/>
          <w:color w:val="000000"/>
          <w:lang w:val="hy-AM"/>
        </w:rPr>
        <w:t xml:space="preserve">հատկացված </w:t>
      </w:r>
      <w:r w:rsidRPr="00E0081E">
        <w:rPr>
          <w:rFonts w:ascii="GHEA Grapalat" w:hAnsi="GHEA Grapalat" w:cs="GHEA Grapalat"/>
          <w:color w:val="000000"/>
          <w:lang w:val="hy-AM"/>
        </w:rPr>
        <w:t>բնակարանների (բնակելի տների) նվիրատվության պայմանագրերի կնքման վերջնաժամկետ</w:t>
      </w:r>
      <w:r w:rsidRPr="00646755">
        <w:rPr>
          <w:rFonts w:ascii="GHEA Grapalat" w:hAnsi="GHEA Grapalat" w:cs="GHEA Grapalat"/>
          <w:color w:val="000000"/>
          <w:lang w:val="hy-AM"/>
        </w:rPr>
        <w:t xml:space="preserve">` </w:t>
      </w:r>
    </w:p>
    <w:p w:rsidR="00062780" w:rsidRPr="0083546A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BE212C">
        <w:rPr>
          <w:rFonts w:ascii="GHEA Grapalat" w:hAnsi="GHEA Grapalat" w:cs="GHEA Grapalat"/>
          <w:color w:val="000000"/>
          <w:lang w:val="hy-AM"/>
        </w:rPr>
        <w:t>1) 2010 թվականին Հ</w:t>
      </w:r>
      <w:r w:rsidRPr="00B71380">
        <w:rPr>
          <w:rFonts w:ascii="GHEA Grapalat" w:hAnsi="GHEA Grapalat" w:cs="GHEA Grapalat"/>
          <w:color w:val="000000"/>
          <w:lang w:val="hy-AM"/>
        </w:rPr>
        <w:t xml:space="preserve">այաստանի </w:t>
      </w:r>
      <w:r w:rsidRPr="00BE212C">
        <w:rPr>
          <w:rFonts w:ascii="GHEA Grapalat" w:hAnsi="GHEA Grapalat" w:cs="GHEA Grapalat"/>
          <w:color w:val="000000"/>
          <w:lang w:val="hy-AM"/>
        </w:rPr>
        <w:t>Հ</w:t>
      </w:r>
      <w:r w:rsidRPr="00B71380">
        <w:rPr>
          <w:rFonts w:ascii="GHEA Grapalat" w:hAnsi="GHEA Grapalat" w:cs="GHEA Grapalat"/>
          <w:color w:val="000000"/>
          <w:lang w:val="hy-AM"/>
        </w:rPr>
        <w:t xml:space="preserve">անրապետության </w:t>
      </w:r>
      <w:r w:rsidRPr="00BE212C">
        <w:rPr>
          <w:rFonts w:ascii="GHEA Grapalat" w:hAnsi="GHEA Grapalat" w:cs="GHEA Grapalat"/>
          <w:color w:val="000000"/>
          <w:lang w:val="hy-AM"/>
        </w:rPr>
        <w:t>Շ</w:t>
      </w:r>
      <w:r w:rsidRPr="00C754B4">
        <w:rPr>
          <w:rFonts w:ascii="GHEA Grapalat" w:hAnsi="GHEA Grapalat" w:cs="GHEA Grapalat"/>
          <w:color w:val="000000"/>
          <w:lang w:val="hy-AM"/>
        </w:rPr>
        <w:t xml:space="preserve">իրակի մարզի </w:t>
      </w:r>
      <w:r w:rsidRPr="00BE212C">
        <w:rPr>
          <w:rFonts w:ascii="GHEA Grapalat" w:hAnsi="GHEA Grapalat" w:cs="GHEA Grapalat"/>
          <w:color w:val="000000"/>
          <w:lang w:val="hy-AM"/>
        </w:rPr>
        <w:t>Գ</w:t>
      </w:r>
      <w:r w:rsidRPr="00C754B4">
        <w:rPr>
          <w:rFonts w:ascii="GHEA Grapalat" w:hAnsi="GHEA Grapalat" w:cs="GHEA Grapalat"/>
          <w:color w:val="000000"/>
          <w:lang w:val="hy-AM"/>
        </w:rPr>
        <w:t xml:space="preserve">յումրի քաղաքի 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         </w:t>
      </w:r>
      <w:r w:rsidRPr="00BE212C">
        <w:rPr>
          <w:rFonts w:ascii="GHEA Grapalat" w:hAnsi="GHEA Grapalat" w:cs="GHEA Grapalat"/>
          <w:color w:val="000000"/>
          <w:lang w:val="hy-AM"/>
        </w:rPr>
        <w:t>Մ</w:t>
      </w:r>
      <w:r w:rsidRPr="00C754B4">
        <w:rPr>
          <w:rFonts w:ascii="GHEA Grapalat" w:hAnsi="GHEA Grapalat" w:cs="GHEA Grapalat"/>
          <w:color w:val="000000"/>
          <w:lang w:val="hy-AM"/>
        </w:rPr>
        <w:t xml:space="preserve">ուշ-2 </w:t>
      </w:r>
      <w:r w:rsidRPr="00BE212C">
        <w:rPr>
          <w:rFonts w:ascii="GHEA Grapalat" w:hAnsi="GHEA Grapalat" w:cs="GHEA Grapalat"/>
          <w:color w:val="000000"/>
          <w:lang w:val="hy-AM"/>
        </w:rPr>
        <w:t xml:space="preserve">թաղամասում </w:t>
      </w:r>
      <w:r w:rsidRPr="00C754B4">
        <w:rPr>
          <w:rFonts w:ascii="GHEA Grapalat" w:hAnsi="GHEA Grapalat" w:cs="GHEA Grapalat"/>
          <w:color w:val="000000"/>
          <w:lang w:val="hy-AM"/>
        </w:rPr>
        <w:t>կառուցված բազմաբնակարան շենքերի</w:t>
      </w:r>
      <w:r w:rsidRPr="00E0081E">
        <w:rPr>
          <w:rFonts w:ascii="GHEA Grapalat" w:hAnsi="GHEA Grapalat" w:cs="GHEA Grapalat"/>
          <w:color w:val="000000"/>
          <w:lang w:val="hy-AM"/>
        </w:rPr>
        <w:t>ց</w:t>
      </w:r>
      <w:r w:rsidRPr="00BE212C">
        <w:rPr>
          <w:rFonts w:ascii="GHEA Grapalat" w:hAnsi="GHEA Grapalat" w:cs="GHEA Grapalat"/>
          <w:color w:val="000000"/>
          <w:lang w:val="hy-AM"/>
        </w:rPr>
        <w:t xml:space="preserve"> բնակարան ստացած, ինչպես նաև Հայաստանի Հանրապետության Լոռու մարզի Սպիտակ քաղաքի Վ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արպետաց </w:t>
      </w:r>
      <w:r w:rsidRPr="00C754B4">
        <w:rPr>
          <w:rFonts w:ascii="GHEA Grapalat" w:hAnsi="GHEA Grapalat" w:cs="GHEA Grapalat"/>
          <w:color w:val="000000"/>
          <w:lang w:val="hy-AM"/>
        </w:rPr>
        <w:t>թաղամասում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 </w:t>
      </w:r>
      <w:r w:rsidRPr="00C754B4">
        <w:rPr>
          <w:rFonts w:ascii="GHEA Grapalat" w:hAnsi="GHEA Grapalat" w:cs="GHEA Grapalat"/>
          <w:color w:val="000000"/>
          <w:lang w:val="hy-AM"/>
        </w:rPr>
        <w:t xml:space="preserve">կառուցված </w:t>
      </w:r>
      <w:r w:rsidRPr="00E0081E">
        <w:rPr>
          <w:rFonts w:ascii="GHEA Grapalat" w:hAnsi="GHEA Grapalat" w:cs="GHEA Grapalat"/>
          <w:color w:val="000000"/>
          <w:lang w:val="hy-AM"/>
        </w:rPr>
        <w:t>բնակելի տներից տուն ստացած անձանց</w:t>
      </w:r>
      <w:r w:rsidRPr="00BE212C">
        <w:rPr>
          <w:rFonts w:ascii="GHEA Grapalat" w:hAnsi="GHEA Grapalat" w:cs="GHEA Grapalat"/>
          <w:color w:val="000000"/>
          <w:lang w:val="hy-AM"/>
        </w:rPr>
        <w:t xml:space="preserve"> համար 2016 թվականի </w:t>
      </w:r>
      <w:r w:rsidRPr="0083546A">
        <w:rPr>
          <w:rFonts w:ascii="GHEA Grapalat" w:hAnsi="GHEA Grapalat" w:cs="GHEA Grapalat"/>
          <w:color w:val="000000"/>
          <w:lang w:val="hy-AM"/>
        </w:rPr>
        <w:t>հունիսի 1-ը</w:t>
      </w:r>
      <w:r w:rsidRPr="001E332B">
        <w:rPr>
          <w:rFonts w:ascii="GHEA Grapalat" w:hAnsi="GHEA Grapalat" w:cs="GHEA Grapalat"/>
          <w:color w:val="000000"/>
          <w:lang w:val="hy-AM"/>
        </w:rPr>
        <w:t>.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 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062780" w:rsidRPr="0083546A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83546A">
        <w:rPr>
          <w:rFonts w:ascii="GHEA Grapalat" w:hAnsi="GHEA Grapalat" w:cs="GHEA Grapalat"/>
          <w:color w:val="000000"/>
          <w:lang w:val="hy-AM"/>
        </w:rPr>
        <w:t>2) 2012 թվականին Հայաստանի Հանրապետության Շիրակի մարզի Գյումրի քաղաքի            Մուշ-2 և Անի</w:t>
      </w:r>
      <w:r w:rsidRPr="00C754B4">
        <w:rPr>
          <w:rFonts w:ascii="GHEA Grapalat" w:hAnsi="GHEA Grapalat" w:cs="GHEA Grapalat"/>
          <w:color w:val="000000"/>
          <w:lang w:val="hy-AM"/>
        </w:rPr>
        <w:t xml:space="preserve"> 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թաղամասերում  </w:t>
      </w:r>
      <w:r w:rsidRPr="00C754B4">
        <w:rPr>
          <w:rFonts w:ascii="GHEA Grapalat" w:hAnsi="GHEA Grapalat" w:cs="GHEA Grapalat"/>
          <w:color w:val="000000"/>
          <w:lang w:val="hy-AM"/>
        </w:rPr>
        <w:t>կառուցված բազմաբնակարան շենքերի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ց բնակարան ստացած անձանց </w:t>
      </w:r>
      <w:bookmarkEnd w:id="0"/>
      <w:bookmarkEnd w:id="1"/>
      <w:r w:rsidRPr="0083546A">
        <w:rPr>
          <w:rFonts w:ascii="GHEA Grapalat" w:hAnsi="GHEA Grapalat" w:cs="GHEA Grapalat"/>
          <w:color w:val="000000"/>
          <w:lang w:val="hy-AM"/>
        </w:rPr>
        <w:t xml:space="preserve">համար` 2016 թվականի դեկտեմբերի </w:t>
      </w:r>
      <w:r w:rsidRPr="00D5353C">
        <w:rPr>
          <w:rFonts w:ascii="GHEA Grapalat" w:hAnsi="GHEA Grapalat" w:cs="GHEA Grapalat"/>
          <w:color w:val="000000"/>
          <w:lang w:val="hy-AM"/>
        </w:rPr>
        <w:t>1</w:t>
      </w:r>
      <w:r w:rsidRPr="0083546A">
        <w:rPr>
          <w:rFonts w:ascii="GHEA Grapalat" w:hAnsi="GHEA Grapalat" w:cs="GHEA Grapalat"/>
          <w:color w:val="000000"/>
          <w:lang w:val="hy-AM"/>
        </w:rPr>
        <w:t>-ը:</w:t>
      </w:r>
    </w:p>
    <w:p w:rsidR="00062780" w:rsidRPr="0083546A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83546A">
        <w:rPr>
          <w:rFonts w:ascii="GHEA Grapalat" w:hAnsi="GHEA Grapalat" w:cs="GHEA Grapalat"/>
          <w:color w:val="000000"/>
          <w:lang w:val="hy-AM"/>
        </w:rPr>
        <w:t>2. Սահմանել, որ`</w:t>
      </w:r>
    </w:p>
    <w:p w:rsidR="00062780" w:rsidRPr="0083546A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83546A">
        <w:rPr>
          <w:rFonts w:ascii="GHEA Grapalat" w:hAnsi="GHEA Grapalat" w:cs="GHEA Grapalat"/>
          <w:color w:val="000000"/>
          <w:lang w:val="hy-AM"/>
        </w:rPr>
        <w:t xml:space="preserve">1) Ծրագրի շրջանակներում հատկացված բնակարանների (բնակելի տների) </w:t>
      </w:r>
      <w:r w:rsidRPr="00E0081E">
        <w:rPr>
          <w:rFonts w:ascii="GHEA Grapalat" w:hAnsi="GHEA Grapalat" w:cs="GHEA Grapalat"/>
          <w:color w:val="000000"/>
          <w:lang w:val="hy-AM"/>
        </w:rPr>
        <w:t xml:space="preserve">նվիրատվության </w:t>
      </w:r>
      <w:r w:rsidRPr="0083546A">
        <w:rPr>
          <w:rFonts w:ascii="GHEA Grapalat" w:hAnsi="GHEA Grapalat" w:cs="GHEA Grapalat"/>
          <w:color w:val="000000"/>
          <w:lang w:val="hy-AM"/>
        </w:rPr>
        <w:t>պայմանագրերը սույն որոշման 1-ին կետում նշված վերջնաժամկետներում չկնքվելու դեպքում, այդ՝ Հայաստանի Հանրապետության սեփականությունը հանդիսացող բնակարանները (բնակելի տները), նվիրվում են համապատասխանաբար Գյումրու և Սպիտակ</w:t>
      </w:r>
      <w:r w:rsidRPr="00DA3A34">
        <w:rPr>
          <w:rFonts w:ascii="GHEA Grapalat" w:hAnsi="GHEA Grapalat" w:cs="GHEA Grapalat"/>
          <w:color w:val="000000"/>
          <w:lang w:val="hy-AM"/>
        </w:rPr>
        <w:t>ի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 քաղաքային համայնքներին.</w:t>
      </w:r>
    </w:p>
    <w:p w:rsidR="00062780" w:rsidRPr="0083546A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881081">
        <w:rPr>
          <w:rFonts w:ascii="GHEA Grapalat" w:hAnsi="GHEA Grapalat" w:cs="GHEA Grapalat"/>
          <w:color w:val="000000"/>
          <w:lang w:val="hy-AM"/>
        </w:rPr>
        <w:t>2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) Ծրագրի շրջանակներում բնակարան (բնակելի տուն) ստացած, սակայն սույն որոշման  </w:t>
      </w:r>
      <w:r w:rsidRPr="00881081">
        <w:rPr>
          <w:rFonts w:ascii="GHEA Grapalat" w:hAnsi="GHEA Grapalat" w:cs="GHEA Grapalat"/>
          <w:color w:val="000000"/>
          <w:lang w:val="hy-AM"/>
        </w:rPr>
        <w:t xml:space="preserve"> 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1-ին կետում նշված վերջնաժամկետներում հատկացված բնակարանի (բնակելի տան) նվիրատվության պայմանագրեր չկնքած ընտանիքների բնակարանային խնդիրների լուծման </w:t>
      </w:r>
      <w:r w:rsidRPr="0083546A">
        <w:rPr>
          <w:rFonts w:ascii="GHEA Grapalat" w:hAnsi="GHEA Grapalat" w:cs="GHEA Grapalat"/>
          <w:color w:val="000000"/>
          <w:lang w:val="hy-AM"/>
        </w:rPr>
        <w:lastRenderedPageBreak/>
        <w:t>նկատմամբ պետական աջակցության ցուցաբերման պարտավորությունները համարվում են կատարմամբ դադարեցված:</w:t>
      </w:r>
    </w:p>
    <w:p w:rsidR="00062780" w:rsidRPr="00FE186C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83546A">
        <w:rPr>
          <w:rFonts w:ascii="GHEA Grapalat" w:hAnsi="GHEA Grapalat" w:cs="GHEA Grapalat"/>
          <w:color w:val="000000"/>
          <w:lang w:val="hy-AM"/>
        </w:rPr>
        <w:t xml:space="preserve">3. Հայաստանի Հանրապետության քաղաքաշինության նախարարին` սույն որոշման            1-ին կետում նշված վերջնաժամկետները լրանալուց հետո </w:t>
      </w:r>
      <w:r w:rsidRPr="00742296">
        <w:rPr>
          <w:rFonts w:ascii="GHEA Grapalat" w:hAnsi="GHEA Grapalat" w:cs="GHEA Grapalat"/>
          <w:color w:val="000000"/>
          <w:lang w:val="hy-AM"/>
        </w:rPr>
        <w:t>եռա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մսյա ժամկետում </w:t>
      </w:r>
      <w:r w:rsidRPr="00742296">
        <w:rPr>
          <w:rFonts w:ascii="GHEA Grapalat" w:hAnsi="GHEA Grapalat" w:cs="GHEA Grapalat"/>
          <w:color w:val="000000"/>
          <w:lang w:val="hy-AM"/>
        </w:rPr>
        <w:t xml:space="preserve">հստակեցնել </w:t>
      </w:r>
      <w:r w:rsidRPr="0083546A">
        <w:rPr>
          <w:rFonts w:ascii="GHEA Grapalat" w:hAnsi="GHEA Grapalat" w:cs="GHEA Grapalat"/>
          <w:color w:val="000000"/>
          <w:lang w:val="hy-AM"/>
        </w:rPr>
        <w:t>Գյումրու և Սպիտակ</w:t>
      </w:r>
      <w:r w:rsidRPr="00DA3A34">
        <w:rPr>
          <w:rFonts w:ascii="GHEA Grapalat" w:hAnsi="GHEA Grapalat" w:cs="GHEA Grapalat"/>
          <w:color w:val="000000"/>
          <w:lang w:val="hy-AM"/>
        </w:rPr>
        <w:t>ի</w:t>
      </w:r>
      <w:r w:rsidRPr="0083546A">
        <w:rPr>
          <w:rFonts w:ascii="GHEA Grapalat" w:hAnsi="GHEA Grapalat" w:cs="GHEA Grapalat"/>
          <w:color w:val="000000"/>
          <w:lang w:val="hy-AM"/>
        </w:rPr>
        <w:t xml:space="preserve"> քաղաքային համայնքներին նվիրվող գույքի </w:t>
      </w:r>
      <w:r w:rsidRPr="00742296">
        <w:rPr>
          <w:rFonts w:ascii="GHEA Grapalat" w:hAnsi="GHEA Grapalat" w:cs="GHEA Grapalat"/>
          <w:color w:val="000000"/>
          <w:lang w:val="hy-AM"/>
        </w:rPr>
        <w:t xml:space="preserve">ցանկը և </w:t>
      </w:r>
      <w:r w:rsidRPr="00FE186C">
        <w:rPr>
          <w:rFonts w:ascii="GHEA Grapalat" w:hAnsi="GHEA Grapalat" w:cs="GHEA Grapalat"/>
          <w:color w:val="000000"/>
          <w:lang w:val="hy-AM"/>
        </w:rPr>
        <w:t xml:space="preserve">այն սահմանված կարգով ներկայացնել </w:t>
      </w:r>
      <w:r w:rsidRPr="0083546A">
        <w:rPr>
          <w:rFonts w:ascii="GHEA Grapalat" w:hAnsi="GHEA Grapalat" w:cs="GHEA Grapalat"/>
          <w:color w:val="000000"/>
          <w:lang w:val="hy-AM"/>
        </w:rPr>
        <w:t>Հայաստանի Հանրապետության</w:t>
      </w:r>
      <w:r w:rsidRPr="00FE186C">
        <w:rPr>
          <w:rFonts w:ascii="GHEA Grapalat" w:hAnsi="GHEA Grapalat" w:cs="GHEA Grapalat"/>
          <w:color w:val="000000"/>
          <w:lang w:val="hy-AM"/>
        </w:rPr>
        <w:t xml:space="preserve"> կառավարության հաստատմանը:</w:t>
      </w:r>
    </w:p>
    <w:p w:rsidR="00062780" w:rsidRPr="00675210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ind w:left="-630" w:right="-352" w:firstLine="457"/>
        <w:jc w:val="both"/>
        <w:rPr>
          <w:rFonts w:ascii="GHEA Grapalat" w:hAnsi="GHEA Grapalat" w:cs="GHEA Grapalat"/>
          <w:color w:val="000000"/>
          <w:lang w:val="hy-AM"/>
        </w:rPr>
      </w:pPr>
      <w:r w:rsidRPr="00FE186C">
        <w:rPr>
          <w:rFonts w:ascii="GHEA Grapalat" w:hAnsi="GHEA Grapalat" w:cs="GHEA Grapalat"/>
          <w:color w:val="000000"/>
          <w:lang w:val="hy-AM"/>
        </w:rPr>
        <w:t>4</w:t>
      </w:r>
      <w:r w:rsidRPr="00675210">
        <w:rPr>
          <w:rFonts w:ascii="GHEA Grapalat" w:hAnsi="GHEA Grapalat" w:cs="GHEA Grapalat"/>
          <w:color w:val="000000"/>
          <w:lang w:val="hy-AM"/>
        </w:rPr>
        <w:t>. Սույն որոշումն ուժի մեջ է մտնում պաշտոնական հրապարակմանը հաջորդող օրվանից:</w:t>
      </w:r>
    </w:p>
    <w:p w:rsidR="00062780" w:rsidRPr="00B71380" w:rsidRDefault="00062780" w:rsidP="00A67EEB">
      <w:pPr>
        <w:pStyle w:val="NormalWeb"/>
        <w:tabs>
          <w:tab w:val="right" w:pos="9689"/>
        </w:tabs>
        <w:spacing w:before="0" w:beforeAutospacing="0" w:after="0" w:afterAutospacing="0" w:line="288" w:lineRule="auto"/>
        <w:jc w:val="center"/>
        <w:rPr>
          <w:rFonts w:ascii="GHEA Grapalat" w:hAnsi="GHEA Grapalat" w:cs="GHEA Grapalat"/>
          <w:color w:val="000000"/>
          <w:lang w:val="hy-AM"/>
        </w:rPr>
      </w:pPr>
    </w:p>
    <w:p w:rsidR="00062780" w:rsidRPr="00C754B4" w:rsidRDefault="00062780" w:rsidP="00A67EEB">
      <w:pPr>
        <w:spacing w:line="288" w:lineRule="auto"/>
        <w:rPr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BB6025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EE405D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p w:rsidR="00062780" w:rsidRPr="00675210" w:rsidRDefault="00062780" w:rsidP="00A67EEB">
      <w:pPr>
        <w:spacing w:line="288" w:lineRule="auto"/>
        <w:ind w:hanging="720"/>
        <w:rPr>
          <w:rFonts w:ascii="GHEA Grapalat" w:hAnsi="GHEA Grapalat" w:cs="GHEA Grapalat"/>
          <w:sz w:val="16"/>
          <w:szCs w:val="16"/>
          <w:lang w:val="hy-AM"/>
        </w:rPr>
      </w:pPr>
    </w:p>
    <w:sectPr w:rsidR="00062780" w:rsidRPr="00675210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780" w:rsidRDefault="00062780">
      <w:r>
        <w:separator/>
      </w:r>
    </w:p>
  </w:endnote>
  <w:endnote w:type="continuationSeparator" w:id="0">
    <w:p w:rsidR="00062780" w:rsidRDefault="00062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780" w:rsidRDefault="00062780">
      <w:r>
        <w:separator/>
      </w:r>
    </w:p>
  </w:footnote>
  <w:footnote w:type="continuationSeparator" w:id="0">
    <w:p w:rsidR="00062780" w:rsidRDefault="00062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C6D"/>
    <w:multiLevelType w:val="hybridMultilevel"/>
    <w:tmpl w:val="419A2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FC7AA6"/>
    <w:multiLevelType w:val="hybridMultilevel"/>
    <w:tmpl w:val="13002B30"/>
    <w:lvl w:ilvl="0" w:tplc="DD86F712">
      <w:start w:val="11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207"/>
    <w:rsid w:val="00024ADF"/>
    <w:rsid w:val="00042A56"/>
    <w:rsid w:val="00061A21"/>
    <w:rsid w:val="00062780"/>
    <w:rsid w:val="00096E15"/>
    <w:rsid w:val="000E3EE0"/>
    <w:rsid w:val="001043B3"/>
    <w:rsid w:val="00135385"/>
    <w:rsid w:val="001476C4"/>
    <w:rsid w:val="0017260E"/>
    <w:rsid w:val="0018701E"/>
    <w:rsid w:val="0019614B"/>
    <w:rsid w:val="001A5679"/>
    <w:rsid w:val="001E1AEE"/>
    <w:rsid w:val="001E2DF5"/>
    <w:rsid w:val="001E332B"/>
    <w:rsid w:val="00211A0A"/>
    <w:rsid w:val="00213245"/>
    <w:rsid w:val="002157D3"/>
    <w:rsid w:val="002265CD"/>
    <w:rsid w:val="00242E83"/>
    <w:rsid w:val="00291E9F"/>
    <w:rsid w:val="002A2435"/>
    <w:rsid w:val="002A745B"/>
    <w:rsid w:val="002C1DCE"/>
    <w:rsid w:val="002C523E"/>
    <w:rsid w:val="002E0F30"/>
    <w:rsid w:val="00326E75"/>
    <w:rsid w:val="00341CFB"/>
    <w:rsid w:val="00354545"/>
    <w:rsid w:val="00355AEE"/>
    <w:rsid w:val="00381666"/>
    <w:rsid w:val="0038242D"/>
    <w:rsid w:val="0038294F"/>
    <w:rsid w:val="003B600B"/>
    <w:rsid w:val="003B79A0"/>
    <w:rsid w:val="003C7DA4"/>
    <w:rsid w:val="003D7C2B"/>
    <w:rsid w:val="003F3850"/>
    <w:rsid w:val="004075FC"/>
    <w:rsid w:val="00442CC8"/>
    <w:rsid w:val="00494B97"/>
    <w:rsid w:val="004A1061"/>
    <w:rsid w:val="004A59FB"/>
    <w:rsid w:val="004B1B05"/>
    <w:rsid w:val="004D71B5"/>
    <w:rsid w:val="004E0CFD"/>
    <w:rsid w:val="005254D7"/>
    <w:rsid w:val="005260B3"/>
    <w:rsid w:val="00551EDD"/>
    <w:rsid w:val="005613A7"/>
    <w:rsid w:val="0057439E"/>
    <w:rsid w:val="005B0EC9"/>
    <w:rsid w:val="005B1133"/>
    <w:rsid w:val="005B37B4"/>
    <w:rsid w:val="005D2FBA"/>
    <w:rsid w:val="005E5A02"/>
    <w:rsid w:val="0062478F"/>
    <w:rsid w:val="00646755"/>
    <w:rsid w:val="00675210"/>
    <w:rsid w:val="00683005"/>
    <w:rsid w:val="006B0942"/>
    <w:rsid w:val="006C2389"/>
    <w:rsid w:val="0071350B"/>
    <w:rsid w:val="007221EE"/>
    <w:rsid w:val="00732356"/>
    <w:rsid w:val="00736E21"/>
    <w:rsid w:val="00742296"/>
    <w:rsid w:val="00743DDE"/>
    <w:rsid w:val="00775304"/>
    <w:rsid w:val="00784DDA"/>
    <w:rsid w:val="00792942"/>
    <w:rsid w:val="007D0D8A"/>
    <w:rsid w:val="007E064F"/>
    <w:rsid w:val="007F6F54"/>
    <w:rsid w:val="00803651"/>
    <w:rsid w:val="0083546A"/>
    <w:rsid w:val="00845A0E"/>
    <w:rsid w:val="0085263D"/>
    <w:rsid w:val="00881081"/>
    <w:rsid w:val="00890F4D"/>
    <w:rsid w:val="008918C7"/>
    <w:rsid w:val="008F509D"/>
    <w:rsid w:val="00903C48"/>
    <w:rsid w:val="00903CE6"/>
    <w:rsid w:val="00925A82"/>
    <w:rsid w:val="00927C1E"/>
    <w:rsid w:val="00936F3E"/>
    <w:rsid w:val="00946FE6"/>
    <w:rsid w:val="00956C29"/>
    <w:rsid w:val="00974B26"/>
    <w:rsid w:val="00993CEA"/>
    <w:rsid w:val="009C3405"/>
    <w:rsid w:val="009C7C13"/>
    <w:rsid w:val="009D516D"/>
    <w:rsid w:val="009E17F6"/>
    <w:rsid w:val="009E4E18"/>
    <w:rsid w:val="00A15535"/>
    <w:rsid w:val="00A20E5F"/>
    <w:rsid w:val="00A27D47"/>
    <w:rsid w:val="00A304E3"/>
    <w:rsid w:val="00A30B80"/>
    <w:rsid w:val="00A3213B"/>
    <w:rsid w:val="00A34D8A"/>
    <w:rsid w:val="00A351F7"/>
    <w:rsid w:val="00A50186"/>
    <w:rsid w:val="00A5082C"/>
    <w:rsid w:val="00A67EEB"/>
    <w:rsid w:val="00A776D4"/>
    <w:rsid w:val="00A92FAB"/>
    <w:rsid w:val="00AA6410"/>
    <w:rsid w:val="00AB0C7E"/>
    <w:rsid w:val="00AB3CFC"/>
    <w:rsid w:val="00AC4948"/>
    <w:rsid w:val="00AD73BF"/>
    <w:rsid w:val="00AE6A88"/>
    <w:rsid w:val="00B40C9C"/>
    <w:rsid w:val="00B71380"/>
    <w:rsid w:val="00B76623"/>
    <w:rsid w:val="00B84FA6"/>
    <w:rsid w:val="00BB6025"/>
    <w:rsid w:val="00BB7030"/>
    <w:rsid w:val="00BE212C"/>
    <w:rsid w:val="00C06CA7"/>
    <w:rsid w:val="00C11B15"/>
    <w:rsid w:val="00C15918"/>
    <w:rsid w:val="00C31E35"/>
    <w:rsid w:val="00C54B95"/>
    <w:rsid w:val="00C552FF"/>
    <w:rsid w:val="00C55491"/>
    <w:rsid w:val="00C56A1C"/>
    <w:rsid w:val="00C57199"/>
    <w:rsid w:val="00C6291B"/>
    <w:rsid w:val="00C7186A"/>
    <w:rsid w:val="00C754B4"/>
    <w:rsid w:val="00C91DA1"/>
    <w:rsid w:val="00CA0FEC"/>
    <w:rsid w:val="00CC0189"/>
    <w:rsid w:val="00CC306E"/>
    <w:rsid w:val="00CD3EB3"/>
    <w:rsid w:val="00CE5FFA"/>
    <w:rsid w:val="00D46149"/>
    <w:rsid w:val="00D5353C"/>
    <w:rsid w:val="00D64649"/>
    <w:rsid w:val="00D66A8A"/>
    <w:rsid w:val="00DA3A34"/>
    <w:rsid w:val="00DB0346"/>
    <w:rsid w:val="00DF060D"/>
    <w:rsid w:val="00E00183"/>
    <w:rsid w:val="00E0081E"/>
    <w:rsid w:val="00E0461E"/>
    <w:rsid w:val="00E1379A"/>
    <w:rsid w:val="00E2580E"/>
    <w:rsid w:val="00E34BE1"/>
    <w:rsid w:val="00E50BC8"/>
    <w:rsid w:val="00E71378"/>
    <w:rsid w:val="00E724A3"/>
    <w:rsid w:val="00EB4705"/>
    <w:rsid w:val="00EB7104"/>
    <w:rsid w:val="00EC0698"/>
    <w:rsid w:val="00EC7080"/>
    <w:rsid w:val="00ED6529"/>
    <w:rsid w:val="00EE405D"/>
    <w:rsid w:val="00EE7468"/>
    <w:rsid w:val="00EF0857"/>
    <w:rsid w:val="00F02209"/>
    <w:rsid w:val="00F063A9"/>
    <w:rsid w:val="00F24446"/>
    <w:rsid w:val="00F44E23"/>
    <w:rsid w:val="00F96965"/>
    <w:rsid w:val="00FA2201"/>
    <w:rsid w:val="00FB3172"/>
    <w:rsid w:val="00FD77E0"/>
    <w:rsid w:val="00FE186C"/>
    <w:rsid w:val="00FE59E8"/>
    <w:rsid w:val="00FF2637"/>
    <w:rsid w:val="00FF4A7F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7EEB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7EEB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7EEB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67EEB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67EEB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7E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EEB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7EEB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paragraph" w:styleId="Header">
    <w:name w:val="header"/>
    <w:basedOn w:val="Normal"/>
    <w:link w:val="HeaderChar"/>
    <w:uiPriority w:val="99"/>
    <w:rsid w:val="00A67EEB"/>
    <w:pPr>
      <w:tabs>
        <w:tab w:val="center" w:pos="4844"/>
        <w:tab w:val="right" w:pos="9689"/>
      </w:tabs>
    </w:pPr>
    <w:rPr>
      <w:rFonts w:ascii="Calibri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7EEB"/>
    <w:rPr>
      <w:rFonts w:ascii="Calibri" w:hAnsi="Calibri" w:cs="Calibr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A67EEB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67EEB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2385</Characters>
  <Application>Microsoft Office Word</Application>
  <DocSecurity>0</DocSecurity>
  <Lines>19</Lines>
  <Paragraphs>5</Paragraphs>
  <ScaleCrop>false</ScaleCrop>
  <Company>Ministry of Urban Development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LusineM</cp:lastModifiedBy>
  <cp:revision>13</cp:revision>
  <cp:lastPrinted>2015-09-29T13:31:00Z</cp:lastPrinted>
  <dcterms:created xsi:type="dcterms:W3CDTF">2015-09-30T07:15:00Z</dcterms:created>
  <dcterms:modified xsi:type="dcterms:W3CDTF">2016-02-24T11:55:00Z</dcterms:modified>
</cp:coreProperties>
</file>