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4F" w:rsidRDefault="00BD274F" w:rsidP="00BD274F">
      <w:pPr>
        <w:pStyle w:val="norm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ՀԻՄՆԱՎՈՐՈՒՄ</w:t>
      </w:r>
    </w:p>
    <w:p w:rsidR="00BD274F" w:rsidRPr="00BD274F" w:rsidRDefault="00BD274F" w:rsidP="00BD274F">
      <w:pPr>
        <w:shd w:val="clear" w:color="auto" w:fill="FFFFFF"/>
        <w:ind w:firstLine="375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bookmarkStart w:id="0" w:name="_GoBack"/>
      <w:r w:rsidRPr="00BD274F">
        <w:rPr>
          <w:rFonts w:ascii="GHEA Grapalat" w:hAnsi="GHEA Grapalat" w:cs="GHEA Grapalat"/>
          <w:b/>
          <w:bCs/>
          <w:lang w:val="hy-AM"/>
        </w:rPr>
        <w:t>«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ԸՆԴԵՐՔՕԳՏԱԳՈՐԾՄԱՆ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ԹԱՓՈՆՆԵՐԻ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ԵՎ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ԸՆԴԵՐՔՕԳՏԱԳՈՐԾՄԱՆ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ԹԱՓՈՆՆԵՐԻ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ՕԲՅԵԿՏՆԵՐԻ՝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ԸՍՏ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ՎՏԱՆԳԱՎՈՐՈՒԹՅԱՆ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ԴԱՍԱԿԱՐԳՄԱՆ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ԿԱՐԳԸ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ՍԱՀՄԱՆԵԼՈՒ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  <w:lang w:val="en-US"/>
        </w:rPr>
        <w:t>ՄԱՍԻՆ</w:t>
      </w:r>
      <w:r w:rsidRPr="00BD274F">
        <w:rPr>
          <w:rFonts w:ascii="GHEA Grapalat" w:hAnsi="GHEA Grapalat" w:cs="GHEA Grapalat"/>
          <w:b/>
          <w:bCs/>
          <w:lang w:val="fr-FR"/>
        </w:rPr>
        <w:t>»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ՀԱՅԱՍՏԱՆԻ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ՀԱՆՐԱՊԵՏՈՒԹՅԱՆ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ԿԱՌԱՎԱՐՈՒԹՅԱՆ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ՈՐՈՇՄԱՆ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ԸՆԴՈՒՆՄԱՆ</w:t>
      </w:r>
    </w:p>
    <w:bookmarkEnd w:id="0"/>
    <w:p w:rsidR="00BD274F" w:rsidRDefault="00BD274F" w:rsidP="00BD274F">
      <w:pPr>
        <w:pStyle w:val="mechtex"/>
        <w:spacing w:line="360" w:lineRule="auto"/>
        <w:ind w:left="72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BD274F" w:rsidRDefault="00BD274F" w:rsidP="00BD274F">
      <w:pPr>
        <w:pStyle w:val="mechtex"/>
        <w:numPr>
          <w:ilvl w:val="0"/>
          <w:numId w:val="1"/>
        </w:num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իրավական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ակտի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BD274F" w:rsidRDefault="00BD274F" w:rsidP="00BD274F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BD274F" w:rsidRDefault="00BD274F" w:rsidP="00BD274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</w:rPr>
        <w:t>Ընդերքօգտագործման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թափոնների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ընդերքօգտագործման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թափոնների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օբյեկտների</w:t>
      </w:r>
      <w:r>
        <w:rPr>
          <w:rFonts w:ascii="GHEA Grapalat" w:hAnsi="GHEA Grapalat" w:cs="GHEA Grapalat"/>
          <w:sz w:val="24"/>
          <w:szCs w:val="24"/>
          <w:lang w:val="en-US"/>
        </w:rPr>
        <w:t>՝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ըստ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վտանգավորության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դասակարգման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կարգը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նպատակը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18.10.2016 </w:t>
      </w:r>
      <w:r>
        <w:rPr>
          <w:rFonts w:ascii="GHEA Grapalat" w:hAnsi="GHEA Grapalat" w:cs="GHEA Grapalat"/>
          <w:sz w:val="24"/>
          <w:szCs w:val="24"/>
        </w:rPr>
        <w:t>թվականին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ընդունված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pacing w:val="-8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Հանրապետու</w:t>
      </w:r>
      <w:r>
        <w:rPr>
          <w:rFonts w:ascii="GHEA Grapalat" w:hAnsi="GHEA Grapalat" w:cs="GHEA Grapalat"/>
          <w:spacing w:val="-6"/>
          <w:sz w:val="24"/>
          <w:szCs w:val="24"/>
          <w:lang w:val="fr-FR"/>
        </w:rPr>
        <w:softHyphen/>
        <w:t>թյան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ընդերքի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օրենսգրքում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լրացումներ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և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փոփոխություններ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կատարելու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N </w:t>
      </w:r>
      <w:r>
        <w:rPr>
          <w:rFonts w:ascii="GHEA Grapalat" w:hAnsi="GHEA Grapalat" w:cs="GHEA Grapalat"/>
          <w:spacing w:val="-8"/>
          <w:sz w:val="24"/>
          <w:szCs w:val="24"/>
        </w:rPr>
        <w:t>ՀՕ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>-161-</w:t>
      </w:r>
      <w:r>
        <w:rPr>
          <w:rFonts w:ascii="GHEA Grapalat" w:hAnsi="GHEA Grapalat" w:cs="GHEA Grapalat"/>
          <w:spacing w:val="-8"/>
          <w:sz w:val="24"/>
          <w:szCs w:val="24"/>
          <w:lang w:val="en-US"/>
        </w:rPr>
        <w:t>Ն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օրենքով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Հանրապետու</w:t>
      </w:r>
      <w:r>
        <w:rPr>
          <w:rFonts w:ascii="GHEA Grapalat" w:hAnsi="GHEA Grapalat" w:cs="GHEA Grapalat"/>
          <w:spacing w:val="-6"/>
          <w:sz w:val="24"/>
          <w:szCs w:val="24"/>
          <w:lang w:val="fr-FR"/>
        </w:rPr>
        <w:softHyphen/>
        <w:t>թյան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ընդերքի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օրենսգրքի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15-րդ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հոդվածում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կատարված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լրացմամբ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ամրագրված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պահանջի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ապահովումն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է: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BD274F" w:rsidRPr="00BD274F" w:rsidRDefault="00BD274F" w:rsidP="00BD274F">
      <w:pPr>
        <w:shd w:val="clear" w:color="auto" w:fill="FFFFFF"/>
        <w:spacing w:after="0" w:line="240" w:lineRule="auto"/>
        <w:ind w:right="23" w:firstLine="374"/>
        <w:jc w:val="both"/>
        <w:rPr>
          <w:rStyle w:val="s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</w:rPr>
        <w:t>Ընդերքօգտագործման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թափոնների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ընդերքօգտագործման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թափոնների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օբյեկտների</w:t>
      </w:r>
      <w:r>
        <w:rPr>
          <w:rFonts w:ascii="GHEA Grapalat" w:hAnsi="GHEA Grapalat" w:cs="GHEA Grapalat"/>
          <w:sz w:val="24"/>
          <w:szCs w:val="24"/>
          <w:lang w:val="en-US"/>
        </w:rPr>
        <w:t>՝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ըստ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վտանգավորության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դասակարգման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կարգը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սահմանելու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  <w:lang w:val="en-US"/>
        </w:rPr>
        <w:t>ն</w:t>
      </w:r>
      <w:r>
        <w:rPr>
          <w:rStyle w:val="s4"/>
          <w:rFonts w:ascii="GHEA Grapalat" w:hAnsi="GHEA Grapalat" w:cs="GHEA Grapalat"/>
          <w:sz w:val="24"/>
          <w:szCs w:val="24"/>
        </w:rPr>
        <w:t>ախագծի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մշակման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անհրաժեշտությունը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բխում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է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ՀՀ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վարչապետի</w:t>
      </w:r>
      <w:r>
        <w:rPr>
          <w:rStyle w:val="s4"/>
          <w:rFonts w:ascii="GHEA Grapalat" w:hAnsi="GHEA Grapalat" w:cs="GHEA Grapalat"/>
          <w:sz w:val="24"/>
          <w:szCs w:val="24"/>
          <w:lang w:val="af-ZA"/>
        </w:rPr>
        <w:t xml:space="preserve"> 19.12.2016</w:t>
      </w:r>
      <w:r>
        <w:rPr>
          <w:rStyle w:val="s4"/>
          <w:rFonts w:ascii="GHEA Grapalat" w:hAnsi="GHEA Grapalat" w:cs="GHEA Grapalat"/>
          <w:sz w:val="24"/>
          <w:szCs w:val="24"/>
        </w:rPr>
        <w:t>թ</w:t>
      </w:r>
      <w:r>
        <w:rPr>
          <w:rStyle w:val="s4"/>
          <w:rFonts w:ascii="GHEA Grapalat" w:hAnsi="GHEA Grapalat" w:cs="GHEA Grapalat"/>
          <w:sz w:val="24"/>
          <w:szCs w:val="24"/>
          <w:lang w:val="af-ZA"/>
        </w:rPr>
        <w:t>. N 1234-</w:t>
      </w:r>
      <w:r>
        <w:rPr>
          <w:rStyle w:val="s4"/>
          <w:rFonts w:ascii="GHEA Grapalat" w:hAnsi="GHEA Grapalat" w:cs="GHEA Grapalat"/>
          <w:sz w:val="24"/>
          <w:szCs w:val="24"/>
        </w:rPr>
        <w:t>Ա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որոշման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հավելվածի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pacing w:val="-8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Հանրապետու</w:t>
      </w:r>
      <w:r>
        <w:rPr>
          <w:rFonts w:ascii="GHEA Grapalat" w:hAnsi="GHEA Grapalat" w:cs="GHEA Grapalat"/>
          <w:spacing w:val="-6"/>
          <w:sz w:val="24"/>
          <w:szCs w:val="24"/>
          <w:lang w:val="fr-FR"/>
        </w:rPr>
        <w:softHyphen/>
        <w:t>թյան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ընդերքի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>օրենսգրքում</w:t>
      </w:r>
      <w:proofErr w:type="spellEnd"/>
      <w:r>
        <w:rPr>
          <w:rFonts w:ascii="GHEA Grapalat" w:hAnsi="GHEA Grapalat" w:cs="GHEA Grapalat"/>
          <w:spacing w:val="-6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լրացումներ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և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փոփոխություններ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կատարելու</w:t>
      </w:r>
      <w:r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8"/>
          <w:sz w:val="24"/>
          <w:szCs w:val="24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hy-AM"/>
        </w:rPr>
        <w:t xml:space="preserve">օրենքի կիրարկումն ապահովող </w:t>
      </w:r>
      <w:r>
        <w:rPr>
          <w:rFonts w:ascii="GHEA Grapalat" w:hAnsi="GHEA Grapalat" w:cs="GHEA Grapalat"/>
          <w:sz w:val="24"/>
          <w:szCs w:val="24"/>
          <w:lang w:val="hy-AM"/>
        </w:rPr>
        <w:t>միջոցառումների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ցանկի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  <w:lang w:val="af-ZA"/>
        </w:rPr>
        <w:t>12-</w:t>
      </w:r>
      <w:r>
        <w:rPr>
          <w:rStyle w:val="s4"/>
          <w:rFonts w:ascii="GHEA Grapalat" w:hAnsi="GHEA Grapalat" w:cs="GHEA Grapalat"/>
          <w:sz w:val="24"/>
          <w:szCs w:val="24"/>
        </w:rPr>
        <w:t>րդ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</w:rPr>
        <w:t>կետի</w:t>
      </w:r>
      <w:r>
        <w:rPr>
          <w:rStyle w:val="s4"/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Style w:val="s4"/>
          <w:rFonts w:ascii="GHEA Grapalat" w:hAnsi="GHEA Grapalat" w:cs="GHEA Grapalat"/>
          <w:sz w:val="24"/>
          <w:szCs w:val="24"/>
          <w:lang w:val="af-ZA"/>
        </w:rPr>
        <w:t>պահանջից:</w:t>
      </w:r>
    </w:p>
    <w:p w:rsidR="00BD274F" w:rsidRPr="00BD274F" w:rsidRDefault="00BD274F" w:rsidP="00BD274F">
      <w:pPr>
        <w:pStyle w:val="mechtex"/>
        <w:ind w:left="720"/>
        <w:jc w:val="both"/>
        <w:rPr>
          <w:b/>
          <w:bCs/>
          <w:lang w:val="fr-FR"/>
        </w:rPr>
      </w:pPr>
    </w:p>
    <w:p w:rsidR="00BD274F" w:rsidRDefault="00BD274F" w:rsidP="00BD274F">
      <w:pPr>
        <w:pStyle w:val="mechtex"/>
        <w:numPr>
          <w:ilvl w:val="0"/>
          <w:numId w:val="1"/>
        </w:numPr>
        <w:jc w:val="both"/>
        <w:rPr>
          <w:rFonts w:ascii="GHEA Grapalat" w:hAnsi="GHEA Grapalat" w:cs="GHEA Grapalat"/>
          <w:b/>
          <w:bCs/>
          <w:sz w:val="24"/>
          <w:szCs w:val="24"/>
        </w:rPr>
      </w:pP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Առաջարկվող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կարգավորման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բնույթը</w:t>
      </w:r>
      <w:proofErr w:type="spellEnd"/>
    </w:p>
    <w:p w:rsidR="00BD274F" w:rsidRDefault="00BD274F" w:rsidP="00BD274F">
      <w:pPr>
        <w:pStyle w:val="norm"/>
        <w:spacing w:line="276" w:lineRule="auto"/>
        <w:ind w:firstLine="720"/>
        <w:rPr>
          <w:rFonts w:ascii="GHEA Grapalat" w:hAnsi="GHEA Grapalat" w:cs="GHEA Grapalat"/>
          <w:sz w:val="24"/>
          <w:szCs w:val="24"/>
        </w:rPr>
      </w:pPr>
    </w:p>
    <w:p w:rsidR="00BD274F" w:rsidRDefault="00BD274F" w:rsidP="00BD274F">
      <w:pPr>
        <w:pStyle w:val="norm"/>
        <w:spacing w:line="276" w:lineRule="auto"/>
        <w:ind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օբյեկտների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GHEA Grapalat"/>
          <w:sz w:val="24"/>
          <w:szCs w:val="24"/>
        </w:rPr>
        <w:t>ըստ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վտանգավորության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դասակարգման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>»</w:t>
      </w:r>
      <w:r>
        <w:rPr>
          <w:rFonts w:ascii="GHEA Grapalat" w:hAnsi="GHEA Grapalat" w:cs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կսահմանվեն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վտանգավորության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դասի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մեթոդները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ինչպես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նաև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օբյեկտ</w:t>
      </w:r>
      <w:proofErr w:type="spellStart"/>
      <w:r>
        <w:rPr>
          <w:rFonts w:ascii="GHEA Grapalat" w:hAnsi="GHEA Grapalat" w:cs="GHEA Grapalat"/>
          <w:sz w:val="24"/>
          <w:szCs w:val="24"/>
        </w:rPr>
        <w:t>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դասակարգ</w:t>
      </w:r>
      <w:proofErr w:type="spellStart"/>
      <w:r>
        <w:rPr>
          <w:rFonts w:ascii="GHEA Grapalat" w:hAnsi="GHEA Grapalat" w:cs="GHEA Grapalat"/>
          <w:sz w:val="24"/>
          <w:szCs w:val="24"/>
        </w:rPr>
        <w:t>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ընթացակարգը</w:t>
      </w:r>
      <w:proofErr w:type="spellEnd"/>
      <w:r>
        <w:rPr>
          <w:rFonts w:ascii="GHEA Grapalat" w:hAnsi="GHEA Grapalat" w:cs="GHEA Grapalat"/>
          <w:sz w:val="24"/>
          <w:szCs w:val="24"/>
        </w:rPr>
        <w:t>:</w:t>
      </w:r>
    </w:p>
    <w:p w:rsidR="00BD274F" w:rsidRDefault="00BD274F" w:rsidP="00BD274F">
      <w:pPr>
        <w:pStyle w:val="norm"/>
        <w:spacing w:line="276" w:lineRule="auto"/>
        <w:ind w:firstLine="0"/>
        <w:rPr>
          <w:rFonts w:ascii="GHEA Grapalat" w:hAnsi="GHEA Grapalat" w:cs="GHEA Grapalat"/>
          <w:sz w:val="24"/>
          <w:szCs w:val="24"/>
        </w:rPr>
      </w:pPr>
    </w:p>
    <w:p w:rsidR="00BD274F" w:rsidRDefault="00BD274F" w:rsidP="00BD274F">
      <w:pPr>
        <w:pStyle w:val="norm"/>
        <w:spacing w:line="276" w:lineRule="auto"/>
        <w:ind w:firstLine="720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 xml:space="preserve">3.Նախագծի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մշակման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գործընթացում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ներգրավված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ինստիտուտները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անձինք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նրանց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դիրքորոշումը</w:t>
      </w:r>
      <w:proofErr w:type="spellEnd"/>
    </w:p>
    <w:p w:rsidR="00BD274F" w:rsidRDefault="00BD274F" w:rsidP="00BD274F">
      <w:pPr>
        <w:pStyle w:val="norm"/>
        <w:spacing w:line="276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BD274F" w:rsidRDefault="00BD274F" w:rsidP="00BD274F">
      <w:pPr>
        <w:pStyle w:val="norm"/>
        <w:spacing w:line="276" w:lineRule="auto"/>
        <w:ind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օբյեկտների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GHEA Grapalat"/>
          <w:sz w:val="24"/>
          <w:szCs w:val="24"/>
        </w:rPr>
        <w:t>ըստ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վտանգավորության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դասակարգման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>»</w:t>
      </w:r>
      <w:r>
        <w:rPr>
          <w:rFonts w:ascii="GHEA Grapalat" w:hAnsi="GHEA Grapalat" w:cs="GHEA Grapalat"/>
          <w:sz w:val="24"/>
          <w:szCs w:val="24"/>
        </w:rPr>
        <w:t xml:space="preserve">  </w:t>
      </w:r>
    </w:p>
    <w:p w:rsidR="00BD274F" w:rsidRDefault="00BD274F" w:rsidP="00BD274F">
      <w:pPr>
        <w:pStyle w:val="norm"/>
        <w:spacing w:line="276" w:lineRule="auto"/>
        <w:ind w:firstLine="720"/>
        <w:rPr>
          <w:rFonts w:ascii="GHEA Grapalat" w:hAnsi="GHEA Grapalat" w:cs="GHEA Grapalat"/>
          <w:sz w:val="24"/>
          <w:szCs w:val="24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Style w:val="s4"/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Style w:val="s4"/>
          <w:rFonts w:ascii="GHEA Grapalat" w:hAnsi="GHEA Grapalat" w:cs="GHEA Grapalat"/>
          <w:sz w:val="24"/>
          <w:szCs w:val="24"/>
        </w:rPr>
        <w:t>նախագիծը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մշակվել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բնապահպանության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աշխատակազմի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աշխատակիցների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կողմից</w:t>
      </w:r>
      <w:proofErr w:type="spellEnd"/>
      <w:r>
        <w:rPr>
          <w:rFonts w:ascii="GHEA Grapalat" w:hAnsi="GHEA Grapalat" w:cs="GHEA Grapalat"/>
          <w:sz w:val="24"/>
          <w:szCs w:val="24"/>
        </w:rPr>
        <w:t>:</w:t>
      </w:r>
    </w:p>
    <w:p w:rsidR="00BD274F" w:rsidRDefault="00BD274F" w:rsidP="00BD274F">
      <w:pPr>
        <w:pStyle w:val="norm"/>
        <w:spacing w:line="276" w:lineRule="auto"/>
        <w:ind w:firstLine="0"/>
        <w:rPr>
          <w:rFonts w:ascii="GHEA Grapalat" w:hAnsi="GHEA Grapalat" w:cs="GHEA Grapalat"/>
          <w:sz w:val="24"/>
          <w:szCs w:val="24"/>
        </w:rPr>
      </w:pPr>
    </w:p>
    <w:p w:rsidR="00BD274F" w:rsidRDefault="00BD274F" w:rsidP="00BD274F">
      <w:pPr>
        <w:pStyle w:val="norm"/>
        <w:numPr>
          <w:ilvl w:val="0"/>
          <w:numId w:val="2"/>
        </w:numPr>
        <w:spacing w:line="276" w:lineRule="auto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BD274F" w:rsidRDefault="00BD274F" w:rsidP="00BD274F">
      <w:pPr>
        <w:pStyle w:val="norm"/>
        <w:spacing w:line="276" w:lineRule="auto"/>
        <w:ind w:firstLine="0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BD274F" w:rsidRDefault="00BD274F" w:rsidP="00BD274F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օբյեկտների</w:t>
      </w:r>
      <w:proofErr w:type="spellEnd"/>
      <w:r>
        <w:rPr>
          <w:rFonts w:ascii="GHEA Grapalat" w:hAnsi="GHEA Grapalat" w:cs="GHEA Grapalat"/>
          <w:sz w:val="24"/>
          <w:szCs w:val="24"/>
        </w:rPr>
        <w:t>՝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ըստ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վտանգավորության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դասակարգման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 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GHEA Grapalat"/>
          <w:sz w:val="24"/>
          <w:szCs w:val="24"/>
        </w:rPr>
        <w:t>կկարգավորվեն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օբյեկտների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դասակարգման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հետ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կապված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հարցերը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BD274F" w:rsidRDefault="00BD274F" w:rsidP="00BD274F">
      <w:pPr>
        <w:pStyle w:val="norm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br w:type="page"/>
      </w:r>
    </w:p>
    <w:p w:rsidR="00BD274F" w:rsidRDefault="00BD274F" w:rsidP="00BD274F">
      <w:pPr>
        <w:pStyle w:val="norm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BD274F" w:rsidRPr="00BD274F" w:rsidRDefault="00BD274F" w:rsidP="00BD274F">
      <w:pPr>
        <w:pStyle w:val="norm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BD274F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BD274F" w:rsidRPr="00BD274F" w:rsidRDefault="00BD274F" w:rsidP="00BD274F">
      <w:pPr>
        <w:pStyle w:val="norm"/>
        <w:spacing w:line="276" w:lineRule="auto"/>
        <w:jc w:val="center"/>
        <w:rPr>
          <w:rFonts w:ascii="Courier New" w:hAnsi="Courier New" w:cs="Courier New"/>
          <w:b/>
          <w:sz w:val="24"/>
          <w:szCs w:val="24"/>
          <w:lang w:val="fr-FR"/>
        </w:rPr>
      </w:pPr>
    </w:p>
    <w:p w:rsidR="00BD274F" w:rsidRPr="00BD274F" w:rsidRDefault="00BD274F" w:rsidP="00BD274F">
      <w:pPr>
        <w:pStyle w:val="mechtex"/>
        <w:rPr>
          <w:rFonts w:ascii="GHEA Grapalat" w:hAnsi="GHEA Grapalat" w:cs="GHEA Grapalat"/>
          <w:b/>
          <w:sz w:val="24"/>
          <w:szCs w:val="24"/>
          <w:lang w:val="fr-FR"/>
        </w:rPr>
      </w:pPr>
      <w:r w:rsidRPr="00BD274F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BD274F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ԹԱՓՈՆՆԵՐԻ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ԵՎ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ԹԱՓՈՆՆԵՐԻ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ՕԲՅԵԿՏՆԵՐԻ՝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ԸՍՏ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ՎՏԱՆԳԱՎՈՐՈՒԹՅԱՆ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ԴԱՍԱԿԱՐԳՄԱՆ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ԿԱՐԳԸ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ՄԱՍԻՆ</w:t>
      </w:r>
      <w:r w:rsidRPr="00BD274F"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ՀԱՅԱՍՏԱՆԻ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ՀԱՆՐԱՊԵՏՈՒԹՅԱՆ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ԿԱՌԱՎԱՐՈՒԹՅԱՆ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ՈՐՈՇՄԱՆ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ԸՆԴՈՒՆՄԱՆ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ԿԱՊԱԿՑՈՒԹՅԱՄԲ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ԱՅԼ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ՆՈՐՄԱՏԻՎ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ԻՐԱՎԱԿԱՆ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ԱԿՏԵՐԻ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ԸՆԴՈՒՆՄԱՆ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ԱՆՀՐԱԺԵՇՏՈՒԹՅԱՆ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ՄԱՍԻՆ</w:t>
      </w:r>
    </w:p>
    <w:p w:rsidR="00BD274F" w:rsidRDefault="00BD274F" w:rsidP="00BD274F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</w:p>
    <w:p w:rsidR="00BD274F" w:rsidRDefault="00BD274F" w:rsidP="00BD274F">
      <w:pPr>
        <w:pStyle w:val="mechtex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BD274F" w:rsidRDefault="00BD274F" w:rsidP="00BD274F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օբյեկտների</w:t>
      </w:r>
      <w:proofErr w:type="spellEnd"/>
      <w:r>
        <w:rPr>
          <w:rFonts w:ascii="GHEA Grapalat" w:hAnsi="GHEA Grapalat" w:cs="GHEA Grapalat"/>
          <w:sz w:val="24"/>
          <w:szCs w:val="24"/>
        </w:rPr>
        <w:t>՝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ըստ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վտանգավորության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դասակարգման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  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այլ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նորմատիվ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ակտեր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ընդունել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չէ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BD274F" w:rsidRDefault="00BD274F" w:rsidP="00BD274F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</w:p>
    <w:p w:rsidR="00BD274F" w:rsidRDefault="00BD274F" w:rsidP="00BD274F">
      <w:pPr>
        <w:pStyle w:val="norm"/>
        <w:spacing w:line="276" w:lineRule="auto"/>
        <w:ind w:firstLine="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BD274F" w:rsidRDefault="00BD274F" w:rsidP="00BD274F">
      <w:pPr>
        <w:pStyle w:val="norm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BD274F" w:rsidRDefault="00BD274F" w:rsidP="00BD274F">
      <w:pPr>
        <w:pStyle w:val="norm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BD274F" w:rsidRPr="00BD274F" w:rsidRDefault="00BD274F" w:rsidP="00BD274F">
      <w:pPr>
        <w:pStyle w:val="norm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BD274F" w:rsidRPr="00BD274F" w:rsidRDefault="00BD274F" w:rsidP="00BD274F">
      <w:pPr>
        <w:pStyle w:val="mechtex"/>
        <w:rPr>
          <w:rFonts w:ascii="GHEA Grapalat" w:hAnsi="GHEA Grapalat" w:cs="GHEA Grapalat"/>
          <w:b/>
          <w:sz w:val="24"/>
          <w:szCs w:val="24"/>
          <w:lang w:val="fr-FR"/>
        </w:rPr>
      </w:pPr>
      <w:r w:rsidRPr="00BD274F">
        <w:rPr>
          <w:rFonts w:ascii="GHEA Grapalat" w:hAnsi="GHEA Grapalat" w:cs="GHEA Grapalat"/>
          <w:b/>
          <w:bCs/>
          <w:lang w:val="hy-AM"/>
        </w:rPr>
        <w:t>«</w:t>
      </w:r>
      <w:r w:rsidRPr="00BD274F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ԹԱՓՈՆՆԵՐԻ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ԵՎ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ԹԱՓՈՆՆԵՐԻ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ՕԲՅԵԿՏՆԵՐԻ՝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ԸՍՏ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ՎՏԱՆԳԱՎՈՐՈՒԹՅԱՆ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ԴԱՍԱԿԱՐԳՄԱՆ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ԿԱՐԳԸ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ՄԱՍԻՆ</w:t>
      </w:r>
      <w:r w:rsidRPr="00BD274F">
        <w:rPr>
          <w:rFonts w:ascii="GHEA Grapalat" w:hAnsi="GHEA Grapalat" w:cs="GHEA Grapalat"/>
          <w:b/>
          <w:bCs/>
          <w:lang w:val="fr-FR"/>
        </w:rPr>
        <w:t>»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ՀԱՅԱՍՏԱՆԻ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ՀԱՆՐԱՊԵՏՈՒԹՅԱՆ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ԿԱՌԱՎԱՐՈՒԹՅԱՆ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ՈՐՈՇՄԱՆ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ԸՆԴՈՒՆՄԱՆ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ԿԱՊԱԿՑՈՒԹՅԱՄԲ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ՊԵՏԱԿԱՆ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ԿԱՄ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ՏԵՂԱԿԱՆ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ԻՆՔՆԱԿԱՌԱՎԱՐՄԱՆ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ՄԱՐՄՆԻ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ԲՅՈՒՋԵՈՒՄ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 </w:t>
      </w:r>
      <w:r w:rsidRPr="00BD274F">
        <w:rPr>
          <w:rFonts w:ascii="GHEA Grapalat" w:hAnsi="GHEA Grapalat" w:cs="GHEA Grapalat"/>
          <w:b/>
          <w:sz w:val="24"/>
          <w:szCs w:val="24"/>
        </w:rPr>
        <w:t>ԵԿԱՄՈՒՏՆԵՐԻ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 </w:t>
      </w:r>
      <w:r w:rsidRPr="00BD274F">
        <w:rPr>
          <w:rFonts w:ascii="GHEA Grapalat" w:hAnsi="GHEA Grapalat" w:cs="GHEA Grapalat"/>
          <w:b/>
          <w:sz w:val="24"/>
          <w:szCs w:val="24"/>
        </w:rPr>
        <w:t>և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ԾԱԽՍԵՐԻ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ԱՎԵԼԱՑՄԱՆ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ԿԱՄ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ՆՎԱԶԵՑՄԱՆ</w:t>
      </w:r>
      <w:r w:rsidRPr="00BD27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D274F">
        <w:rPr>
          <w:rFonts w:ascii="GHEA Grapalat" w:hAnsi="GHEA Grapalat" w:cs="GHEA Grapalat"/>
          <w:b/>
          <w:sz w:val="24"/>
          <w:szCs w:val="24"/>
        </w:rPr>
        <w:t>ՄԱՍԻՆ</w:t>
      </w:r>
    </w:p>
    <w:p w:rsidR="00BD274F" w:rsidRPr="00BD274F" w:rsidRDefault="00BD274F" w:rsidP="00BD274F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</w:p>
    <w:p w:rsidR="00BD274F" w:rsidRDefault="00BD274F" w:rsidP="00BD274F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ընդերքօգտագործման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թափոնների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օբյեկտների</w:t>
      </w:r>
      <w:proofErr w:type="spellEnd"/>
      <w:r>
        <w:rPr>
          <w:rFonts w:ascii="GHEA Grapalat" w:hAnsi="GHEA Grapalat" w:cs="GHEA Grapalat"/>
          <w:sz w:val="24"/>
          <w:szCs w:val="24"/>
        </w:rPr>
        <w:t>՝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ըստ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վտանգավորության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դասակարգման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   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տեղական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ինքնակառավարման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մարմնի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բյուջեում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եկամուտների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ծախսերի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ավելացում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նվազեցում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չի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:   </w:t>
      </w:r>
    </w:p>
    <w:p w:rsidR="00DA2B43" w:rsidRPr="00BD274F" w:rsidRDefault="00DA2B43">
      <w:pPr>
        <w:rPr>
          <w:lang w:val="fr-FR"/>
        </w:rPr>
      </w:pPr>
    </w:p>
    <w:sectPr w:rsidR="00DA2B43" w:rsidRPr="00BD2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E2"/>
    <w:rsid w:val="00A851E2"/>
    <w:rsid w:val="00BD274F"/>
    <w:rsid w:val="00DA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50605-57BC-4DF0-96A6-37F54097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4F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uiPriority w:val="99"/>
    <w:locked/>
    <w:rsid w:val="00BD274F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BD274F"/>
    <w:pPr>
      <w:spacing w:after="0" w:line="480" w:lineRule="auto"/>
      <w:ind w:firstLine="709"/>
      <w:jc w:val="both"/>
    </w:pPr>
    <w:rPr>
      <w:rFonts w:ascii="Arial Armenian" w:eastAsiaTheme="minorHAnsi" w:hAnsi="Arial Armenian" w:cs="Arial Armenian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D274F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BD274F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en-US"/>
    </w:rPr>
  </w:style>
  <w:style w:type="character" w:customStyle="1" w:styleId="s4">
    <w:name w:val="s4"/>
    <w:basedOn w:val="DefaultParagraphFont"/>
    <w:uiPriority w:val="99"/>
    <w:rsid w:val="00BD274F"/>
  </w:style>
  <w:style w:type="character" w:styleId="Strong">
    <w:name w:val="Strong"/>
    <w:basedOn w:val="DefaultParagraphFont"/>
    <w:uiPriority w:val="99"/>
    <w:qFormat/>
    <w:rsid w:val="00BD2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2017-05-19T12:05:00Z</dcterms:created>
  <dcterms:modified xsi:type="dcterms:W3CDTF">2017-05-19T12:06:00Z</dcterms:modified>
</cp:coreProperties>
</file>