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D41" w:rsidRPr="00D67A2F" w:rsidRDefault="00304D41" w:rsidP="00304D41">
      <w:pPr>
        <w:pStyle w:val="norm"/>
        <w:spacing w:after="0" w:line="24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D31A2C" w:rsidRDefault="00D31A2C" w:rsidP="00D31A2C">
      <w:pPr>
        <w:pStyle w:val="norm"/>
        <w:spacing w:after="0" w:line="240" w:lineRule="auto"/>
        <w:ind w:firstLine="360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t>Տ Ե Ղ Ե Կ Ա Ն Ք   Հ Ի Մ Ն Ա Վ Ո Ր Ո Ւ Մ</w:t>
      </w:r>
    </w:p>
    <w:p w:rsidR="00D31A2C" w:rsidRDefault="00D31A2C" w:rsidP="00D31A2C">
      <w:pPr>
        <w:ind w:left="360" w:firstLine="540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D31A2C" w:rsidRDefault="00D31A2C" w:rsidP="00D31A2C">
      <w:pPr>
        <w:pStyle w:val="norm"/>
        <w:spacing w:after="0" w:line="240" w:lineRule="auto"/>
        <w:ind w:firstLine="0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pt-BR"/>
        </w:rPr>
        <w:t>«</w:t>
      </w:r>
      <w:r>
        <w:rPr>
          <w:rFonts w:ascii="GHEA Grapalat" w:hAnsi="GHEA Grapalat" w:cs="Sylfaen"/>
          <w:b/>
          <w:bCs/>
          <w:kern w:val="32"/>
          <w:sz w:val="24"/>
          <w:szCs w:val="24"/>
          <w:lang w:val="pt-BR"/>
        </w:rPr>
        <w:t>ԳՈՒՅՔ ՀԵՏ ՎԵՐՑՆԵԼՈՒ</w:t>
      </w:r>
      <w:r>
        <w:rPr>
          <w:rFonts w:ascii="GHEA Grapalat" w:hAnsi="GHEA Grapalat" w:cs="Sylfaen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kern w:val="32"/>
          <w:sz w:val="24"/>
          <w:szCs w:val="24"/>
          <w:lang w:val="hy-AM"/>
        </w:rPr>
        <w:t xml:space="preserve">ԵՎ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ԱՆՀԱՏՈՒՅՑ ՕԳՏԱԳՈՐԾՄԱՆ ԻՐԱՎՈՒՆՔՈՎ ԳՈՒՅՔ ՏՐԱՄԱԴՐԵԼՈՒ ՄԱՍԻՆ» ՀԱՅԱՍՏԱՆԻ ՀԱՆՐԱՊԵՏՈՒԹՅԱՆ ԿԱՌԱՎԱՐՈՒԹՅԱՆ ՈՐՈՇՄԱՆ ՄԱՍԻՆ</w:t>
      </w:r>
    </w:p>
    <w:p w:rsidR="00D31A2C" w:rsidRDefault="00D31A2C" w:rsidP="00D31A2C">
      <w:pPr>
        <w:pStyle w:val="norm"/>
        <w:spacing w:after="0" w:line="240" w:lineRule="auto"/>
        <w:ind w:firstLine="360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D31A2C" w:rsidRDefault="00D31A2C" w:rsidP="00D31A2C">
      <w:pPr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Անհրաժեշտությունը</w:t>
      </w:r>
    </w:p>
    <w:p w:rsidR="00D31A2C" w:rsidRDefault="00D31A2C" w:rsidP="00D31A2C">
      <w:pPr>
        <w:tabs>
          <w:tab w:val="left" w:pos="10400"/>
          <w:tab w:val="left" w:pos="10500"/>
        </w:tabs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Եվրոպական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միջև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2016 </w:t>
      </w:r>
      <w:r>
        <w:rPr>
          <w:rFonts w:ascii="GHEA Grapalat" w:hAnsi="GHEA Grapalat" w:cs="Sylfaen"/>
          <w:sz w:val="24"/>
          <w:szCs w:val="24"/>
          <w:lang w:val="hy-AM"/>
        </w:rPr>
        <w:t>թվականին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ստորագրված</w:t>
      </w:r>
      <w:r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Sylfaen"/>
          <w:sz w:val="24"/>
          <w:szCs w:val="24"/>
          <w:lang w:val="hy-AM"/>
        </w:rPr>
        <w:t>Որակավորումների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բարելավում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ավելի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լավ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աշխատատեղերի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համար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 w:cs="Sylfaen"/>
          <w:sz w:val="24"/>
          <w:szCs w:val="24"/>
          <w:lang w:val="hy-AM"/>
        </w:rPr>
        <w:t>ԵՀԳ</w:t>
      </w:r>
      <w:r>
        <w:rPr>
          <w:rFonts w:ascii="GHEA Grapalat" w:hAnsi="GHEA Grapalat"/>
          <w:sz w:val="24"/>
          <w:szCs w:val="24"/>
          <w:lang w:val="hy-AM"/>
        </w:rPr>
        <w:t xml:space="preserve">/2015/038-246 </w:t>
      </w:r>
      <w:r>
        <w:rPr>
          <w:rFonts w:ascii="GHEA Grapalat" w:hAnsi="GHEA Grapalat" w:cs="Sylfaen"/>
          <w:sz w:val="24"/>
          <w:szCs w:val="24"/>
          <w:lang w:val="hy-AM"/>
        </w:rPr>
        <w:t>ֆինանսավորման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համաձայնագրի (այսուհետ` Ծրագիր)</w:t>
      </w:r>
      <w:r>
        <w:rPr>
          <w:rFonts w:ascii="GHEA Grapalat" w:hAnsi="GHEA Grapalat"/>
          <w:sz w:val="24"/>
          <w:szCs w:val="24"/>
          <w:lang w:val="hy-AM"/>
        </w:rPr>
        <w:t xml:space="preserve"> 6-</w:t>
      </w:r>
      <w:r>
        <w:rPr>
          <w:rFonts w:ascii="GHEA Grapalat" w:hAnsi="GHEA Grapalat" w:cs="Sylfaen"/>
          <w:sz w:val="24"/>
          <w:szCs w:val="24"/>
          <w:lang w:val="hy-AM"/>
        </w:rPr>
        <w:t>րդ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նախապայմանի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համաձայն ընտրվել են </w:t>
      </w:r>
      <w:r>
        <w:rPr>
          <w:rFonts w:ascii="GHEA Grapalat" w:hAnsi="GHEA Grapalat"/>
          <w:sz w:val="24"/>
          <w:szCs w:val="24"/>
          <w:lang w:val="hy-AM"/>
        </w:rPr>
        <w:t xml:space="preserve">4 </w:t>
      </w:r>
      <w:r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ՄԿՈՒ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հաստատություններ՝ Գավառի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ակադ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 w:cs="Sylfaen"/>
          <w:sz w:val="24"/>
          <w:szCs w:val="24"/>
          <w:lang w:val="hy-AM"/>
        </w:rPr>
        <w:t>Ա</w:t>
      </w:r>
      <w:r>
        <w:rPr>
          <w:rFonts w:ascii="GHEA Grapalat" w:hAnsi="GHEA Grapalat"/>
          <w:sz w:val="24"/>
          <w:szCs w:val="24"/>
          <w:lang w:val="hy-AM"/>
        </w:rPr>
        <w:t xml:space="preserve">.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Թամամշևի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անվան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պետական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քոլեջը,</w:t>
      </w:r>
      <w:r w:rsidRPr="00476A2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Ստեփանավանի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պրոֆ</w:t>
      </w:r>
      <w:r>
        <w:rPr>
          <w:rFonts w:ascii="GHEA Grapalat" w:hAnsi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 w:cs="Sylfaen"/>
          <w:sz w:val="24"/>
          <w:szCs w:val="24"/>
          <w:lang w:val="hy-AM"/>
        </w:rPr>
        <w:t>Քալանթարի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անվան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պետական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քոլեջը,</w:t>
      </w:r>
      <w:r w:rsidRPr="00476A2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Ազգային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Ագրարային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Համալսարանի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Վանաձորի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մասնաճյուղի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ծրագիրը</w:t>
      </w:r>
      <w:r>
        <w:rPr>
          <w:rFonts w:ascii="GHEA Grapalat" w:hAnsi="GHEA Grapalat"/>
          <w:sz w:val="24"/>
          <w:szCs w:val="24"/>
          <w:lang w:val="hy-AM"/>
        </w:rPr>
        <w:t xml:space="preserve"> (</w:t>
      </w:r>
      <w:r>
        <w:rPr>
          <w:rFonts w:ascii="GHEA Grapalat" w:hAnsi="GHEA Grapalat" w:cs="Sylfaen"/>
          <w:sz w:val="24"/>
          <w:szCs w:val="24"/>
          <w:lang w:val="hy-AM"/>
        </w:rPr>
        <w:t>քոլեջ</w:t>
      </w:r>
      <w:r>
        <w:rPr>
          <w:rFonts w:ascii="GHEA Grapalat" w:hAnsi="GHEA Grapalat"/>
          <w:sz w:val="24"/>
          <w:szCs w:val="24"/>
          <w:lang w:val="hy-AM"/>
        </w:rPr>
        <w:t xml:space="preserve">), ինչպես նաև </w:t>
      </w:r>
      <w:r>
        <w:rPr>
          <w:rFonts w:ascii="GHEA Grapalat" w:hAnsi="GHEA Grapalat" w:cs="Sylfaen"/>
          <w:sz w:val="24"/>
          <w:szCs w:val="24"/>
          <w:lang w:val="hy-AM"/>
        </w:rPr>
        <w:t>Ապարան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համայնքում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գտնվող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Ապարան քաղաքի Մ. Բաղրամյան 2-րդ փակուղու հ. 1 հասցեում գտնվող ուսումնական 2-րդ մասնաշենքի  (ներկայումս ամրացված է </w:t>
      </w:r>
      <w:r>
        <w:rPr>
          <w:rFonts w:ascii="GHEA Grapalat" w:hAnsi="GHEA Grapalat"/>
          <w:sz w:val="24"/>
          <w:szCs w:val="24"/>
          <w:lang w:val="hy-AM"/>
        </w:rPr>
        <w:t xml:space="preserve">Նուբարաշենի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մարզառազմական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մասնագիտացված դպրոց ՊՈԱԿ-ին</w:t>
      </w:r>
      <w:r>
        <w:rPr>
          <w:rFonts w:ascii="GHEA Grapalat" w:hAnsi="GHEA Grapalat" w:cs="Sylfaen"/>
          <w:sz w:val="24"/>
          <w:szCs w:val="24"/>
          <w:lang w:val="hy-AM"/>
        </w:rPr>
        <w:t>) բազայի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հիման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վրա նոր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ստեղծվող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Ազգային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Ագրարային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Համալսարանի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83A1F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583A1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83A1F">
        <w:rPr>
          <w:rFonts w:ascii="GHEA Grapalat" w:hAnsi="GHEA Grapalat" w:cs="Sylfaen"/>
          <w:sz w:val="24"/>
          <w:szCs w:val="24"/>
          <w:lang w:val="hy-AM"/>
        </w:rPr>
        <w:t xml:space="preserve">ծրագիր իրականացնող Ապարանի մասնաճյուղը </w:t>
      </w:r>
      <w:r w:rsidRPr="00583A1F">
        <w:rPr>
          <w:rFonts w:ascii="GHEA Grapalat" w:hAnsi="GHEA Grapalat"/>
          <w:sz w:val="24"/>
          <w:szCs w:val="24"/>
          <w:lang w:val="hy-AM"/>
        </w:rPr>
        <w:t>(</w:t>
      </w:r>
      <w:r w:rsidRPr="00583A1F">
        <w:rPr>
          <w:rFonts w:ascii="GHEA Grapalat" w:hAnsi="GHEA Grapalat" w:cs="Sylfaen"/>
          <w:sz w:val="24"/>
          <w:szCs w:val="24"/>
          <w:lang w:val="hy-AM"/>
        </w:rPr>
        <w:t>քոլեջ</w:t>
      </w:r>
      <w:r w:rsidRPr="00583A1F">
        <w:rPr>
          <w:rFonts w:ascii="GHEA Grapalat" w:hAnsi="GHEA Grapalat"/>
          <w:sz w:val="24"/>
          <w:szCs w:val="24"/>
          <w:lang w:val="hy-AM"/>
        </w:rPr>
        <w:t>): Վերջինիս վերակառուցման, վերանորոգման և վերականգնման աշխատանքների համար 2019 թվականի ՀՀ պետական բյուջեով նախատեսվել է 1.435.772.400 դրամ</w:t>
      </w:r>
      <w:r w:rsidRPr="00583A1F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31A2C" w:rsidRPr="002F6B2B" w:rsidRDefault="00D31A2C" w:rsidP="00D31A2C">
      <w:pPr>
        <w:tabs>
          <w:tab w:val="left" w:pos="10400"/>
          <w:tab w:val="left" w:pos="10500"/>
        </w:tabs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Նախատեսվում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ընտրված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հաստատություններում </w:t>
      </w:r>
      <w:r>
        <w:rPr>
          <w:rFonts w:ascii="GHEA Grapalat" w:hAnsi="GHEA Grapalat"/>
          <w:sz w:val="24"/>
          <w:szCs w:val="24"/>
          <w:lang w:val="hy-AM"/>
        </w:rPr>
        <w:t xml:space="preserve">իրականացնել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էներգաարդյունավետ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կրթության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առանձնահատուկ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պայմանների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կարիք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ունեցող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անձանց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հասանելիություն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ապահովող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վերանորոգում</w:t>
      </w:r>
      <w:r>
        <w:rPr>
          <w:rFonts w:ascii="GHEA Grapalat" w:hAnsi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վերակառուցում</w:t>
      </w:r>
      <w:r>
        <w:rPr>
          <w:rFonts w:ascii="GHEA Grapalat" w:hAnsi="GHEA Grapalat"/>
          <w:sz w:val="24"/>
          <w:szCs w:val="24"/>
          <w:lang w:val="hy-AM"/>
        </w:rPr>
        <w:t xml:space="preserve">, ինչպես նաև ստեղծել համապատասխան </w:t>
      </w:r>
      <w:r>
        <w:rPr>
          <w:rFonts w:ascii="GHEA Grapalat" w:hAnsi="GHEA Grapalat" w:cs="Sylfaen"/>
          <w:sz w:val="24"/>
          <w:szCs w:val="24"/>
          <w:lang w:val="hy-AM"/>
        </w:rPr>
        <w:t>ենթակառուցվածքներ: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31A2C" w:rsidRDefault="00D31A2C" w:rsidP="00D31A2C">
      <w:pPr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proofErr w:type="spellStart"/>
      <w:r>
        <w:rPr>
          <w:rFonts w:ascii="GHEA Grapalat" w:hAnsi="GHEA Grapalat" w:cs="Sylfaen"/>
          <w:b/>
          <w:sz w:val="24"/>
          <w:szCs w:val="24"/>
          <w:lang w:val="af-ZA"/>
        </w:rPr>
        <w:t>Ընթացիկ</w:t>
      </w:r>
      <w:proofErr w:type="spellEnd"/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af-ZA"/>
        </w:rPr>
        <w:t>իրավիճակը</w:t>
      </w:r>
      <w:proofErr w:type="spellEnd"/>
      <w:r>
        <w:rPr>
          <w:rFonts w:ascii="GHEA Grapalat" w:hAnsi="GHEA Grapalat" w:cs="Sylfaen"/>
          <w:b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Sylfaen"/>
          <w:b/>
          <w:sz w:val="24"/>
          <w:szCs w:val="24"/>
          <w:lang w:val="af-ZA"/>
        </w:rPr>
        <w:t>խնդիրները</w:t>
      </w:r>
      <w:proofErr w:type="spellEnd"/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D31A2C" w:rsidRDefault="00D31A2C" w:rsidP="00D31A2C">
      <w:pPr>
        <w:tabs>
          <w:tab w:val="left" w:pos="10400"/>
          <w:tab w:val="left" w:pos="10500"/>
        </w:tabs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Արագա</w:t>
      </w:r>
      <w:r>
        <w:rPr>
          <w:rFonts w:ascii="GHEA Grapalat" w:hAnsi="GHEA Grapalat"/>
          <w:sz w:val="24"/>
          <w:szCs w:val="24"/>
          <w:lang w:val="hy-AM"/>
        </w:rPr>
        <w:softHyphen/>
        <w:t>ծոտ</w:t>
      </w:r>
      <w:r>
        <w:rPr>
          <w:rFonts w:ascii="GHEA Grapalat" w:hAnsi="GHEA Grapalat"/>
          <w:sz w:val="24"/>
          <w:szCs w:val="24"/>
          <w:lang w:val="hy-AM"/>
        </w:rPr>
        <w:softHyphen/>
        <w:t xml:space="preserve">նի մարզի Ապարան համայնքում առկա չէ միջին մասնագիտական կրթական ծրագիր իրականացնող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որևէ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մասնագիտական ուսումնական հաստատություն: Ապարան համայնքի և հարակից համայնքների բնակիչները  մասնագիտական կրթություն ստանալու նպատակով  ստիպված դիմում են այլ համայնքներում (հիմնականում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Երևանում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) գործող ուսումնական հաստատություններ: </w:t>
      </w:r>
    </w:p>
    <w:p w:rsidR="00D31A2C" w:rsidRDefault="00D31A2C" w:rsidP="00D31A2C">
      <w:pPr>
        <w:tabs>
          <w:tab w:val="left" w:pos="10400"/>
          <w:tab w:val="left" w:pos="10500"/>
        </w:tabs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Նման իրավիճակը պայմանավորված է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հանգամանքներով.</w:t>
      </w:r>
    </w:p>
    <w:p w:rsidR="00D31A2C" w:rsidRDefault="00D31A2C" w:rsidP="00D31A2C">
      <w:pPr>
        <w:tabs>
          <w:tab w:val="left" w:pos="10400"/>
          <w:tab w:val="left" w:pos="10500"/>
        </w:tabs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կառավարության 07.09.2006թ. </w:t>
      </w:r>
      <w:r w:rsidRPr="002F6B2B">
        <w:rPr>
          <w:rFonts w:ascii="GHEA Grapalat" w:hAnsi="GHEA Grapalat"/>
          <w:sz w:val="24"/>
          <w:szCs w:val="24"/>
          <w:lang w:val="hy-AM"/>
        </w:rPr>
        <w:t>N</w:t>
      </w:r>
      <w:r>
        <w:rPr>
          <w:rFonts w:ascii="GHEA Grapalat" w:hAnsi="GHEA Grapalat"/>
          <w:sz w:val="24"/>
          <w:szCs w:val="24"/>
          <w:lang w:val="hy-AM"/>
        </w:rPr>
        <w:t xml:space="preserve"> 1596-Ն որոշման համաձայն՝ հիմնադրվել է Ապարանի ռազմամարզական վարժարան ՊՈԱԿ-ը: Որոշման 5-րդ կետի համաձայն՝ Ապարան քաղաքի Գայի  փողոցում գտնվող նախկին ուսումնարանի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շենքային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համալիրը ՀՀ պաշտպանության նախարարությունից հետ է վերցվել և ամրացվել նշված ՊՈԱԿ-ին: Սակայն, հաշվի առնելով, որ ուսումնարանի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շենքային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համալիրը գտնվում էր անմխիթար վիճակում և համապատասխան ֆինանսավորումը բացակայում էր, համաձայն ՀՀ կառավարության 2012թ. մարտի 1-ի </w:t>
      </w:r>
      <w:r w:rsidRPr="002F6B2B">
        <w:rPr>
          <w:rFonts w:ascii="GHEA Grapalat" w:hAnsi="GHEA Grapalat"/>
          <w:sz w:val="24"/>
          <w:szCs w:val="24"/>
          <w:lang w:val="hy-AM"/>
        </w:rPr>
        <w:t>N</w:t>
      </w:r>
      <w:r>
        <w:rPr>
          <w:rFonts w:ascii="GHEA Grapalat" w:hAnsi="GHEA Grapalat"/>
          <w:sz w:val="24"/>
          <w:szCs w:val="24"/>
          <w:lang w:val="hy-AM"/>
        </w:rPr>
        <w:t xml:space="preserve"> 231-Ն որոշման 1-ին կետի 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շենքային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համալիրը հանձնվել է ՀՀ կառավարությանն առընթեր պետական գույքի կառավարման վարչության տնօրինությանը, իսկ Ապարանի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ռազմարզական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վարժարան ՊՈԱԿ-ին ամրացվել է Ապարանի </w:t>
      </w:r>
      <w:r w:rsidRPr="002F6B2B">
        <w:rPr>
          <w:rFonts w:ascii="GHEA Grapalat" w:hAnsi="GHEA Grapalat"/>
          <w:sz w:val="24"/>
          <w:szCs w:val="24"/>
          <w:lang w:val="hy-AM"/>
        </w:rPr>
        <w:t>N</w:t>
      </w:r>
      <w:r>
        <w:rPr>
          <w:rFonts w:ascii="GHEA Grapalat" w:hAnsi="GHEA Grapalat"/>
          <w:sz w:val="24"/>
          <w:szCs w:val="24"/>
          <w:lang w:val="hy-AM"/>
        </w:rPr>
        <w:t xml:space="preserve"> 2 հիմնական դպրոց ՊՈԱԿ-ին ամրացված Ապարան քաղաքի Մ. Բաղրամյան 2-րդ փակուղու հ. 1 հասցեում գտնվող ուսումնական 2-րդ մասնաշենքը՝ համաձայն նույն որոշման 2-րդ կետի:</w:t>
      </w:r>
    </w:p>
    <w:p w:rsidR="00D31A2C" w:rsidRDefault="00D31A2C" w:rsidP="00D31A2C">
      <w:pPr>
        <w:tabs>
          <w:tab w:val="left" w:pos="10400"/>
          <w:tab w:val="left" w:pos="10500"/>
        </w:tabs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Հետագայում ՀՀ կառավարության 2017թ. նոյեմբերի 2-ի </w:t>
      </w:r>
      <w:r w:rsidRPr="002F6B2B">
        <w:rPr>
          <w:rFonts w:ascii="GHEA Grapalat" w:hAnsi="GHEA Grapalat"/>
          <w:sz w:val="24"/>
          <w:szCs w:val="24"/>
          <w:lang w:val="hy-AM"/>
        </w:rPr>
        <w:t>N</w:t>
      </w:r>
      <w:r>
        <w:rPr>
          <w:rFonts w:ascii="GHEA Grapalat" w:hAnsi="GHEA Grapalat"/>
          <w:sz w:val="24"/>
          <w:szCs w:val="24"/>
          <w:lang w:val="hy-AM"/>
        </w:rPr>
        <w:t xml:space="preserve"> 1376-Ն որոշման համաձայն՝ Փոքր Մհեր կրթահամալիր և Ապարանի ռազմամարզական վարժարան ՊՈԱԿ-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ները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միաձուլման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ձևով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վերակազմավորվել են Նուբարաշենի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մարզառազմական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մասնագիտացված դպրոց ՊՈԱԿ-ի, որին փոխանցման ակտով ամրացվել է 1206.66 քառ. մետր ընդհանուր մակերեսով անշարժ գույք և </w:t>
      </w:r>
      <w:r>
        <w:rPr>
          <w:rFonts w:ascii="GHEA Grapalat" w:hAnsi="GHEA Grapalat" w:cs="Arial"/>
          <w:bCs/>
          <w:kern w:val="32"/>
          <w:sz w:val="24"/>
          <w:szCs w:val="24"/>
          <w:lang w:val="hy-AM"/>
        </w:rPr>
        <w:t>դրա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hy-AM"/>
        </w:rPr>
        <w:t>զբաղեցրած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  <w:sz w:val="24"/>
          <w:szCs w:val="24"/>
          <w:lang w:val="hy-AM"/>
        </w:rPr>
        <w:t>օգտագործման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hy-AM"/>
        </w:rPr>
        <w:t>ու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hy-AM"/>
        </w:rPr>
        <w:t>սպասարկման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hy-AM"/>
        </w:rPr>
        <w:t>համար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hy-AM"/>
        </w:rPr>
        <w:t>անհրաժեշտ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0.45 հա զբաղեցրած հողատարածք: </w:t>
      </w:r>
    </w:p>
    <w:p w:rsidR="00D31A2C" w:rsidRDefault="00D31A2C" w:rsidP="00D31A2C">
      <w:pPr>
        <w:tabs>
          <w:tab w:val="left" w:pos="10400"/>
          <w:tab w:val="left" w:pos="10500"/>
        </w:tabs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Սակայն նոր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ստեղծվող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Ազգային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Ագրարային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Համալսարանի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ծրագիրը /այսուհետ՝ Քոլեջ/ </w:t>
      </w:r>
      <w:r>
        <w:rPr>
          <w:rFonts w:ascii="GHEA Grapalat" w:hAnsi="GHEA Grapalat"/>
          <w:sz w:val="24"/>
          <w:szCs w:val="24"/>
          <w:lang w:val="hy-AM"/>
        </w:rPr>
        <w:t xml:space="preserve">լիարժեք հնարավոր չէ իրականացնել 1206.66 քառ. մետր մակերեսով տարածքում, ինչպես նաև բավարարել վերոնշյալ Ծրագրով նախատեսված պայմանները և կազմակերպել համապատասխան ուսուցում: Քոլեջում նախատեսվում է իրականացնել տարածաշրջանի համար անհրաժեշտ մասնագիտությունների շրջանակում ուսուցում, կարճաժամկետ ուսուցման ծրագրեր, ինչպես նաև ներդնել ուսուցման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դուալ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համակարգ, որն իրենից ենթադրում է առավելապես գործնական, պրակտիկ ուսուցում: Նախատեսվում է կառուցել/վերակառուցել երկհարկանի, ճաշարանի, հանրակացարանի /երկտեղանի 14 սենյակ, մոտ 28 ուսանողի համար/ առկայությամբ ուսումնական մասնաշենք: </w:t>
      </w:r>
    </w:p>
    <w:p w:rsidR="00D31A2C" w:rsidRDefault="00D31A2C" w:rsidP="00D31A2C">
      <w:pPr>
        <w:tabs>
          <w:tab w:val="left" w:pos="10400"/>
          <w:tab w:val="left" w:pos="10500"/>
        </w:tabs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Նախատեսվում է նաև ուսումնական մասնաշենքի հարակից տարածքում կառուցել կաթի վերամշակման և կաթնամթերքի արտադրության արտադրամաս, ինչը լրացուցիչ կխթանի գործնական գիտելիքների ձեռքբերմանն ու ընդլայնմանը:</w:t>
      </w:r>
    </w:p>
    <w:p w:rsidR="00D31A2C" w:rsidRDefault="00D31A2C" w:rsidP="00D31A2C">
      <w:pPr>
        <w:tabs>
          <w:tab w:val="left" w:pos="10400"/>
          <w:tab w:val="left" w:pos="10500"/>
        </w:tabs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Կարգավորման նպատակը</w:t>
      </w:r>
    </w:p>
    <w:p w:rsidR="00D31A2C" w:rsidRDefault="00D31A2C" w:rsidP="00D31A2C">
      <w:pPr>
        <w:tabs>
          <w:tab w:val="left" w:pos="10400"/>
          <w:tab w:val="left" w:pos="10500"/>
        </w:tabs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Ելնելով այն հանգամանքից, որ ՀՀ Արագածոտնի մարզն ունի գյուղատնտեսության և անասնապահության զարգացման մեծ հնարավորություններ՝ առաջարկվում է Ապարան համայնքում Հայաստանի Ազգային Ագրարային Համալսարանի Ապարանի մասնաճյուղ հանդիսացող գյուղատնտեսական քոլեջ,  որը հնարավորություն կունենա օգտագործել համալսարանի մանկավարժական ներուժը և փորձը: </w:t>
      </w:r>
    </w:p>
    <w:p w:rsidR="00D31A2C" w:rsidRDefault="00D31A2C" w:rsidP="00D31A2C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Քոլեջի ուսումնական գործընթացն անխափան կազմակերպելու և ծրագրով նախատեսված պայմանները բավարարելու նպատակով ՀՀ կրթության և գիտության նախարարությունն առաջարկում է  սույն  որոշման նախագծով կատարել տարածքների փոխանակում՝ Ապարան քաղաքի Մ. Բաղրամյան 2-րդ փակուղու հասցեում գտնվող ուսումնական 2-րդ մասնաշենքը փոխանակել Ապարան քաղաքի, Գայի 17/1, 17/3, 17/4 և 17/5  հասցեներում գտնվող  նախկին ուսումնարանի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շենքային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համալիրով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և այն  անորոշ ժամկետով, անհատույց օգտագործման իրավունքով տրամադրել «Հայաստանի ազգային ագրարային համա</w:t>
      </w:r>
      <w:r>
        <w:rPr>
          <w:rFonts w:ascii="GHEA Grapalat" w:hAnsi="GHEA Grapalat"/>
          <w:sz w:val="24"/>
          <w:szCs w:val="24"/>
          <w:lang w:val="hy-AM"/>
        </w:rPr>
        <w:softHyphen/>
        <w:t>լսա</w:t>
      </w:r>
      <w:r>
        <w:rPr>
          <w:rFonts w:ascii="GHEA Grapalat" w:hAnsi="GHEA Grapalat"/>
          <w:sz w:val="24"/>
          <w:szCs w:val="24"/>
          <w:lang w:val="hy-AM"/>
        </w:rPr>
        <w:softHyphen/>
        <w:t>րան» հիմնադրամին` այն Ապարանի մասնաճյուղին անհատույց տրամադրելու համար:</w:t>
      </w:r>
    </w:p>
    <w:p w:rsidR="00D31A2C" w:rsidRDefault="00D31A2C" w:rsidP="00D31A2C">
      <w:pPr>
        <w:tabs>
          <w:tab w:val="left" w:pos="10400"/>
          <w:tab w:val="left" w:pos="10500"/>
        </w:tabs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Ապարան համայնքում գյուղատնտեսական քոլեջի հիմնման առաջարկությունն արվել է նաև ՀՀ գյուղատնտեսության նախարարության կողմից:</w:t>
      </w:r>
    </w:p>
    <w:p w:rsidR="00D31A2C" w:rsidRDefault="00D31A2C" w:rsidP="00D31A2C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Որոշման նախագծի ընդունումից հետո սահմանված կարգով փոփոխություն կկատարվի ՀՀ պետական բյուջեով հաստատված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անվանացանկում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:</w:t>
      </w:r>
    </w:p>
    <w:p w:rsidR="00D31A2C" w:rsidRDefault="00D31A2C" w:rsidP="00D31A2C">
      <w:pPr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մշակման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գործընթացում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ներգրավված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ինստիտուտները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և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անձինք</w:t>
      </w:r>
    </w:p>
    <w:p w:rsidR="00D31A2C" w:rsidRDefault="00D31A2C" w:rsidP="00D31A2C">
      <w:pPr>
        <w:ind w:firstLine="72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proofErr w:type="spellStart"/>
      <w:r>
        <w:rPr>
          <w:rFonts w:ascii="GHEA Grapalat" w:hAnsi="GHEA Grapalat" w:cs="GHEA Grapalat"/>
          <w:bCs/>
          <w:sz w:val="24"/>
          <w:szCs w:val="24"/>
        </w:rPr>
        <w:t>Նախագիծը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մշակվել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է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ՀՀ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կրթության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և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գիտության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նախարարության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կողմից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D31A2C" w:rsidRDefault="00D31A2C" w:rsidP="00D31A2C">
      <w:pPr>
        <w:ind w:firstLine="720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Ակնկալվող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արդյունքը</w:t>
      </w:r>
      <w:proofErr w:type="spellEnd"/>
    </w:p>
    <w:p w:rsidR="00D31A2C" w:rsidRPr="00476A2E" w:rsidRDefault="00D31A2C" w:rsidP="00D31A2C">
      <w:pPr>
        <w:ind w:firstLine="720"/>
        <w:jc w:val="both"/>
        <w:rPr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Նախագծի ընդունման դեպքում ակնկալվում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Ապարան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քոլեջի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ստեղծում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տարածաշրջանին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նախնական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մասնագիտական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արհեստագործական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միջին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մասնագիտական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կրթությամբ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մասնագետների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պատրաստում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կարճաժամկետ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ուսուցման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ծրագրերի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իրականացում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304D41" w:rsidRPr="00D67A2F" w:rsidRDefault="00304D41" w:rsidP="00304D41">
      <w:pPr>
        <w:ind w:firstLine="720"/>
        <w:rPr>
          <w:rFonts w:ascii="GHEA Grapalat" w:hAnsi="GHEA Grapalat" w:cs="GHEA Grapalat"/>
          <w:sz w:val="24"/>
          <w:szCs w:val="24"/>
          <w:lang w:val="hy-AM"/>
        </w:rPr>
      </w:pPr>
    </w:p>
    <w:p w:rsidR="00304D41" w:rsidRPr="00D67A2F" w:rsidRDefault="00304D41" w:rsidP="00304D41">
      <w:pPr>
        <w:ind w:firstLine="720"/>
        <w:rPr>
          <w:rFonts w:ascii="GHEA Grapalat" w:hAnsi="GHEA Grapalat" w:cs="GHEA Grapalat"/>
          <w:sz w:val="24"/>
          <w:szCs w:val="24"/>
          <w:lang w:val="hy-AM"/>
        </w:rPr>
      </w:pPr>
    </w:p>
    <w:p w:rsidR="00304D41" w:rsidRPr="00D67A2F" w:rsidRDefault="00304D41" w:rsidP="00304D41">
      <w:pPr>
        <w:ind w:firstLine="720"/>
        <w:rPr>
          <w:rFonts w:ascii="GHEA Grapalat" w:hAnsi="GHEA Grapalat" w:cs="GHEA Grapalat"/>
          <w:sz w:val="24"/>
          <w:szCs w:val="24"/>
          <w:lang w:val="hy-AM"/>
        </w:rPr>
      </w:pPr>
    </w:p>
    <w:p w:rsidR="00304D41" w:rsidRPr="00D67A2F" w:rsidRDefault="00304D41" w:rsidP="00304D41">
      <w:pPr>
        <w:rPr>
          <w:rFonts w:ascii="GHEA Grapalat" w:hAnsi="GHEA Grapalat" w:cs="GHEA Grapalat"/>
          <w:sz w:val="24"/>
          <w:szCs w:val="24"/>
          <w:lang w:val="hy-AM"/>
        </w:rPr>
      </w:pPr>
    </w:p>
    <w:p w:rsidR="00304D41" w:rsidRPr="00D67A2F" w:rsidRDefault="00304D41" w:rsidP="00304D41">
      <w:pPr>
        <w:rPr>
          <w:rFonts w:ascii="GHEA Grapalat" w:hAnsi="GHEA Grapalat" w:cs="GHEA Grapalat"/>
          <w:sz w:val="24"/>
          <w:szCs w:val="24"/>
          <w:lang w:val="hy-AM"/>
        </w:rPr>
      </w:pPr>
    </w:p>
    <w:p w:rsidR="00304D41" w:rsidRPr="00D67A2F" w:rsidRDefault="00304D41" w:rsidP="00304D41">
      <w:pPr>
        <w:rPr>
          <w:rFonts w:ascii="GHEA Grapalat" w:hAnsi="GHEA Grapalat" w:cs="GHEA Grapalat"/>
          <w:sz w:val="24"/>
          <w:szCs w:val="24"/>
          <w:lang w:val="hy-AM"/>
        </w:rPr>
      </w:pPr>
    </w:p>
    <w:p w:rsidR="00304D41" w:rsidRDefault="00304D41" w:rsidP="00304D41">
      <w:pPr>
        <w:tabs>
          <w:tab w:val="left" w:pos="4915"/>
        </w:tabs>
        <w:rPr>
          <w:rFonts w:ascii="GHEA Grapalat" w:hAnsi="GHEA Grapalat" w:cs="GHEA Grapalat"/>
          <w:sz w:val="24"/>
          <w:szCs w:val="24"/>
          <w:lang w:val="hy-AM"/>
        </w:rPr>
      </w:pPr>
      <w:r w:rsidRPr="00D67A2F">
        <w:rPr>
          <w:rFonts w:ascii="GHEA Grapalat" w:hAnsi="GHEA Grapalat" w:cs="GHEA Grapalat"/>
          <w:sz w:val="24"/>
          <w:szCs w:val="24"/>
          <w:lang w:val="hy-AM"/>
        </w:rPr>
        <w:tab/>
      </w:r>
    </w:p>
    <w:p w:rsidR="00D31A2C" w:rsidRDefault="00D31A2C" w:rsidP="00304D41">
      <w:pPr>
        <w:tabs>
          <w:tab w:val="left" w:pos="4915"/>
        </w:tabs>
        <w:rPr>
          <w:rFonts w:ascii="GHEA Grapalat" w:hAnsi="GHEA Grapalat" w:cs="GHEA Grapalat"/>
          <w:sz w:val="24"/>
          <w:szCs w:val="24"/>
          <w:lang w:val="hy-AM"/>
        </w:rPr>
      </w:pPr>
    </w:p>
    <w:p w:rsidR="00D31A2C" w:rsidRDefault="00D31A2C" w:rsidP="00304D41">
      <w:pPr>
        <w:tabs>
          <w:tab w:val="left" w:pos="4915"/>
        </w:tabs>
        <w:rPr>
          <w:rFonts w:ascii="GHEA Grapalat" w:hAnsi="GHEA Grapalat" w:cs="GHEA Grapalat"/>
          <w:sz w:val="24"/>
          <w:szCs w:val="24"/>
          <w:lang w:val="hy-AM"/>
        </w:rPr>
      </w:pPr>
    </w:p>
    <w:p w:rsidR="00D31A2C" w:rsidRPr="00D67A2F" w:rsidRDefault="00D31A2C" w:rsidP="00304D41">
      <w:pPr>
        <w:tabs>
          <w:tab w:val="left" w:pos="4915"/>
        </w:tabs>
        <w:rPr>
          <w:rFonts w:ascii="GHEA Grapalat" w:hAnsi="GHEA Grapalat" w:cs="GHEA Grapalat"/>
          <w:sz w:val="24"/>
          <w:szCs w:val="24"/>
          <w:lang w:val="hy-AM"/>
        </w:rPr>
      </w:pPr>
      <w:bookmarkStart w:id="0" w:name="_GoBack"/>
      <w:bookmarkEnd w:id="0"/>
    </w:p>
    <w:p w:rsidR="00304D41" w:rsidRPr="00D67A2F" w:rsidRDefault="00304D41" w:rsidP="00304D41">
      <w:pPr>
        <w:tabs>
          <w:tab w:val="left" w:pos="4915"/>
        </w:tabs>
        <w:rPr>
          <w:rFonts w:ascii="GHEA Grapalat" w:hAnsi="GHEA Grapalat" w:cs="GHEA Grapalat"/>
          <w:sz w:val="24"/>
          <w:szCs w:val="24"/>
          <w:lang w:val="hy-AM"/>
        </w:rPr>
      </w:pPr>
    </w:p>
    <w:p w:rsidR="00304D41" w:rsidRPr="00D67A2F" w:rsidRDefault="00304D41" w:rsidP="00304D41">
      <w:pPr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D67A2F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304D41" w:rsidRDefault="007856D6" w:rsidP="007856D6">
      <w:pPr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D67A2F">
        <w:rPr>
          <w:rFonts w:ascii="GHEA Grapalat" w:hAnsi="GHEA Grapalat" w:cs="Sylfaen"/>
          <w:b/>
          <w:sz w:val="24"/>
          <w:szCs w:val="24"/>
          <w:lang w:val="pt-BR"/>
        </w:rPr>
        <w:t>«</w:t>
      </w:r>
      <w:r w:rsidRPr="00D67A2F">
        <w:rPr>
          <w:rFonts w:ascii="GHEA Grapalat" w:hAnsi="GHEA Grapalat" w:cs="Sylfaen"/>
          <w:b/>
          <w:bCs/>
          <w:kern w:val="32"/>
          <w:sz w:val="24"/>
          <w:szCs w:val="24"/>
          <w:lang w:val="pt-BR"/>
        </w:rPr>
        <w:t>ԳՈՒՅՔ ՀԵՏ ՎԵՐՑՆԵԼՈՒ</w:t>
      </w:r>
      <w:r w:rsidRPr="00D67A2F">
        <w:rPr>
          <w:rFonts w:ascii="GHEA Grapalat" w:hAnsi="GHEA Grapalat" w:cs="Sylfaen"/>
          <w:b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b/>
          <w:kern w:val="32"/>
          <w:sz w:val="24"/>
          <w:szCs w:val="24"/>
          <w:lang w:val="hy-AM"/>
        </w:rPr>
        <w:t xml:space="preserve">ԵՎ </w:t>
      </w:r>
      <w:r w:rsidRPr="00D67A2F">
        <w:rPr>
          <w:rFonts w:ascii="GHEA Grapalat" w:hAnsi="GHEA Grapalat" w:cs="GHEA Grapalat"/>
          <w:b/>
          <w:sz w:val="24"/>
          <w:szCs w:val="24"/>
          <w:lang w:val="hy-AM"/>
        </w:rPr>
        <w:t>ԱՆՀԱՏՈՒՅՑ ՕԳՏԱԳՈՐԾՄԱՆ ԻՐԱՎՈՒ</w:t>
      </w:r>
      <w:r>
        <w:rPr>
          <w:rFonts w:ascii="GHEA Grapalat" w:hAnsi="GHEA Grapalat" w:cs="GHEA Grapalat"/>
          <w:b/>
          <w:sz w:val="24"/>
          <w:szCs w:val="24"/>
          <w:lang w:val="hy-AM"/>
        </w:rPr>
        <w:t xml:space="preserve">ՆՔՈՎ ԳՈՒՅՔ ՏՐԱՄԱԴՐԵԼՈՒ ՄԱՍԻՆ» </w:t>
      </w:r>
      <w:r w:rsidRPr="00755DE2">
        <w:rPr>
          <w:rFonts w:ascii="GHEA Grapalat" w:eastAsia="Calibri" w:hAnsi="GHEA Grapalat"/>
          <w:b/>
          <w:bCs/>
          <w:sz w:val="24"/>
          <w:szCs w:val="24"/>
          <w:lang w:val="af-ZA"/>
        </w:rPr>
        <w:t>ՀԱՅԱՍՏԱՆԻ ՀԱՆՐԱՊԵՏՈՒԹՅԱՆ ԿԱՌԱՎԱՐՈՒԹՅԱՆ ՈՐՈՇՄԱՆ ՆԱԽԱԳԾԻ ԸՆԴՈՒՆՄԱՆ ԿԱՊԱԿՑՈՒԹՅԱՄԲ</w:t>
      </w:r>
      <w:r>
        <w:rPr>
          <w:rFonts w:ascii="GHEA Grapalat" w:eastAsia="Calibri" w:hAnsi="GHEA Grapalat"/>
          <w:b/>
          <w:bCs/>
          <w:sz w:val="24"/>
          <w:szCs w:val="24"/>
          <w:lang w:val="af-ZA"/>
        </w:rPr>
        <w:t xml:space="preserve"> </w:t>
      </w:r>
      <w:r w:rsidRPr="00755DE2">
        <w:rPr>
          <w:rFonts w:ascii="GHEA Grapalat" w:eastAsia="Calibri" w:hAnsi="GHEA Grapalat"/>
          <w:b/>
          <w:bCs/>
          <w:sz w:val="24"/>
          <w:szCs w:val="24"/>
          <w:lang w:val="af-ZA"/>
        </w:rPr>
        <w:t xml:space="preserve">ՀԱՅԱՍՏԱՆԻ ՀԱՆՐԱՊԵՏՈՒԹՅԱՆ ՊԵՏԱԿԱՆ </w:t>
      </w:r>
      <w:r w:rsidRPr="007856D6">
        <w:rPr>
          <w:rFonts w:ascii="GHEA Grapalat" w:eastAsia="Calibri" w:hAnsi="GHEA Grapalat"/>
          <w:b/>
          <w:bCs/>
          <w:sz w:val="24"/>
          <w:szCs w:val="24"/>
          <w:lang w:val="af-ZA"/>
        </w:rPr>
        <w:t>ԿԱՄ ՏԵՂԱԿԱՆ ԻՆՔՆԱԿԱՌԱՎԱՐՄԱՆ ՄԱՐՄՆԻ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755DE2">
        <w:rPr>
          <w:rFonts w:ascii="GHEA Grapalat" w:eastAsia="Calibri" w:hAnsi="GHEA Grapalat"/>
          <w:b/>
          <w:bCs/>
          <w:sz w:val="24"/>
          <w:szCs w:val="24"/>
          <w:lang w:val="af-ZA"/>
        </w:rPr>
        <w:t>ԲՅՈՒՋԵՈՒՄ ԾԱԽՍԵՐԻ ՈՒ ԵԿԱՄՈՒՏՆԵՐԻ ԱՎԵԼԱՑՄԱՆ ԵՎ</w:t>
      </w:r>
      <w:r>
        <w:rPr>
          <w:rFonts w:ascii="GHEA Grapalat" w:eastAsia="Calibri" w:hAnsi="GHEA Grapalat"/>
          <w:b/>
          <w:bCs/>
          <w:sz w:val="24"/>
          <w:szCs w:val="24"/>
          <w:lang w:val="af-ZA"/>
        </w:rPr>
        <w:t xml:space="preserve"> </w:t>
      </w:r>
      <w:r w:rsidRPr="00755DE2">
        <w:rPr>
          <w:rFonts w:ascii="GHEA Grapalat" w:eastAsia="Calibri" w:hAnsi="GHEA Grapalat"/>
          <w:b/>
          <w:bCs/>
          <w:sz w:val="24"/>
          <w:szCs w:val="24"/>
          <w:lang w:val="af-ZA"/>
        </w:rPr>
        <w:t>ՆՎԱԶԵՑՄԱՆ ՄԱՍԻՆ</w:t>
      </w:r>
    </w:p>
    <w:p w:rsidR="007856D6" w:rsidRPr="00D67A2F" w:rsidRDefault="007856D6" w:rsidP="007856D6">
      <w:pPr>
        <w:rPr>
          <w:rFonts w:ascii="GHEA Grapalat" w:hAnsi="GHEA Grapalat" w:cs="Sylfaen"/>
          <w:b/>
          <w:sz w:val="24"/>
          <w:szCs w:val="24"/>
          <w:lang w:val="pt-BR"/>
        </w:rPr>
      </w:pPr>
    </w:p>
    <w:p w:rsidR="00304D41" w:rsidRPr="00D67A2F" w:rsidRDefault="00304D41" w:rsidP="00304D41">
      <w:pPr>
        <w:ind w:firstLine="72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 w:rsidRPr="00D67A2F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Pr="00D67A2F">
        <w:rPr>
          <w:rFonts w:ascii="GHEA Grapalat" w:hAnsi="GHEA Grapalat" w:cs="Sylfaen"/>
          <w:bCs/>
          <w:kern w:val="32"/>
          <w:sz w:val="24"/>
          <w:szCs w:val="24"/>
          <w:lang w:val="pt-BR"/>
        </w:rPr>
        <w:t>Գույք</w:t>
      </w:r>
      <w:proofErr w:type="spellEnd"/>
      <w:r w:rsidRPr="00D67A2F">
        <w:rPr>
          <w:rFonts w:ascii="GHEA Grapalat" w:hAnsi="GHEA Grapalat" w:cs="Sylfaen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 w:cs="Sylfaen"/>
          <w:bCs/>
          <w:kern w:val="32"/>
          <w:sz w:val="24"/>
          <w:szCs w:val="24"/>
          <w:lang w:val="pt-BR"/>
        </w:rPr>
        <w:t>հետ</w:t>
      </w:r>
      <w:proofErr w:type="spellEnd"/>
      <w:r w:rsidRPr="00D67A2F">
        <w:rPr>
          <w:rFonts w:ascii="GHEA Grapalat" w:hAnsi="GHEA Grapalat" w:cs="Sylfaen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 w:cs="Sylfaen"/>
          <w:bCs/>
          <w:kern w:val="32"/>
          <w:sz w:val="24"/>
          <w:szCs w:val="24"/>
          <w:lang w:val="pt-BR"/>
        </w:rPr>
        <w:t>վերցնելու</w:t>
      </w:r>
      <w:proofErr w:type="spellEnd"/>
      <w:r w:rsidRPr="00D67A2F">
        <w:rPr>
          <w:rFonts w:ascii="GHEA Grapalat" w:hAnsi="GHEA Grapalat" w:cs="Sylfaen"/>
          <w:kern w:val="32"/>
          <w:sz w:val="24"/>
          <w:szCs w:val="24"/>
          <w:lang w:val="pt-BR"/>
        </w:rPr>
        <w:t xml:space="preserve"> և</w:t>
      </w:r>
      <w:r w:rsidRPr="00D67A2F">
        <w:rPr>
          <w:rFonts w:ascii="GHEA Grapalat" w:hAnsi="GHEA Grapalat" w:cs="Sylfaen"/>
          <w:b/>
          <w:kern w:val="32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 w:cs="Sylfaen"/>
          <w:kern w:val="32"/>
          <w:sz w:val="24"/>
          <w:szCs w:val="24"/>
          <w:lang w:val="pt-BR"/>
        </w:rPr>
        <w:t>անհատույց</w:t>
      </w:r>
      <w:proofErr w:type="spellEnd"/>
      <w:r w:rsidRPr="00D67A2F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 w:cs="Sylfaen"/>
          <w:kern w:val="32"/>
          <w:sz w:val="24"/>
          <w:szCs w:val="24"/>
          <w:lang w:val="pt-BR"/>
        </w:rPr>
        <w:t>օգտագործման</w:t>
      </w:r>
      <w:proofErr w:type="spellEnd"/>
      <w:r w:rsidRPr="00D67A2F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 w:cs="Sylfaen"/>
          <w:kern w:val="32"/>
          <w:sz w:val="24"/>
          <w:szCs w:val="24"/>
          <w:lang w:val="pt-BR"/>
        </w:rPr>
        <w:t>իրավունքով</w:t>
      </w:r>
      <w:proofErr w:type="spellEnd"/>
      <w:r w:rsidRPr="00D67A2F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Pr="00D67A2F">
        <w:rPr>
          <w:rFonts w:ascii="GHEA Grapalat" w:hAnsi="GHEA Grapalat" w:cs="Sylfaen"/>
          <w:kern w:val="32"/>
          <w:sz w:val="24"/>
          <w:szCs w:val="24"/>
          <w:lang w:val="pt-BR"/>
        </w:rPr>
        <w:t>գույք</w:t>
      </w:r>
      <w:proofErr w:type="spellEnd"/>
      <w:r w:rsidRPr="00D67A2F"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kern w:val="32"/>
          <w:sz w:val="24"/>
          <w:szCs w:val="24"/>
          <w:lang w:val="hy-AM"/>
        </w:rPr>
        <w:t xml:space="preserve">տրամադրելու </w:t>
      </w:r>
      <w:proofErr w:type="spellStart"/>
      <w:r w:rsidRPr="00D67A2F">
        <w:rPr>
          <w:rFonts w:ascii="GHEA Grapalat" w:hAnsi="GHEA Grapalat" w:cs="Sylfaen"/>
          <w:kern w:val="32"/>
          <w:sz w:val="24"/>
          <w:szCs w:val="24"/>
          <w:lang w:val="pt-BR"/>
        </w:rPr>
        <w:t>մասին</w:t>
      </w:r>
      <w:proofErr w:type="spellEnd"/>
      <w:r w:rsidRPr="00D67A2F">
        <w:rPr>
          <w:rFonts w:ascii="GHEA Grapalat" w:hAnsi="GHEA Grapalat" w:cs="Sylfaen"/>
          <w:sz w:val="24"/>
          <w:szCs w:val="24"/>
          <w:lang w:val="pt-BR"/>
        </w:rPr>
        <w:t>»</w:t>
      </w:r>
      <w:r w:rsidRPr="00D67A2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Հայաստանի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Հանրապետության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կառավարության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որոշման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նախագծի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ընդունման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կապակցությամբ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պետական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տեղական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ինքնակառավարման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մարմնի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բյուջեում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ծախսերի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և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եկամուտների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էական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ավելացում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նվազեցում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չի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D67A2F">
        <w:rPr>
          <w:rFonts w:ascii="GHEA Grapalat" w:hAnsi="GHEA Grapalat" w:cs="Sylfaen"/>
          <w:noProof/>
          <w:sz w:val="24"/>
          <w:szCs w:val="24"/>
          <w:lang w:val="hy-AM"/>
        </w:rPr>
        <w:t>սպասվում</w:t>
      </w:r>
      <w:r w:rsidRPr="00D67A2F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304D41" w:rsidRPr="00D67A2F" w:rsidRDefault="00304D41" w:rsidP="00304D41">
      <w:pPr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04D41" w:rsidRPr="00D67A2F" w:rsidRDefault="00304D41" w:rsidP="00304D41">
      <w:pPr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04D41" w:rsidRPr="00D67A2F" w:rsidRDefault="00304D41" w:rsidP="00304D41">
      <w:pPr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04D41" w:rsidRPr="00D67A2F" w:rsidRDefault="00304D41" w:rsidP="00304D41">
      <w:pPr>
        <w:ind w:left="142" w:right="141"/>
        <w:jc w:val="both"/>
        <w:rPr>
          <w:rFonts w:ascii="GHEA Grapalat" w:hAnsi="GHEA Grapalat" w:cs="Sylfaen"/>
          <w:b/>
          <w:sz w:val="24"/>
          <w:szCs w:val="24"/>
          <w:lang w:val="pt-BR"/>
        </w:rPr>
      </w:pPr>
    </w:p>
    <w:p w:rsidR="00304D41" w:rsidRPr="00D67A2F" w:rsidRDefault="00304D41" w:rsidP="00304D41">
      <w:pPr>
        <w:tabs>
          <w:tab w:val="left" w:pos="3366"/>
        </w:tabs>
        <w:rPr>
          <w:rFonts w:ascii="GHEA Grapalat" w:hAnsi="GHEA Grapalat"/>
          <w:sz w:val="24"/>
          <w:szCs w:val="24"/>
          <w:lang w:val="pt-BR"/>
        </w:rPr>
      </w:pPr>
    </w:p>
    <w:p w:rsidR="00B92DA4" w:rsidRPr="00304D41" w:rsidRDefault="00B92DA4">
      <w:pPr>
        <w:rPr>
          <w:lang w:val="pt-BR"/>
        </w:rPr>
      </w:pPr>
    </w:p>
    <w:sectPr w:rsidR="00B92DA4" w:rsidRPr="00304D41" w:rsidSect="00D31A2C">
      <w:pgSz w:w="12240" w:h="15840"/>
      <w:pgMar w:top="360" w:right="63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9DE"/>
    <w:rsid w:val="00304D41"/>
    <w:rsid w:val="003F39DE"/>
    <w:rsid w:val="006F5E32"/>
    <w:rsid w:val="00776734"/>
    <w:rsid w:val="007856D6"/>
    <w:rsid w:val="009875D6"/>
    <w:rsid w:val="00B66764"/>
    <w:rsid w:val="00B7123F"/>
    <w:rsid w:val="00B92DA4"/>
    <w:rsid w:val="00BB0A76"/>
    <w:rsid w:val="00D15A1D"/>
    <w:rsid w:val="00D31A2C"/>
    <w:rsid w:val="00F4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35E12"/>
  <w15:chartTrackingRefBased/>
  <w15:docId w15:val="{8A7CFE44-7CE2-4515-9133-1F197E5A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304D41"/>
    <w:rPr>
      <w:rFonts w:ascii="Arial Armenian" w:hAnsi="Arial Armenian"/>
    </w:rPr>
  </w:style>
  <w:style w:type="paragraph" w:customStyle="1" w:styleId="norm">
    <w:name w:val="norm"/>
    <w:basedOn w:val="Normal"/>
    <w:link w:val="normChar"/>
    <w:qFormat/>
    <w:rsid w:val="00304D41"/>
    <w:pPr>
      <w:spacing w:after="200"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712</Words>
  <Characters>5337</Characters>
  <Application>Microsoft Office Word</Application>
  <DocSecurity>0</DocSecurity>
  <Lines>117</Lines>
  <Paragraphs>24</Paragraphs>
  <ScaleCrop>false</ScaleCrop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Astghik Melkonyan</dc:creator>
  <cp:keywords>https://mul2.gov.am/tasks/76279/oneclick/2Himnavorum.docx?token=2cee5fa79727c34882d9b91f2e5cea61</cp:keywords>
  <dc:description/>
  <cp:lastModifiedBy>Astghik Melkonyan</cp:lastModifiedBy>
  <cp:revision>11</cp:revision>
  <dcterms:created xsi:type="dcterms:W3CDTF">2019-05-22T10:02:00Z</dcterms:created>
  <dcterms:modified xsi:type="dcterms:W3CDTF">2019-05-31T13:49:00Z</dcterms:modified>
</cp:coreProperties>
</file>