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5EA" w:rsidRPr="00F6259C" w:rsidRDefault="002B45EA" w:rsidP="002B45EA">
      <w:pPr>
        <w:spacing w:line="360" w:lineRule="auto"/>
        <w:jc w:val="center"/>
        <w:rPr>
          <w:rFonts w:ascii="GHEA Grapalat" w:hAnsi="GHEA Grapalat"/>
          <w:b/>
          <w:bCs/>
          <w:lang w:val="af-ZA"/>
        </w:rPr>
      </w:pPr>
      <w:r w:rsidRPr="00F6259C">
        <w:rPr>
          <w:rFonts w:ascii="GHEA Grapalat" w:hAnsi="GHEA Grapalat"/>
          <w:b/>
          <w:bCs/>
          <w:lang w:val="af-ZA"/>
        </w:rPr>
        <w:t>ՏԵՂԵԿԱՆՔ</w:t>
      </w:r>
    </w:p>
    <w:p w:rsidR="002B45EA" w:rsidRPr="00214D2E" w:rsidRDefault="002B45EA" w:rsidP="002B45EA">
      <w:pPr>
        <w:autoSpaceDE w:val="0"/>
        <w:autoSpaceDN w:val="0"/>
        <w:adjustRightInd w:val="0"/>
        <w:spacing w:after="0" w:line="240" w:lineRule="auto"/>
        <w:jc w:val="center"/>
        <w:rPr>
          <w:rFonts w:ascii="GHEA Grapalat" w:hAnsi="GHEA Grapalat" w:cs="Sylfaen"/>
          <w:b/>
          <w:sz w:val="24"/>
          <w:szCs w:val="24"/>
          <w:lang w:val="en-US"/>
        </w:rPr>
      </w:pPr>
      <w:r w:rsidRPr="00214D2E">
        <w:rPr>
          <w:rFonts w:ascii="GHEA Grapalat" w:hAnsi="GHEA Grapalat" w:cs="Sylfaen"/>
          <w:b/>
          <w:sz w:val="24"/>
          <w:szCs w:val="24"/>
          <w:lang w:val="en-US"/>
        </w:rPr>
        <w:t>«ԵՐԵՎԱՆ ՋՈՒՐ», «ՀԱՅՋՐՄՈՒՂԿՈՅՈՒՂԻ», «ԼՈՌԻ-ՋՐՄՈՒՂԿՈՅՈՒՂԻ», «ՇԻՐԱԿ-ՋՐՄՈՒՂԿՈՅՈՒՂԻ» ԵՎ «ՆՈՐ ԱԿՈՒՆՔ» ՓԱԿ ԲԱԺՆԵՏԻՐԱԿԱՆ ԸՆԿԵՐՈՒԹՅՈՒՆՆԵՐԻ ԿՈՂՄԻՑ ՕԳՏԱԳՈՐԾՎՈՂ ՈՒ ՊԱՀՊԱՆՎՈՂ ՋՐԱՅԻՆ ՀԱՄԱԿԱՐԳԵՐԸ ԵՎ ԱՅԼ ԳՈՒՅՔԻ ՕԳՏԱԳՈՐԾՄԱՆ ԻՐԱՎՈՒՆՔԸ ՎԱՐՁԱԿԱԼՈՒԹՅԱՄԲ ՓՈԽԱՆՑՄԱՆ (ՎԱՐՁԱԿԱԼԻ ԸՆՏՐՈՒԹՅԱՆ) ՁԵՎԻ, ԸՆԹԱՑԱԿԱՐԳԻ ԵՎ ԴՐԱ ԿԻՐԱՐԿՄԱՆ ԿԱՐԳԸ ՍԱՀՄԱՆԵԼՈՒ, ՄՐՑՈՒՅԹԻ ՄԱՍՆԱԿԻՑ ԿԱԶՄԱԿԵՐՊՈՒԹՅԱՆ ՆԵՐԿԱՅԱՑՎՈՂ ՆԱԽԱՈՐԱԿԱՎՈՐՄԱՆ ՊԱՀԱՆՋՆԵՐԸ ՍԱՀՄԱՆԵԼՈՒ ԵՎ ՀԱՅԱՍՏԱՆԻ ՀԱՆՐԱՊԵՏՈՒԹՅԱՆ ԿԱՌԱՎԱՐՈՒԹՅԱՆ 2014 ԹՎԱԿԱՆԻ ՕԳՈՍՏՈՍԻ 14-Ի</w:t>
      </w:r>
      <w:r w:rsidR="00003719">
        <w:rPr>
          <w:rFonts w:ascii="GHEA Grapalat" w:hAnsi="GHEA Grapalat" w:cs="Sylfaen"/>
          <w:b/>
          <w:sz w:val="24"/>
          <w:szCs w:val="24"/>
          <w:lang w:val="en-US"/>
        </w:rPr>
        <w:t xml:space="preserve"> </w:t>
      </w:r>
      <w:r w:rsidRPr="00214D2E">
        <w:rPr>
          <w:rFonts w:ascii="GHEA Grapalat" w:hAnsi="GHEA Grapalat" w:cs="Sylfaen"/>
          <w:b/>
          <w:sz w:val="24"/>
          <w:szCs w:val="24"/>
          <w:lang w:val="en-US"/>
        </w:rPr>
        <w:t>N 888-Ն ՈՐՈՇՄԱՆ ՄԵՋ ՓՈՓՈԽՈՒԹՅՈՒՆ ԿԱՏԱՐԵԼՈՒ, ՀԱՅԱՍՏԱՆԻ ՀԱՆՐԱՊԵՏՈՒԹՅԱՆ ԿԱՌԱՎԱՐՈՒԹՅԱՆ 2014 ԹՎԱԿԱՆԻ ՕԳՈՍՏՈՍԻ 14-Ի N 883-Ն ՈՐՈՇՄԱՆ ՄԵՋ ՓՈՓՈԽՈՒԹՅՈՒՆՆԵՐ ԿԱՏԱՐԵԼՈՒ ՄԱՍԻՆ</w:t>
      </w:r>
    </w:p>
    <w:p w:rsidR="002B45EA" w:rsidRPr="00214D2E" w:rsidRDefault="002B45EA" w:rsidP="002B45EA">
      <w:pPr>
        <w:spacing w:line="276" w:lineRule="auto"/>
        <w:jc w:val="center"/>
        <w:rPr>
          <w:rFonts w:ascii="GHEA Grapalat" w:hAnsi="GHEA Grapalat"/>
          <w:b/>
          <w:bCs/>
          <w:sz w:val="24"/>
          <w:szCs w:val="24"/>
          <w:lang w:val="af-ZA"/>
        </w:rPr>
      </w:pPr>
      <w:r w:rsidRPr="00214D2E">
        <w:rPr>
          <w:rFonts w:ascii="GHEA Grapalat" w:hAnsi="GHEA Grapalat" w:cs="Sylfaen"/>
          <w:b/>
          <w:sz w:val="24"/>
          <w:szCs w:val="24"/>
          <w:lang w:val="en-US"/>
        </w:rPr>
        <w:t>ՀՀ ԿԱՌԱՎԱՐՈՒԹՅԱՆ ՈՐՈՇՄԱՆ ՆԱԽԱԳԻԾՆ</w:t>
      </w:r>
      <w:r w:rsidRPr="00214D2E">
        <w:rPr>
          <w:rFonts w:ascii="GHEA Grapalat" w:hAnsi="GHEA Grapalat"/>
          <w:b/>
          <w:bCs/>
          <w:sz w:val="24"/>
          <w:szCs w:val="24"/>
          <w:lang w:val="af-ZA"/>
        </w:rPr>
        <w:t xml:space="preserve"> ԸՆԴՈՒՆԵԼՈՒ ԴԵՊՔՈՒՄ ՊԵՏԱԿԱՆ ԲՅՈՒՋԵՈՒՄ ԾԱԽՍԵՐԻ ԵՎ ԵԿԱՄՈՒՏՆԵՐԻ ԱՎԵԼԱՑՈՒՄՆԵՐԻ ԿԱՄ ՆՎԱԶԵՑՈՒՄՆԵՐԻ ՄԱՍԻՆ</w:t>
      </w:r>
    </w:p>
    <w:p w:rsidR="002B45EA" w:rsidRPr="00A30BA3" w:rsidRDefault="002B45EA" w:rsidP="002B45EA">
      <w:pPr>
        <w:spacing w:line="360" w:lineRule="auto"/>
        <w:jc w:val="center"/>
        <w:rPr>
          <w:rFonts w:ascii="GHEA Grapalat" w:hAnsi="GHEA Grapalat"/>
          <w:b/>
          <w:bCs/>
          <w:lang w:val="af-ZA"/>
        </w:rPr>
      </w:pPr>
    </w:p>
    <w:p w:rsidR="002B45EA" w:rsidRPr="00003719" w:rsidRDefault="002B45EA" w:rsidP="002B45EA">
      <w:pPr>
        <w:spacing w:line="360" w:lineRule="auto"/>
        <w:ind w:firstLine="720"/>
        <w:jc w:val="both"/>
        <w:rPr>
          <w:rFonts w:ascii="GHEA Grapalat" w:hAnsi="GHEA Grapalat"/>
          <w:sz w:val="24"/>
          <w:szCs w:val="24"/>
          <w:lang w:val="en-US"/>
        </w:rPr>
      </w:pPr>
      <w:r w:rsidRPr="00003719">
        <w:rPr>
          <w:rFonts w:ascii="GHEA Grapalat" w:hAnsi="GHEA Grapalat"/>
          <w:bCs/>
          <w:sz w:val="24"/>
          <w:szCs w:val="24"/>
          <w:lang w:val="af-ZA"/>
        </w:rPr>
        <w:t xml:space="preserve">Ներկայացված որոշման </w:t>
      </w:r>
      <w:r w:rsidRPr="00003719">
        <w:rPr>
          <w:rFonts w:ascii="GHEA Grapalat" w:hAnsi="GHEA Grapalat"/>
          <w:sz w:val="24"/>
          <w:szCs w:val="24"/>
        </w:rPr>
        <w:t>նախագծի</w:t>
      </w:r>
      <w:r w:rsidRPr="00003719">
        <w:rPr>
          <w:rFonts w:ascii="GHEA Grapalat" w:hAnsi="GHEA Grapalat"/>
          <w:sz w:val="24"/>
          <w:szCs w:val="24"/>
          <w:lang w:val="af-ZA"/>
        </w:rPr>
        <w:t xml:space="preserve"> </w:t>
      </w:r>
      <w:r w:rsidRPr="00003719">
        <w:rPr>
          <w:rFonts w:ascii="GHEA Grapalat" w:hAnsi="GHEA Grapalat"/>
          <w:sz w:val="24"/>
          <w:szCs w:val="24"/>
        </w:rPr>
        <w:t xml:space="preserve">ընդունման կապակցությամբ  Հայաստանի Հանրապետության պետական բյուջեի եկամտային և ծախսային մասերում  փոփոխություններ չեն </w:t>
      </w:r>
      <w:r w:rsidRPr="00003719">
        <w:rPr>
          <w:rFonts w:ascii="GHEA Grapalat" w:hAnsi="GHEA Grapalat"/>
          <w:bCs/>
          <w:sz w:val="24"/>
          <w:szCs w:val="24"/>
          <w:lang w:val="af-ZA"/>
        </w:rPr>
        <w:t>սպասվում:</w:t>
      </w:r>
    </w:p>
    <w:p w:rsidR="002B45EA" w:rsidRPr="00A30BA3" w:rsidRDefault="002B45EA" w:rsidP="002B45EA">
      <w:pPr>
        <w:spacing w:line="360" w:lineRule="auto"/>
        <w:jc w:val="center"/>
        <w:rPr>
          <w:rFonts w:ascii="GHEA Grapalat" w:hAnsi="GHEA Grapalat"/>
          <w:b/>
          <w:bCs/>
          <w:lang w:val="af-ZA"/>
        </w:rPr>
      </w:pPr>
    </w:p>
    <w:p w:rsidR="002B45EA" w:rsidRDefault="002B45EA" w:rsidP="002B45EA">
      <w:pPr>
        <w:spacing w:line="360" w:lineRule="auto"/>
        <w:jc w:val="center"/>
        <w:rPr>
          <w:rFonts w:ascii="GHEA Grapalat" w:hAnsi="GHEA Grapalat"/>
          <w:b/>
          <w:bCs/>
          <w:sz w:val="24"/>
          <w:szCs w:val="24"/>
          <w:lang w:val="af-ZA"/>
        </w:rPr>
      </w:pPr>
    </w:p>
    <w:p w:rsidR="002B45EA" w:rsidRDefault="002B45EA" w:rsidP="002B45EA">
      <w:pPr>
        <w:spacing w:line="360" w:lineRule="auto"/>
        <w:jc w:val="center"/>
        <w:rPr>
          <w:rFonts w:ascii="GHEA Grapalat" w:hAnsi="GHEA Grapalat"/>
          <w:b/>
          <w:bCs/>
          <w:sz w:val="24"/>
          <w:szCs w:val="24"/>
          <w:lang w:val="af-ZA"/>
        </w:rPr>
      </w:pPr>
    </w:p>
    <w:p w:rsidR="002B45EA" w:rsidRDefault="002B45EA" w:rsidP="002B45EA">
      <w:pPr>
        <w:spacing w:line="360" w:lineRule="auto"/>
        <w:jc w:val="center"/>
        <w:rPr>
          <w:rFonts w:ascii="GHEA Grapalat" w:hAnsi="GHEA Grapalat"/>
          <w:b/>
          <w:bCs/>
          <w:sz w:val="24"/>
          <w:szCs w:val="24"/>
          <w:lang w:val="af-ZA"/>
        </w:rPr>
      </w:pPr>
    </w:p>
    <w:p w:rsidR="002B45EA" w:rsidRDefault="002B45EA" w:rsidP="002B45EA">
      <w:pPr>
        <w:spacing w:line="360" w:lineRule="auto"/>
        <w:jc w:val="center"/>
        <w:rPr>
          <w:rFonts w:ascii="GHEA Grapalat" w:hAnsi="GHEA Grapalat"/>
          <w:b/>
          <w:bCs/>
          <w:sz w:val="24"/>
          <w:szCs w:val="24"/>
          <w:lang w:val="af-ZA"/>
        </w:rPr>
      </w:pPr>
    </w:p>
    <w:p w:rsidR="002B45EA" w:rsidRDefault="002B45EA" w:rsidP="002B45EA">
      <w:pPr>
        <w:spacing w:line="360" w:lineRule="auto"/>
        <w:jc w:val="center"/>
        <w:rPr>
          <w:rFonts w:ascii="GHEA Grapalat" w:hAnsi="GHEA Grapalat"/>
          <w:b/>
          <w:bCs/>
          <w:sz w:val="24"/>
          <w:szCs w:val="24"/>
          <w:lang w:val="af-ZA"/>
        </w:rPr>
      </w:pPr>
    </w:p>
    <w:p w:rsidR="002B45EA" w:rsidRDefault="002B45EA" w:rsidP="002B45EA">
      <w:pPr>
        <w:spacing w:line="360" w:lineRule="auto"/>
        <w:jc w:val="center"/>
        <w:rPr>
          <w:rFonts w:ascii="GHEA Grapalat" w:hAnsi="GHEA Grapalat"/>
          <w:b/>
          <w:bCs/>
          <w:sz w:val="24"/>
          <w:szCs w:val="24"/>
          <w:lang w:val="af-ZA"/>
        </w:rPr>
      </w:pPr>
    </w:p>
    <w:p w:rsidR="002B45EA" w:rsidRDefault="002B45EA" w:rsidP="002B45EA">
      <w:pPr>
        <w:spacing w:line="360" w:lineRule="auto"/>
        <w:jc w:val="center"/>
        <w:rPr>
          <w:rFonts w:ascii="GHEA Grapalat" w:hAnsi="GHEA Grapalat"/>
          <w:b/>
          <w:bCs/>
          <w:sz w:val="24"/>
          <w:szCs w:val="24"/>
          <w:lang w:val="af-ZA"/>
        </w:rPr>
      </w:pPr>
    </w:p>
    <w:p w:rsidR="002B45EA" w:rsidRDefault="002B45EA" w:rsidP="002B45EA">
      <w:pPr>
        <w:spacing w:line="360" w:lineRule="auto"/>
        <w:jc w:val="center"/>
        <w:rPr>
          <w:rFonts w:ascii="GHEA Grapalat" w:hAnsi="GHEA Grapalat"/>
          <w:b/>
          <w:bCs/>
          <w:sz w:val="24"/>
          <w:szCs w:val="24"/>
          <w:lang w:val="af-ZA"/>
        </w:rPr>
      </w:pPr>
    </w:p>
    <w:p w:rsidR="002B45EA" w:rsidRPr="00F6259C" w:rsidRDefault="002B45EA" w:rsidP="002B45EA">
      <w:pPr>
        <w:spacing w:line="360" w:lineRule="auto"/>
        <w:jc w:val="center"/>
        <w:rPr>
          <w:rFonts w:ascii="GHEA Grapalat" w:hAnsi="GHEA Grapalat"/>
          <w:b/>
          <w:bCs/>
          <w:lang w:val="af-ZA"/>
        </w:rPr>
      </w:pPr>
      <w:r w:rsidRPr="00F6259C">
        <w:rPr>
          <w:rFonts w:ascii="GHEA Grapalat" w:hAnsi="GHEA Grapalat"/>
          <w:b/>
          <w:bCs/>
          <w:sz w:val="24"/>
          <w:szCs w:val="24"/>
          <w:lang w:val="af-ZA"/>
        </w:rPr>
        <w:lastRenderedPageBreak/>
        <w:t>ՏԵՂԵԿԱՆՔ</w:t>
      </w:r>
    </w:p>
    <w:p w:rsidR="002B45EA" w:rsidRPr="00214D2E" w:rsidRDefault="002B45EA" w:rsidP="002B45EA">
      <w:pPr>
        <w:autoSpaceDE w:val="0"/>
        <w:autoSpaceDN w:val="0"/>
        <w:adjustRightInd w:val="0"/>
        <w:spacing w:after="0" w:line="240" w:lineRule="auto"/>
        <w:jc w:val="center"/>
        <w:rPr>
          <w:rFonts w:ascii="GHEA Grapalat" w:hAnsi="GHEA Grapalat" w:cs="Sylfaen"/>
          <w:b/>
          <w:sz w:val="24"/>
          <w:szCs w:val="24"/>
          <w:lang w:val="en-US"/>
        </w:rPr>
      </w:pPr>
      <w:r w:rsidRPr="00214D2E">
        <w:rPr>
          <w:rFonts w:ascii="GHEA Grapalat" w:hAnsi="GHEA Grapalat" w:cs="Sylfaen"/>
          <w:b/>
          <w:sz w:val="24"/>
          <w:szCs w:val="24"/>
          <w:lang w:val="en-US"/>
        </w:rPr>
        <w:t>«ԵՐԵՎԱՆ ՋՈՒՐ», «ՀԱՅՋՐՄՈՒՂԿՈՅՈՒՂԻ», «ԼՈՌԻ-ՋՐՄՈՒՂԿՈՅՈՒՂԻ», «ՇԻՐԱԿ-ՋՐՄՈՒՂԿՈՅՈՒՂԻ» ԵՎ «ՆՈՐ ԱԿՈՒՆՔ» ՓԱԿ ԲԱԺՆԵՏԻՐԱԿԱՆ ԸՆԿԵՐՈՒԹՅՈՒՆՆԵՐԻ ԿՈՂՄԻՑ ՕԳՏԱԳՈՐԾՎՈՂ ՈՒ ՊԱՀՊԱՆՎՈՂ ՋՐԱՅԻՆ ՀԱՄԱԿԱՐԳԵՐԸ ԵՎ ԱՅԼ ԳՈՒՅՔԻ ՕԳՏԱԳՈՐԾՄԱՆ ԻՐԱՎՈՒՆՔԸ ՎԱՐՁԱԿԱԼՈՒԹՅԱՄԲ ՓՈԽԱՆՑՄԱՆ (ՎԱՐՁԱԿԱԼԻ ԸՆՏՐՈՒԹՅԱՆ) ՁԵՎԻ, ԸՆԹԱՑԱԿԱՐԳԻ ԵՎ ԴՐԱ ԿԻՐԱՐԿՄԱՆ ԿԱՐԳԸ ՍԱՀՄԱՆԵԼՈՒ, ՄՐՑՈՒՅԹԻ ՄԱՍՆԱԿԻՑ ԿԱԶՄԱԿԵՐՊՈՒԹՅԱՆ ՆԵՐԿԱՅԱՑՎՈՂ ՆԱԽԱՈՐԱԿԱՎՈՐՄԱՆ ՊԱՀԱՆՋՆԵՐԸ ՍԱՀՄԱՆԵԼՈՒ ԵՎ ՀԱՅԱՍՏԱՆԻ ՀԱՆՐԱՊԵՏՈՒԹՅԱՆ ԿԱՌԱՎԱՐՈՒԹՅԱՆ 2014 ԹՎԱԿԱՆԻ ՕԳՈՍՏՈՍԻ 14-Ի N 888-Ն ՈՐՈՇՄԱՆ ՄԵՋ ՓՈՓՈԽՈՒԹՅՈՒՆ ԿԱՏԱՐԵԼՈՒ, ՀԱՅԱՍՏԱՆԻ ՀԱՆՐԱՊԵՏՈՒԹՅԱՆ ԿԱՌԱՎԱՐՈՒԹՅԱՆ 2014 ԹՎԱԿԱՆԻ ՕԳՈՍՏՈՍԻ 14-Ի N 883-Ն ՈՐՈՇՄԱՆ ՄԵՋ ՓՈՓՈԽՈՒԹՅՈՒՆՆԵՐ ԿԱՏԱՐԵԼՈՒ ՄԱՍԻՆ</w:t>
      </w:r>
    </w:p>
    <w:p w:rsidR="002B45EA" w:rsidRPr="00214D2E" w:rsidRDefault="002B45EA" w:rsidP="002B45EA">
      <w:pPr>
        <w:spacing w:line="276" w:lineRule="auto"/>
        <w:jc w:val="center"/>
        <w:rPr>
          <w:rFonts w:ascii="GHEA Grapalat" w:hAnsi="GHEA Grapalat"/>
          <w:b/>
          <w:bCs/>
          <w:sz w:val="24"/>
          <w:szCs w:val="24"/>
          <w:lang w:val="af-ZA"/>
        </w:rPr>
      </w:pPr>
      <w:r w:rsidRPr="00214D2E">
        <w:rPr>
          <w:rFonts w:ascii="GHEA Grapalat" w:hAnsi="GHEA Grapalat" w:cs="Sylfaen"/>
          <w:b/>
          <w:sz w:val="24"/>
          <w:szCs w:val="24"/>
          <w:lang w:val="en-US"/>
        </w:rPr>
        <w:t>ՀՀ ԿԱՌԱՎԱՐՈՒԹՅԱՆ ՈՐՈՇՄԱՆ ՆԱԽԱԳԻԾՆ</w:t>
      </w:r>
      <w:r w:rsidRPr="00214D2E">
        <w:rPr>
          <w:rFonts w:ascii="GHEA Grapalat" w:hAnsi="GHEA Grapalat"/>
          <w:b/>
          <w:bCs/>
          <w:sz w:val="24"/>
          <w:szCs w:val="24"/>
          <w:lang w:val="af-ZA"/>
        </w:rPr>
        <w:t xml:space="preserve"> ԸՆԴՈՒՆԵԼՈՒ ԴԵՊՔՈՒՄ ԱՅԼ ԻՐԱՎԱԿԱՆ ԱԿՏԵՐՈՒՄ ՓՈՓՈԽՈՒԹՅՈՒՆՆԵՐ ԿԱՏԱՐԵԼՈՒ ԱՆՀՐԱԺԵՇՏՈՒԹՅԱՆ ՄԱՍԻՆ</w:t>
      </w:r>
    </w:p>
    <w:p w:rsidR="002B45EA" w:rsidRPr="00A30BA3" w:rsidRDefault="002B45EA" w:rsidP="002B45EA">
      <w:pPr>
        <w:spacing w:line="360" w:lineRule="auto"/>
        <w:jc w:val="center"/>
        <w:rPr>
          <w:rFonts w:ascii="GHEA Grapalat" w:hAnsi="GHEA Grapalat"/>
          <w:b/>
          <w:bCs/>
          <w:lang w:val="af-ZA"/>
        </w:rPr>
      </w:pPr>
    </w:p>
    <w:p w:rsidR="002B45EA" w:rsidRPr="00A30BA3" w:rsidRDefault="002B45EA" w:rsidP="002B45EA">
      <w:pPr>
        <w:spacing w:line="360" w:lineRule="auto"/>
        <w:jc w:val="center"/>
        <w:rPr>
          <w:rFonts w:ascii="GHEA Grapalat" w:hAnsi="GHEA Grapalat"/>
          <w:bCs/>
          <w:lang w:val="af-ZA"/>
        </w:rPr>
      </w:pPr>
    </w:p>
    <w:p w:rsidR="002B45EA" w:rsidRPr="00003719" w:rsidRDefault="002B45EA" w:rsidP="002B45EA">
      <w:pPr>
        <w:spacing w:line="360" w:lineRule="auto"/>
        <w:ind w:firstLine="720"/>
        <w:jc w:val="both"/>
        <w:rPr>
          <w:sz w:val="24"/>
          <w:szCs w:val="24"/>
        </w:rPr>
      </w:pPr>
      <w:r w:rsidRPr="00003719">
        <w:rPr>
          <w:rFonts w:ascii="GHEA Grapalat" w:hAnsi="GHEA Grapalat"/>
          <w:bCs/>
          <w:sz w:val="24"/>
          <w:szCs w:val="24"/>
          <w:lang w:val="af-ZA"/>
        </w:rPr>
        <w:t xml:space="preserve">Ներկայացված որոշման </w:t>
      </w:r>
      <w:r w:rsidRPr="00003719">
        <w:rPr>
          <w:rFonts w:ascii="GHEA Grapalat" w:hAnsi="GHEA Grapalat"/>
          <w:sz w:val="24"/>
          <w:szCs w:val="24"/>
        </w:rPr>
        <w:t>նախագծի</w:t>
      </w:r>
      <w:r w:rsidRPr="00003719">
        <w:rPr>
          <w:rFonts w:ascii="GHEA Grapalat" w:hAnsi="GHEA Grapalat"/>
          <w:sz w:val="24"/>
          <w:szCs w:val="24"/>
          <w:lang w:val="af-ZA"/>
        </w:rPr>
        <w:t xml:space="preserve"> </w:t>
      </w:r>
      <w:r w:rsidRPr="00003719">
        <w:rPr>
          <w:rFonts w:ascii="GHEA Grapalat" w:hAnsi="GHEA Grapalat"/>
          <w:bCs/>
          <w:sz w:val="24"/>
          <w:szCs w:val="24"/>
          <w:lang w:val="af-ZA"/>
        </w:rPr>
        <w:t>ընդունման կապակցությամբ այլ իրավական ակտերում փոփոխություններ կատարելու անհրաժեշտություն չի առաջանում:</w:t>
      </w:r>
    </w:p>
    <w:p w:rsidR="002B45EA" w:rsidRPr="00F6259C" w:rsidRDefault="002B45EA" w:rsidP="002B45EA">
      <w:pPr>
        <w:autoSpaceDE w:val="0"/>
        <w:autoSpaceDN w:val="0"/>
        <w:adjustRightInd w:val="0"/>
        <w:spacing w:after="0" w:line="240" w:lineRule="auto"/>
        <w:ind w:left="720"/>
        <w:jc w:val="both"/>
        <w:rPr>
          <w:rFonts w:ascii="GHEA Grapalat" w:hAnsi="GHEA Grapalat" w:cs="Sylfaen"/>
          <w:sz w:val="24"/>
          <w:szCs w:val="24"/>
        </w:rPr>
      </w:pPr>
    </w:p>
    <w:p w:rsidR="002B45EA" w:rsidRDefault="002B45EA" w:rsidP="002B45EA"/>
    <w:p w:rsidR="001F65D4" w:rsidRDefault="001F65D4"/>
    <w:sectPr w:rsidR="001F65D4" w:rsidSect="00CD44D3">
      <w:footerReference w:type="default" r:id="rId6"/>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092" w:rsidRDefault="003B3092" w:rsidP="00EC015B">
      <w:pPr>
        <w:spacing w:after="0" w:line="240" w:lineRule="auto"/>
      </w:pPr>
      <w:r>
        <w:separator/>
      </w:r>
    </w:p>
  </w:endnote>
  <w:endnote w:type="continuationSeparator" w:id="0">
    <w:p w:rsidR="003B3092" w:rsidRDefault="003B3092" w:rsidP="00EC0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2829"/>
      <w:docPartObj>
        <w:docPartGallery w:val="Page Numbers (Bottom of Page)"/>
        <w:docPartUnique/>
      </w:docPartObj>
    </w:sdtPr>
    <w:sdtEndPr>
      <w:rPr>
        <w:noProof/>
      </w:rPr>
    </w:sdtEndPr>
    <w:sdtContent>
      <w:p w:rsidR="005028EA" w:rsidRDefault="00EC015B">
        <w:pPr>
          <w:pStyle w:val="Footer"/>
          <w:jc w:val="right"/>
        </w:pPr>
        <w:r>
          <w:fldChar w:fldCharType="begin"/>
        </w:r>
        <w:r w:rsidR="002B45EA">
          <w:instrText xml:space="preserve"> PAGE   \* MERGEFORMAT </w:instrText>
        </w:r>
        <w:r>
          <w:fldChar w:fldCharType="separate"/>
        </w:r>
        <w:r w:rsidR="00003719">
          <w:rPr>
            <w:noProof/>
          </w:rPr>
          <w:t>2</w:t>
        </w:r>
        <w:r>
          <w:rPr>
            <w:noProof/>
          </w:rPr>
          <w:fldChar w:fldCharType="end"/>
        </w:r>
      </w:p>
    </w:sdtContent>
  </w:sdt>
  <w:p w:rsidR="005028EA" w:rsidRDefault="003B30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092" w:rsidRDefault="003B3092" w:rsidP="00EC015B">
      <w:pPr>
        <w:spacing w:after="0" w:line="240" w:lineRule="auto"/>
      </w:pPr>
      <w:r>
        <w:separator/>
      </w:r>
    </w:p>
  </w:footnote>
  <w:footnote w:type="continuationSeparator" w:id="0">
    <w:p w:rsidR="003B3092" w:rsidRDefault="003B3092" w:rsidP="00EC01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B45EA"/>
    <w:rsid w:val="00003719"/>
    <w:rsid w:val="001F65D4"/>
    <w:rsid w:val="002B45EA"/>
    <w:rsid w:val="003B3092"/>
    <w:rsid w:val="00EC01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5EA"/>
    <w:pPr>
      <w:spacing w:after="160" w:line="259" w:lineRule="auto"/>
    </w:pPr>
    <w:rPr>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B4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5EA"/>
    <w:rPr>
      <w:lang w:val="hy-AM"/>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1566</Characters>
  <Application>Microsoft Office Word</Application>
  <DocSecurity>0</DocSecurity>
  <Lines>13</Lines>
  <Paragraphs>3</Paragraphs>
  <ScaleCrop>false</ScaleCrop>
  <Company>Gov</Company>
  <LinksUpToDate>false</LinksUpToDate>
  <CharactersWithSpaces>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RuzannaKh</dc:creator>
  <cp:keywords/>
  <dc:description/>
  <cp:lastModifiedBy>RuzannaKh</cp:lastModifiedBy>
  <cp:revision>4</cp:revision>
  <dcterms:created xsi:type="dcterms:W3CDTF">2015-09-28T07:37:00Z</dcterms:created>
  <dcterms:modified xsi:type="dcterms:W3CDTF">2015-09-28T07:39:00Z</dcterms:modified>
</cp:coreProperties>
</file>