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>ՆԱԽԱԳԻԾ</w:t>
      </w:r>
    </w:p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>ՀԱՅԱՍՏԱՆԻ ՀԱՆՐԱՊԵՏՈՒԹՅԱՆ ԿԱՌԱՎԱՐՈՒԹՅՈՒՆ</w:t>
      </w:r>
    </w:p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>ՈՐՈՇՈՒՄ</w:t>
      </w:r>
    </w:p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34552A" w:rsidRPr="00AA3D46" w:rsidRDefault="0034552A" w:rsidP="00AA3D46">
      <w:pPr>
        <w:spacing w:line="240" w:lineRule="auto"/>
        <w:ind w:firstLine="9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«____»________________ 2016թ. N_____</w:t>
      </w:r>
      <w:r w:rsidR="00402B32" w:rsidRPr="00AA3D46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Ն</w:t>
      </w:r>
    </w:p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AA3D46">
        <w:rPr>
          <w:rFonts w:ascii="GHEA Grapalat" w:hAnsi="GHEA Grapalat" w:cs="AK Courier"/>
          <w:b/>
          <w:sz w:val="24"/>
          <w:szCs w:val="24"/>
          <w:lang w:val="hy-AM"/>
        </w:rPr>
        <w:t xml:space="preserve">ՀԱՅԱՍՏԱՆԻ ՀԱՆՐԱՊԵՏՈՒԹՅԱՆ ԲՆԱՊԱՀՊԱՆՈՒԹՅԱՆ ՆԱԽԱՐԱՐՈՒԹՅԱՆ ՀԱՄԱԿԱՐԳԻ ՄԻ ՇԱՐՔ ՊԵՏԱԿԱՆ ՈՉ ԱՌԵՎՏՐԱՅԻՆ ԿԱԶՄԱԿԵՐՊՈՒԹՅՈՒՆՆԵՐ ՄԻԱՁՈՒԼՄԱՆ ՁԵՎՈՎ ՎԵՐԱԿԱԶՄԱԿԵՐՊԵԼՈՒ </w:t>
      </w:r>
      <w:r w:rsidR="007403AE" w:rsidRPr="00AA3D46">
        <w:rPr>
          <w:rFonts w:ascii="GHEA Grapalat" w:hAnsi="GHEA Grapalat" w:cs="AK Courier"/>
          <w:b/>
          <w:sz w:val="24"/>
          <w:szCs w:val="24"/>
          <w:lang w:val="hy-AM"/>
        </w:rPr>
        <w:t xml:space="preserve">ԵՎ ՀԱՅԱՍՏԱՆԻ ՀԱՆՐԱՊԵՏՈՒԹՅԱՆ ԿԱՌԱՎԱՐՈՒԹՅԱՆ ՄԻ ՇԱՐՔ ՈՐՈՇՈՒՄՆԵՐ ՈՒԺԸ ԿՈՐՑՐԱԾ ՃԱՆԱՉԵԼՈՒ </w:t>
      </w:r>
      <w:r w:rsidRPr="00AA3D46">
        <w:rPr>
          <w:rFonts w:ascii="GHEA Grapalat" w:hAnsi="GHEA Grapalat" w:cs="AK Courier"/>
          <w:b/>
          <w:sz w:val="24"/>
          <w:szCs w:val="24"/>
          <w:lang w:val="hy-AM"/>
        </w:rPr>
        <w:t>ՄԱՍԻՆ</w:t>
      </w:r>
    </w:p>
    <w:p w:rsidR="00AA3D46" w:rsidRPr="00AA3D46" w:rsidRDefault="00AA3D46" w:rsidP="00AA3D4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34552A" w:rsidRPr="00AA3D46" w:rsidRDefault="00402B32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 xml:space="preserve">          </w:t>
      </w:r>
      <w:r w:rsidR="0034552A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34552A" w:rsidRPr="00AA3D46">
        <w:rPr>
          <w:rFonts w:ascii="GHEA Grapalat" w:hAnsi="GHEA Grapalat" w:cs="AK Courier"/>
          <w:sz w:val="24"/>
          <w:szCs w:val="24"/>
          <w:lang w:val="hy-AM"/>
        </w:rPr>
        <w:t>Պետական ոչ առեւտրային կազմակերպությունների մասին</w:t>
      </w:r>
      <w:r w:rsidR="0034552A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34552A" w:rsidRPr="00AA3D46"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օրենքի 9-րդ հոդվածին համապատասխան` Հայաստանի Հանրապետության կառավարությունը որոշում է.</w:t>
      </w:r>
    </w:p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1.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Թափոնների ուսումնասիրության կենտրոն</w:t>
      </w:r>
      <w:r w:rsidR="00E805B7" w:rsidRPr="00AA3D46">
        <w:rPr>
          <w:rFonts w:ascii="GHEA Grapalat" w:hAnsi="GHEA Grapalat" w:cs="AK Courier"/>
          <w:sz w:val="24"/>
          <w:szCs w:val="24"/>
          <w:lang w:val="hy-AM"/>
        </w:rPr>
        <w:t xml:space="preserve"> (պետական գրանցման համարը` 273.210.04072)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Հիդրոերկրաբանական մոնիթորինգի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E805B7" w:rsidRPr="00AA3D4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805B7" w:rsidRPr="00AA3D46">
        <w:rPr>
          <w:rFonts w:ascii="GHEA Grapalat" w:hAnsi="GHEA Grapalat" w:cs="AK Courier"/>
          <w:sz w:val="24"/>
          <w:szCs w:val="24"/>
          <w:lang w:val="hy-AM"/>
        </w:rPr>
        <w:t>(պետական գրանցման համարը` 264.210.07447)</w:t>
      </w:r>
      <w:r w:rsidR="001063D7" w:rsidRPr="00AA3D46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Շրջակա միջավայրի վրա ներգործության մոնիտորինգի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E805B7" w:rsidRPr="00AA3D4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805B7" w:rsidRPr="00AA3D46">
        <w:rPr>
          <w:rFonts w:ascii="GHEA Grapalat" w:hAnsi="GHEA Grapalat" w:cs="AK Courier"/>
          <w:sz w:val="24"/>
          <w:szCs w:val="24"/>
          <w:lang w:val="hy-AM"/>
        </w:rPr>
        <w:t>(պետական գրանցման համարը` 264.210.06367)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1063D7" w:rsidRPr="00AA3D46">
        <w:rPr>
          <w:rFonts w:ascii="GHEA Grapalat" w:eastAsia="Calibri" w:hAnsi="GHEA Grapalat" w:cs="Sylfaen"/>
          <w:sz w:val="24"/>
          <w:szCs w:val="24"/>
          <w:lang w:val="hy-AM"/>
        </w:rPr>
        <w:t>և «</w:t>
      </w:r>
      <w:r w:rsidR="001063D7" w:rsidRPr="00AA3D46">
        <w:rPr>
          <w:rFonts w:ascii="GHEA Grapalat" w:hAnsi="GHEA Grapalat" w:cs="AK Courier"/>
          <w:sz w:val="24"/>
          <w:szCs w:val="24"/>
          <w:lang w:val="hy-AM"/>
        </w:rPr>
        <w:t>Տեղեկատվական-վերլուծական կենտրոն</w:t>
      </w:r>
      <w:r w:rsidR="001063D7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E805B7" w:rsidRPr="00AA3D4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805B7" w:rsidRPr="00AA3D46">
        <w:rPr>
          <w:rFonts w:ascii="GHEA Grapalat" w:hAnsi="GHEA Grapalat" w:cs="AK Courier"/>
          <w:sz w:val="24"/>
          <w:szCs w:val="24"/>
          <w:lang w:val="hy-AM"/>
        </w:rPr>
        <w:t>(պետական գրանցման համարը`</w:t>
      </w:r>
      <w:r w:rsidR="00D305D0" w:rsidRPr="00AA3D46">
        <w:rPr>
          <w:rFonts w:ascii="GHEA Grapalat" w:hAnsi="GHEA Grapalat" w:cs="AK Courier"/>
          <w:sz w:val="24"/>
          <w:szCs w:val="24"/>
          <w:lang w:val="hy-AM"/>
        </w:rPr>
        <w:t xml:space="preserve"> 286.210.04920</w:t>
      </w:r>
      <w:r w:rsidR="00E805B7" w:rsidRPr="00AA3D46">
        <w:rPr>
          <w:rFonts w:ascii="GHEA Grapalat" w:hAnsi="GHEA Grapalat" w:cs="AK Courier"/>
          <w:sz w:val="24"/>
          <w:szCs w:val="24"/>
          <w:lang w:val="hy-AM"/>
        </w:rPr>
        <w:t xml:space="preserve"> )</w:t>
      </w:r>
      <w:r w:rsidR="001063D7" w:rsidRPr="00AA3D4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պետական ոչ առևտրային կազմակերպությունները միաձուլման ձևով վերակազմակերպել` ստեղծելով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7E42AA" w:rsidRPr="00AA3D46">
        <w:rPr>
          <w:rFonts w:ascii="GHEA Grapalat" w:hAnsi="GHEA Grapalat" w:cs="AK Courier"/>
          <w:sz w:val="24"/>
          <w:szCs w:val="24"/>
          <w:lang w:val="hy-AM"/>
        </w:rPr>
        <w:t>Շրջակա միջավայրի մոնիթորինգի</w:t>
      </w:r>
      <w:r w:rsidR="001063D7" w:rsidRPr="00AA3D46">
        <w:rPr>
          <w:rFonts w:ascii="GHEA Grapalat" w:hAnsi="GHEA Grapalat" w:cs="AK Courier"/>
          <w:sz w:val="24"/>
          <w:szCs w:val="24"/>
          <w:lang w:val="hy-AM"/>
        </w:rPr>
        <w:t xml:space="preserve"> և տեղեկատվության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պետական ոչ առևտրային կազմակերպություն:</w:t>
      </w:r>
    </w:p>
    <w:p w:rsidR="0034552A" w:rsidRPr="00AA3D46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2. Սահմանել, որ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7E42AA" w:rsidRPr="00AA3D46">
        <w:rPr>
          <w:rFonts w:ascii="GHEA Grapalat" w:hAnsi="GHEA Grapalat" w:cs="AK Courier"/>
          <w:sz w:val="24"/>
          <w:szCs w:val="24"/>
          <w:lang w:val="hy-AM"/>
        </w:rPr>
        <w:t>Շրջակա միջավայրի մոնիթորինգի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1063D7" w:rsidRPr="00AA3D46">
        <w:rPr>
          <w:rFonts w:ascii="GHEA Grapalat" w:hAnsi="GHEA Grapalat" w:cs="AK Courier"/>
          <w:sz w:val="24"/>
          <w:szCs w:val="24"/>
          <w:lang w:val="hy-AM"/>
        </w:rPr>
        <w:t>և տե</w:t>
      </w:r>
      <w:r w:rsidR="00DE0361" w:rsidRPr="00AA3D46">
        <w:rPr>
          <w:rFonts w:ascii="GHEA Grapalat" w:hAnsi="GHEA Grapalat" w:cs="AK Courier"/>
          <w:sz w:val="24"/>
          <w:szCs w:val="24"/>
          <w:lang w:val="hy-AM"/>
        </w:rPr>
        <w:t>ղ</w:t>
      </w:r>
      <w:r w:rsidR="001063D7" w:rsidRPr="00AA3D46">
        <w:rPr>
          <w:rFonts w:ascii="GHEA Grapalat" w:hAnsi="GHEA Grapalat" w:cs="AK Courier"/>
          <w:sz w:val="24"/>
          <w:szCs w:val="24"/>
          <w:lang w:val="hy-AM"/>
        </w:rPr>
        <w:t xml:space="preserve">եկատվության 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պետական ոչ առևտրային կազմակերպությունը հանդիսանում է սույն որոշման 1-ին կետում նշված պետական ոչ առևտրային կազմակերպությունների իրավահաջորդը, և դրանց իրավունքներն ու պարտականություններն անցնում են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190E6B" w:rsidRPr="00AA3D46">
        <w:rPr>
          <w:rFonts w:ascii="GHEA Grapalat" w:hAnsi="GHEA Grapalat" w:cs="AK Courier"/>
          <w:sz w:val="24"/>
          <w:szCs w:val="24"/>
          <w:lang w:val="hy-AM"/>
        </w:rPr>
        <w:t>Շրջակա միջավայրի մոնիթորինգի</w:t>
      </w:r>
      <w:r w:rsidR="001063D7" w:rsidRPr="00AA3D46">
        <w:rPr>
          <w:rFonts w:ascii="GHEA Grapalat" w:hAnsi="GHEA Grapalat" w:cs="AK Courier"/>
          <w:sz w:val="24"/>
          <w:szCs w:val="24"/>
          <w:lang w:val="hy-AM"/>
        </w:rPr>
        <w:t xml:space="preserve"> և տեղեկատվության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պետական ոչ առևտրային կազմակերպությանը` փոխանցման ակտերին համապատասխան:</w:t>
      </w:r>
    </w:p>
    <w:p w:rsidR="0034552A" w:rsidRPr="00183C6F" w:rsidRDefault="0034552A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3.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7E42AA" w:rsidRPr="00AA3D46">
        <w:rPr>
          <w:rFonts w:ascii="GHEA Grapalat" w:hAnsi="GHEA Grapalat" w:cs="AK Courier"/>
          <w:sz w:val="24"/>
          <w:szCs w:val="24"/>
          <w:lang w:val="hy-AM"/>
        </w:rPr>
        <w:t>Շրջակա միջավայրի մոնիթորինգի</w:t>
      </w:r>
      <w:r w:rsidR="001063D7" w:rsidRPr="00AA3D46">
        <w:rPr>
          <w:rFonts w:ascii="GHEA Grapalat" w:hAnsi="GHEA Grapalat" w:cs="AK Courier"/>
          <w:sz w:val="24"/>
          <w:szCs w:val="24"/>
          <w:lang w:val="hy-AM"/>
        </w:rPr>
        <w:t xml:space="preserve"> և տեղեկատվության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 պետական ոչ առևտրային կազմակերպության գործունեության հիմնական առարկան և </w:t>
      </w:r>
      <w:r w:rsidRPr="00183C6F">
        <w:rPr>
          <w:rFonts w:ascii="GHEA Grapalat" w:hAnsi="GHEA Grapalat" w:cs="AK Courier"/>
          <w:sz w:val="24"/>
          <w:szCs w:val="24"/>
          <w:lang w:val="hy-AM"/>
        </w:rPr>
        <w:t>նպատակներն են`</w:t>
      </w:r>
    </w:p>
    <w:p w:rsidR="001255FE" w:rsidRPr="00183C6F" w:rsidRDefault="001255FE" w:rsidP="00AA3D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83C6F">
        <w:rPr>
          <w:rFonts w:ascii="GHEA Grapalat" w:hAnsi="GHEA Grapalat" w:cs="AK Courier"/>
          <w:sz w:val="24"/>
          <w:szCs w:val="24"/>
          <w:lang w:val="hy-AM"/>
        </w:rPr>
        <w:t xml:space="preserve">Շրջակա միջավայրի և բնական ռեսուրսների </w:t>
      </w:r>
      <w:r w:rsidR="0074131D" w:rsidRPr="00183C6F">
        <w:rPr>
          <w:rFonts w:ascii="GHEA Grapalat" w:hAnsi="GHEA Grapalat" w:cs="AK Courier"/>
          <w:sz w:val="24"/>
          <w:szCs w:val="24"/>
          <w:lang w:val="hy-AM"/>
        </w:rPr>
        <w:t xml:space="preserve">(բացառությամբ օգտակար հանածոների պաշարների) </w:t>
      </w:r>
      <w:r w:rsidRPr="00183C6F">
        <w:rPr>
          <w:rFonts w:ascii="GHEA Grapalat" w:hAnsi="GHEA Grapalat" w:cs="AK Courier"/>
          <w:sz w:val="24"/>
          <w:szCs w:val="24"/>
          <w:lang w:val="hy-AM"/>
        </w:rPr>
        <w:t>պահպանության բարձր մակարդակի ապահովմանը նպաստելը` շրջակա միջավայրի և բնական ռեսուրսների</w:t>
      </w:r>
      <w:r w:rsidR="00C453D5" w:rsidRPr="00183C6F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183C6F">
        <w:rPr>
          <w:rFonts w:ascii="GHEA Grapalat" w:hAnsi="GHEA Grapalat" w:cs="AK Courier"/>
          <w:sz w:val="24"/>
          <w:szCs w:val="24"/>
          <w:lang w:val="hy-AM"/>
        </w:rPr>
        <w:t>նկատմամբ դիտարկումների իրականացման, վիճակի գնահատման</w:t>
      </w:r>
      <w:r w:rsidR="002F6626" w:rsidRPr="00183C6F">
        <w:rPr>
          <w:rFonts w:ascii="GHEA Grapalat" w:hAnsi="GHEA Grapalat" w:cs="AK Courier"/>
          <w:sz w:val="24"/>
          <w:szCs w:val="24"/>
          <w:lang w:val="hy-AM"/>
        </w:rPr>
        <w:t xml:space="preserve"> վերաբերյալ</w:t>
      </w:r>
      <w:r w:rsidRPr="00183C6F">
        <w:rPr>
          <w:rFonts w:ascii="GHEA Grapalat" w:hAnsi="GHEA Grapalat" w:cs="AK Courier"/>
          <w:sz w:val="24"/>
          <w:szCs w:val="24"/>
          <w:lang w:val="hy-AM"/>
        </w:rPr>
        <w:t xml:space="preserve"> բավարար տվյալների ստեղծման, դրանց գրանցման, վերլուծման, տրամադրման ու պահման միջոցով.</w:t>
      </w:r>
    </w:p>
    <w:p w:rsidR="001255FE" w:rsidRPr="00AA3D46" w:rsidRDefault="001255FE" w:rsidP="00AA3D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lastRenderedPageBreak/>
        <w:t>Շրջակա միջավայրի և բնական ռեսուրսների վիճակի մասին տեղեկատվությունը բնապահպանական միասնական տեղեկատվական շտեմարանում ներբեռնումն ու շտեմարանի վարումը.</w:t>
      </w:r>
    </w:p>
    <w:p w:rsidR="000562CE" w:rsidRPr="00AA3D46" w:rsidRDefault="000562CE" w:rsidP="00AA3D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թափոնների գոյացման, վերամշակման ու օգտահանման օբյեկտների </w:t>
      </w:r>
      <w:r w:rsidR="009C71E7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հեռացման վայրերի ու թափոնների դասակարգչի կազմման համար ուսումնասիրության իրականացումը, ինչպես նա</w:t>
      </w:r>
      <w:r w:rsidR="009C71E7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թափոնների օգտագործման ու վնասազերծման սակավաթափոն </w:t>
      </w:r>
      <w:r w:rsidR="009C71E7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անթափոն տեխնոլոգիաների մասին տվյալների հավաքումն ու վերլուծում</w:t>
      </w:r>
      <w:r w:rsidR="009C71E7" w:rsidRPr="00AA3D46">
        <w:rPr>
          <w:rFonts w:ascii="GHEA Grapalat" w:hAnsi="GHEA Grapalat" w:cs="AK Courier"/>
          <w:sz w:val="24"/>
          <w:szCs w:val="24"/>
          <w:lang w:val="hy-AM"/>
        </w:rPr>
        <w:t>ը.</w:t>
      </w:r>
    </w:p>
    <w:p w:rsidR="001255FE" w:rsidRPr="00AA3D46" w:rsidRDefault="001255FE" w:rsidP="00AA3D4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t>շրջակա միջավայրի և բնական ռեսուրսների առանձին բաղադրիչների մասին տվյալների հավաքագրման ու վերլուծության հիման վրա համապատասխան համակարգչային շտեմարանների (բազա) ստեղծումը և վարումը, Հայաստանի Հանրապետության օրենսդրությամբ սահմանված կարգով պետական մարմիններին, հասարակական կազմակերպություններին ու հասարակությանն այդ շտեմարաններում պարունակվող տեղեկությունների տրամադրումը</w:t>
      </w:r>
      <w:r w:rsidR="006C6482" w:rsidRPr="00AA3D46">
        <w:rPr>
          <w:rFonts w:ascii="GHEA Grapalat" w:hAnsi="GHEA Grapalat"/>
          <w:color w:val="000000"/>
          <w:lang w:val="hy-AM"/>
        </w:rPr>
        <w:t xml:space="preserve"> և ստացումը</w:t>
      </w:r>
      <w:r w:rsidR="008705F2" w:rsidRPr="00AA3D46">
        <w:rPr>
          <w:rFonts w:ascii="GHEA Grapalat" w:hAnsi="GHEA Grapalat"/>
          <w:color w:val="000000"/>
          <w:lang w:val="hy-AM"/>
        </w:rPr>
        <w:t>:</w:t>
      </w:r>
    </w:p>
    <w:p w:rsidR="006C6482" w:rsidRPr="00AA3D46" w:rsidRDefault="006C6482" w:rsidP="00AA3D4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eastAsia="Calibri" w:hAnsi="GHEA Grapalat" w:cs="Sylfaen"/>
          <w:lang w:val="hy-AM"/>
        </w:rPr>
        <w:t>«</w:t>
      </w:r>
      <w:r w:rsidRPr="00AA3D46">
        <w:rPr>
          <w:rFonts w:ascii="GHEA Grapalat" w:hAnsi="GHEA Grapalat" w:cs="AK Courier"/>
          <w:lang w:val="hy-AM"/>
        </w:rPr>
        <w:t>Շրջակա միջավայրի մոնիթորինգի և տեղեկատվության կենտրոն</w:t>
      </w:r>
      <w:r w:rsidRPr="00AA3D46">
        <w:rPr>
          <w:rFonts w:ascii="GHEA Grapalat" w:eastAsia="Calibri" w:hAnsi="GHEA Grapalat" w:cs="Sylfaen"/>
          <w:lang w:val="hy-AM"/>
        </w:rPr>
        <w:t>»</w:t>
      </w:r>
      <w:r w:rsidRPr="00AA3D46">
        <w:rPr>
          <w:rFonts w:ascii="GHEA Grapalat" w:hAnsi="GHEA Grapalat" w:cs="AK Courier"/>
          <w:lang w:val="hy-AM"/>
        </w:rPr>
        <w:t xml:space="preserve">  պետական ոչ առևտրային կազմակերպության խնդիրներն են`</w:t>
      </w:r>
    </w:p>
    <w:p w:rsidR="00DE0361" w:rsidRPr="00AA3D46" w:rsidRDefault="00C33DDD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t>պլանավորված ու միասնական ցուցանիշների կիրառմամբ դիտարկումների իրականացումը,</w:t>
      </w:r>
    </w:p>
    <w:p w:rsidR="00C33DDD" w:rsidRPr="00AA3D46" w:rsidRDefault="00C33DDD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t xml:space="preserve">բնածին և մարդածին ազդեցությունների հետևանքով շրջակա միջավայրի և բնական ռեսուրսների վիճակի փոփոխությունների բացահայտումն ու </w:t>
      </w:r>
      <w:r w:rsidRPr="00AA3D46">
        <w:rPr>
          <w:rFonts w:ascii="GHEA Grapalat" w:hAnsi="GHEA Grapalat"/>
          <w:lang w:val="hy-AM"/>
        </w:rPr>
        <w:t>կանխատեսումը,</w:t>
      </w:r>
    </w:p>
    <w:p w:rsidR="00765C95" w:rsidRPr="00AA3D46" w:rsidRDefault="00C33DDD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AA3D46">
        <w:rPr>
          <w:rFonts w:ascii="GHEA Grapalat" w:hAnsi="GHEA Grapalat"/>
          <w:lang w:val="hy-AM"/>
        </w:rPr>
        <w:t>շրջակա միջավայրի և բնական ռեսուրսների վիճակի որակի ու քանակի վերաբերյալ բնութագրական</w:t>
      </w:r>
      <w:r w:rsidR="006539AB" w:rsidRPr="00AA3D46">
        <w:rPr>
          <w:rFonts w:ascii="GHEA Grapalat" w:hAnsi="GHEA Grapalat"/>
          <w:lang w:val="hy-AM"/>
        </w:rPr>
        <w:t xml:space="preserve"> համադրելի տեղեկատվության ստացում</w:t>
      </w:r>
      <w:r w:rsidR="00765C95" w:rsidRPr="00AA3D46">
        <w:rPr>
          <w:rFonts w:ascii="GHEA Grapalat" w:hAnsi="GHEA Grapalat"/>
          <w:lang w:val="hy-AM"/>
        </w:rPr>
        <w:t xml:space="preserve">ը, վերլուծությունը, ամփոփումը </w:t>
      </w:r>
      <w:r w:rsidR="006539AB" w:rsidRPr="00AA3D46">
        <w:rPr>
          <w:rFonts w:ascii="GHEA Grapalat" w:hAnsi="GHEA Grapalat"/>
          <w:lang w:val="hy-AM"/>
        </w:rPr>
        <w:t xml:space="preserve"> ու տրամադրումը</w:t>
      </w:r>
      <w:r w:rsidR="00765C95" w:rsidRPr="00AA3D46">
        <w:rPr>
          <w:rFonts w:ascii="GHEA Grapalat" w:hAnsi="GHEA Grapalat"/>
          <w:lang w:val="hy-AM"/>
        </w:rPr>
        <w:t>,</w:t>
      </w:r>
      <w:r w:rsidR="006539AB" w:rsidRPr="00AA3D46">
        <w:rPr>
          <w:rFonts w:ascii="GHEA Grapalat" w:hAnsi="GHEA Grapalat"/>
          <w:lang w:val="hy-AM"/>
        </w:rPr>
        <w:t xml:space="preserve"> </w:t>
      </w:r>
    </w:p>
    <w:p w:rsidR="006539AB" w:rsidRPr="00AA3D46" w:rsidRDefault="006539AB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t>մթնոլորտային օդի աղտոտվածության, մթնոլորտային օդի վրա ֆիզիկական ներգործությունների, մթնոլորտում տեղի ունեցող բնական երևույթների, ինչպես նաև կլիմայի փոփոխությունների, օզոնային շերտը քայքայող նյութերի և մարդածին այլ ազդեցությունների և երևույթների դիտարկումների իրականացումը,</w:t>
      </w:r>
    </w:p>
    <w:p w:rsidR="00C144F5" w:rsidRPr="00AA3D46" w:rsidRDefault="00B34062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t>մակերևութային ու ստորերկրյա ջրային ռեսուրսների, ջրաէկոհամակարգերի,</w:t>
      </w:r>
      <w:r w:rsidR="0044138E" w:rsidRPr="00AA3D46">
        <w:rPr>
          <w:rFonts w:ascii="GHEA Grapalat" w:hAnsi="GHEA Grapalat"/>
          <w:color w:val="000000"/>
          <w:lang w:val="hy-AM"/>
        </w:rPr>
        <w:t xml:space="preserve"> </w:t>
      </w:r>
      <w:r w:rsidRPr="00AA3D46">
        <w:rPr>
          <w:rFonts w:ascii="GHEA Grapalat" w:hAnsi="GHEA Grapalat"/>
          <w:color w:val="000000"/>
          <w:lang w:val="hy-AM"/>
        </w:rPr>
        <w:t>ջրային ռեսուրսների ծախսի, որակական ու քանակական հատկությունների, բաղադրության,</w:t>
      </w:r>
      <w:r w:rsidR="0044138E" w:rsidRPr="00AA3D46">
        <w:rPr>
          <w:rFonts w:ascii="GHEA Grapalat" w:hAnsi="GHEA Grapalat"/>
          <w:color w:val="000000"/>
          <w:lang w:val="hy-AM"/>
        </w:rPr>
        <w:t xml:space="preserve"> </w:t>
      </w:r>
      <w:r w:rsidRPr="00AA3D46">
        <w:rPr>
          <w:rFonts w:ascii="GHEA Grapalat" w:hAnsi="GHEA Grapalat"/>
          <w:color w:val="000000"/>
          <w:lang w:val="hy-AM"/>
        </w:rPr>
        <w:t>քիմիական ու ռադիոակտիվ նյութերով և թափոններով աղտոտվածության, ինչպես նաև ջրային ռեսուրսների վիճակը վատթարացնող այլ ազդեցությունների ու երևույթների նկատմամբ դիտարկումների և ուսումնասիրությունների իրականացումը,</w:t>
      </w:r>
    </w:p>
    <w:p w:rsidR="00B34062" w:rsidRPr="00AA3D46" w:rsidRDefault="00B34062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t>հողերի աղտոտվածության վիճակի ու որակական փոփոխությունների և հողերի վրա այլ բացասական ազդեցությունների ու երևույթների նկատմամբ դիտարկումների և ուսումնասիրությունների իրականացումը,</w:t>
      </w:r>
    </w:p>
    <w:p w:rsidR="00C51FEF" w:rsidRPr="00AA3D46" w:rsidRDefault="00C51FEF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lastRenderedPageBreak/>
        <w:t>թափոնների և դրանց հեռացման վայրերի դիտարկումների և ուսումնասիրությունների իրականացումը, բացասական ազդեցությունների ներկայացումը,</w:t>
      </w:r>
    </w:p>
    <w:p w:rsidR="00C51FEF" w:rsidRPr="00AA3D46" w:rsidRDefault="00C51FEF" w:rsidP="00AA3D46">
      <w:pPr>
        <w:pStyle w:val="NormalWeb"/>
        <w:numPr>
          <w:ilvl w:val="0"/>
          <w:numId w:val="7"/>
        </w:numPr>
        <w:spacing w:before="0" w:beforeAutospacing="0" w:after="0" w:afterAutospacing="0"/>
        <w:ind w:left="810"/>
        <w:jc w:val="both"/>
        <w:rPr>
          <w:rFonts w:ascii="GHEA Grapalat" w:hAnsi="GHEA Grapalat"/>
          <w:color w:val="000000"/>
          <w:lang w:val="hy-AM"/>
        </w:rPr>
      </w:pPr>
      <w:r w:rsidRPr="00AA3D46">
        <w:rPr>
          <w:rFonts w:ascii="GHEA Grapalat" w:hAnsi="GHEA Grapalat"/>
          <w:color w:val="000000"/>
          <w:lang w:val="hy-AM"/>
        </w:rPr>
        <w:t>բուսական ու կենդանական աշխարհի օբյեկտների տեսակների ու դրանց պոպուլյացիաների, համակեցությունների բազմազանության, ինչպես նաև դրանց տարածվածության, աճելավայրերի ու բնակության վայրերի և տեսակների գոյության համար առանձնահատուկ դեր խաղացող էկոհամակարգերի նկատմամբ դիտարկումների և ուսումնասիրությունների իրականացումը</w:t>
      </w:r>
      <w:r w:rsidR="008705F2" w:rsidRPr="00AA3D46">
        <w:rPr>
          <w:rFonts w:ascii="GHEA Grapalat" w:hAnsi="GHEA Grapalat"/>
          <w:color w:val="000000"/>
          <w:lang w:val="hy-AM"/>
        </w:rPr>
        <w:t>:</w:t>
      </w:r>
    </w:p>
    <w:p w:rsidR="0034552A" w:rsidRPr="00AA3D46" w:rsidRDefault="0034552A" w:rsidP="00AA3D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Թույլատրել </w:t>
      </w:r>
      <w:r w:rsidR="000562CE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163C4B" w:rsidRPr="00AA3D46">
        <w:rPr>
          <w:rFonts w:ascii="GHEA Grapalat" w:hAnsi="GHEA Grapalat" w:cs="AK Courier"/>
          <w:sz w:val="24"/>
          <w:szCs w:val="24"/>
          <w:lang w:val="hy-AM"/>
        </w:rPr>
        <w:t>Շրջակա միջավայրի մոնիթորինգի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36D42" w:rsidRPr="00AA3D46">
        <w:rPr>
          <w:rFonts w:ascii="GHEA Grapalat" w:hAnsi="GHEA Grapalat" w:cs="AK Courier"/>
          <w:sz w:val="24"/>
          <w:szCs w:val="24"/>
          <w:lang w:val="hy-AM"/>
        </w:rPr>
        <w:t xml:space="preserve">և տեղեկատվության 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>կենտրոն</w:t>
      </w:r>
      <w:r w:rsidR="000562CE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պետական ոչ առ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տրային կազմակերպությանն իրականացնել ձեռնարկատիրական գործունեության հետ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յալ տեսակները`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թափոնների անձնագրերի կազմման վերաբերյալ տեղեկատվության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խորհրդատվության տրամադրում,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լաբորատոր հետազոտությունների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անալիզների իրականացում,</w:t>
      </w:r>
    </w:p>
    <w:p w:rsidR="000562CE" w:rsidRPr="00183C6F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83C6F">
        <w:rPr>
          <w:rFonts w:ascii="GHEA Grapalat" w:hAnsi="GHEA Grapalat" w:cs="AK Courier"/>
          <w:sz w:val="24"/>
          <w:szCs w:val="24"/>
          <w:lang w:val="hy-AM"/>
        </w:rPr>
        <w:t xml:space="preserve">թափոնների գոյացման նորմատիվների </w:t>
      </w:r>
      <w:r w:rsidR="005C4731" w:rsidRPr="00183C6F">
        <w:rPr>
          <w:rFonts w:ascii="GHEA Grapalat" w:hAnsi="GHEA Grapalat" w:cs="AK Courier"/>
          <w:sz w:val="24"/>
          <w:szCs w:val="24"/>
          <w:lang w:val="hy-AM"/>
        </w:rPr>
        <w:t>և</w:t>
      </w:r>
      <w:r w:rsidRPr="00183C6F">
        <w:rPr>
          <w:rFonts w:ascii="GHEA Grapalat" w:hAnsi="GHEA Grapalat" w:cs="AK Courier"/>
          <w:sz w:val="24"/>
          <w:szCs w:val="24"/>
          <w:lang w:val="hy-AM"/>
        </w:rPr>
        <w:t xml:space="preserve"> դրանց տեղադրման սահմանաքանակների նախագծերի մշակման վերաբերյալ տեղեկատվության </w:t>
      </w:r>
      <w:r w:rsidR="005C4731" w:rsidRPr="00183C6F">
        <w:rPr>
          <w:rFonts w:ascii="GHEA Grapalat" w:hAnsi="GHEA Grapalat" w:cs="AK Courier"/>
          <w:sz w:val="24"/>
          <w:szCs w:val="24"/>
          <w:lang w:val="hy-AM"/>
        </w:rPr>
        <w:t>և</w:t>
      </w:r>
      <w:r w:rsidRPr="00183C6F">
        <w:rPr>
          <w:rFonts w:ascii="GHEA Grapalat" w:hAnsi="GHEA Grapalat" w:cs="AK Courier"/>
          <w:sz w:val="24"/>
          <w:szCs w:val="24"/>
          <w:lang w:val="hy-AM"/>
        </w:rPr>
        <w:t xml:space="preserve"> խորհրդատվության տրամադրում</w:t>
      </w:r>
      <w:r w:rsidR="005C4731" w:rsidRPr="00183C6F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542191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հիդրոերկրաբանահետախուզական</w:t>
      </w:r>
      <w:bookmarkStart w:id="0" w:name="_GoBack"/>
      <w:bookmarkEnd w:id="0"/>
      <w:r w:rsidR="000562CE" w:rsidRPr="00183C6F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C4731" w:rsidRPr="00183C6F">
        <w:rPr>
          <w:rFonts w:ascii="GHEA Grapalat" w:hAnsi="GHEA Grapalat" w:cs="AK Courier"/>
          <w:sz w:val="24"/>
          <w:szCs w:val="24"/>
          <w:lang w:val="hy-AM"/>
        </w:rPr>
        <w:t>և</w:t>
      </w:r>
      <w:r w:rsidR="000562CE" w:rsidRPr="00183C6F">
        <w:rPr>
          <w:rFonts w:ascii="GHEA Grapalat" w:hAnsi="GHEA Grapalat" w:cs="AK Courier"/>
          <w:sz w:val="24"/>
          <w:szCs w:val="24"/>
          <w:lang w:val="hy-AM"/>
        </w:rPr>
        <w:t xml:space="preserve"> հետազոտական գործունեության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 xml:space="preserve"> բնագավառում հետ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>յալ ծառայությունների մատուցում`</w:t>
      </w:r>
    </w:p>
    <w:p w:rsidR="000562CE" w:rsidRPr="00AA3D46" w:rsidRDefault="00E90891" w:rsidP="00AA3D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ա. 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 xml:space="preserve">ուսումնասիրության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 xml:space="preserve"> արդյունահանման նախագծերի կազմում,</w:t>
      </w:r>
    </w:p>
    <w:p w:rsidR="000562CE" w:rsidRPr="00AA3D46" w:rsidRDefault="00E90891" w:rsidP="00AA3D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բ. 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>ստորերկրյա ջրերի հանքավայրերի երկրաբանաէկոլոգիական քարտեզների կազմում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հիդրոերկրաբանական տեղեկատվությունների (խորհրդատվությունների) կազմում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տրամադրում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>ստորերկրյա ջրերի հանքավայրերի լոկալ կամ փոքր տեղամասերում սահմանափակ տեխնածին գործոնների ազդեցության տակ ձ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ավորվող ստորերկրյա ջրերի ռեժիմի հատուկ դիտողական ցանցի դիտակետերում ջրերի քանակի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որակի ուսումնասիրությունների իրականացում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5C4731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ստորերկրյա ջրերից ջրօգտագործողին հատկացվող ջրառի սահմանային մեծությունների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կեղտաջրերում պարունակվող վնասակար նյութերի թույլատրելի սահմանային արտահոսքի (ԹՍԱ) հաշվարկում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5C4731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>ջ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 xml:space="preserve">րառի 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="000562CE" w:rsidRPr="00AA3D46">
        <w:rPr>
          <w:rFonts w:ascii="GHEA Grapalat" w:hAnsi="GHEA Grapalat" w:cs="AK Courier"/>
          <w:sz w:val="24"/>
          <w:szCs w:val="24"/>
          <w:lang w:val="hy-AM"/>
        </w:rPr>
        <w:t xml:space="preserve"> ԹՍԱ-ի հաշվարկների իրականացում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պետական ջրային կադաստրի ստորերկրյա ջրերի տեղեկատվության լիարժեքությանը, դրանց կառավարմանը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պահպանմանը նպաստելու նպատակով ստորերկրյա ջրաղբյուրների (հորատանցքեր, բնաղբյուրներ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այլն) անձնագրերի կազմում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տրամադրում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ստորերկրյա ջրերի շահագործվող հորատանցքերի մաքրման, կոնսերվացման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լիկվիդացման, նոր հորատանցքերի հորատման, հորատանցքերի ու բնաղբյուրների գույքագրման, ինչպես նա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դրանց շահագործական </w:t>
      </w:r>
      <w:r w:rsidRPr="00AA3D46"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պաշարների գնահատման կամ վերագնահատման նախագծանախահաշվային փաստաթղթերի կազմում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աշխատանքների կատարում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սանիտարական խիստ պահպանման գոտիների նախագծման համար հիդրոերկրաբանական տեղեկատվությունների (խորհրդատվությունների) կազմում </w:t>
      </w:r>
      <w:r w:rsidR="00E9089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տրամադրում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0562C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շրջակա միջավայրի օբյեկտների ու դրանց վրա ներգործությունների հետազոտությունների, ուսումնասիրությունների, մշակումների, ծրագրերի </w:t>
      </w:r>
      <w:r w:rsidR="005C4731" w:rsidRPr="00AA3D46">
        <w:rPr>
          <w:rFonts w:ascii="GHEA Grapalat" w:hAnsi="GHEA Grapalat" w:cs="AK Courier"/>
          <w:sz w:val="24"/>
          <w:szCs w:val="24"/>
          <w:lang w:val="hy-AM"/>
        </w:rPr>
        <w:t>և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ստեղծագործական աշխատանքների կազմակերպում ու իրականացում,</w:t>
      </w:r>
    </w:p>
    <w:p w:rsidR="001255FE" w:rsidRPr="00AA3D46" w:rsidRDefault="000562C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A3D46">
        <w:rPr>
          <w:rFonts w:ascii="GHEA Grapalat" w:hAnsi="GHEA Grapalat" w:cs="AK Courier"/>
          <w:sz w:val="24"/>
          <w:szCs w:val="24"/>
          <w:lang w:val="hy-AM"/>
        </w:rPr>
        <w:t>շրջակա միջավայրի օբյեկտների ու դրանց վրա ներգործությունների</w:t>
      </w:r>
      <w:r w:rsidR="00E90891" w:rsidRPr="00AA3D46">
        <w:rPr>
          <w:rFonts w:ascii="GHEA Grapalat" w:hAnsi="GHEA Grapalat" w:cs="AK Courier"/>
          <w:sz w:val="24"/>
          <w:szCs w:val="24"/>
          <w:lang w:val="hy-AM"/>
        </w:rPr>
        <w:t xml:space="preserve">, ինչպես նաև` թափոնների գործածության վերաբերյալ </w:t>
      </w:r>
      <w:r w:rsidRPr="00AA3D46">
        <w:rPr>
          <w:rFonts w:ascii="GHEA Grapalat" w:hAnsi="GHEA Grapalat" w:cs="AK Courier"/>
          <w:sz w:val="24"/>
          <w:szCs w:val="24"/>
          <w:lang w:val="hy-AM"/>
        </w:rPr>
        <w:t xml:space="preserve"> մասնագիտական գիտելիքների ուսուցում, վերապատրաստման դասընթացների կազմակերպում ու իրականացում</w:t>
      </w:r>
      <w:r w:rsidR="00E90891" w:rsidRPr="00AA3D46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C57883" w:rsidRPr="00AA3D46" w:rsidRDefault="00C57883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>տեղեկատվության մատակարարման այլ գործունեություն,</w:t>
      </w:r>
    </w:p>
    <w:p w:rsidR="001063D7" w:rsidRPr="00AA3D46" w:rsidRDefault="001255FE" w:rsidP="00AA3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/>
          <w:color w:val="000000"/>
          <w:sz w:val="24"/>
          <w:szCs w:val="24"/>
        </w:rPr>
        <w:t>համակարգչային ու գրասենյակային տեխնիկայից օգտվելու և արդի տեղեկատվական տեխնոլոգիաների մասին իրազեկության բարձրացման նպատակով դասընթացների կազմակերպում</w:t>
      </w:r>
      <w:r w:rsidR="001063D7" w:rsidRPr="00AA3D46">
        <w:rPr>
          <w:rFonts w:ascii="GHEA Grapalat" w:hAnsi="GHEA Grapalat"/>
          <w:color w:val="000000"/>
          <w:sz w:val="24"/>
          <w:szCs w:val="24"/>
        </w:rPr>
        <w:t>,</w:t>
      </w:r>
    </w:p>
    <w:p w:rsidR="00E90891" w:rsidRPr="00AA3D46" w:rsidRDefault="001063D7" w:rsidP="00AA3D4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AA3D46">
        <w:rPr>
          <w:rFonts w:ascii="GHEA Grapalat" w:hAnsi="GHEA Grapalat" w:cs="AK Courier"/>
        </w:rPr>
        <w:t>հրատարակչական գործ, այդ թվում`</w:t>
      </w:r>
      <w:r w:rsidRPr="00AA3D46">
        <w:rPr>
          <w:rFonts w:ascii="GHEA Grapalat" w:hAnsi="GHEA Grapalat"/>
          <w:color w:val="000000"/>
        </w:rPr>
        <w:t xml:space="preserve"> շրջակա միջավայրի ոլորտին վերաբերող տեղեկատվական նյութերի՝ գրքերի, բրոշյուրների, քարտեզների, ատլասների, </w:t>
      </w:r>
      <w:r w:rsidR="008A598C" w:rsidRPr="00AA3D46">
        <w:rPr>
          <w:rFonts w:ascii="GHEA Grapalat" w:hAnsi="GHEA Grapalat"/>
          <w:color w:val="000000"/>
        </w:rPr>
        <w:t>պաստառներ</w:t>
      </w:r>
      <w:r w:rsidRPr="00AA3D46">
        <w:rPr>
          <w:rFonts w:ascii="GHEA Grapalat" w:hAnsi="GHEA Grapalat"/>
          <w:color w:val="000000"/>
        </w:rPr>
        <w:t>ի, կատալոգների, ծանուցագրերի վերարտադրում (հրատարակում, վերահրատարակում)</w:t>
      </w:r>
      <w:r w:rsidR="00E90891" w:rsidRPr="00AA3D46">
        <w:rPr>
          <w:rFonts w:ascii="GHEA Grapalat" w:hAnsi="GHEA Grapalat" w:cs="AK Courier"/>
        </w:rPr>
        <w:t>:</w:t>
      </w:r>
    </w:p>
    <w:p w:rsidR="0034552A" w:rsidRPr="00AA3D46" w:rsidRDefault="00E80431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 xml:space="preserve">6. </w:t>
      </w:r>
      <w:r w:rsidR="00455A43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7E42AA" w:rsidRPr="00AA3D46">
        <w:rPr>
          <w:rFonts w:ascii="GHEA Grapalat" w:hAnsi="GHEA Grapalat" w:cs="AK Courier"/>
          <w:sz w:val="24"/>
          <w:szCs w:val="24"/>
        </w:rPr>
        <w:t>Շրջակա միջավայրի մոնիթորինգի</w:t>
      </w:r>
      <w:r w:rsidR="001063D7" w:rsidRPr="00AA3D46">
        <w:rPr>
          <w:rFonts w:ascii="GHEA Grapalat" w:hAnsi="GHEA Grapalat" w:cs="AK Courier"/>
          <w:sz w:val="24"/>
          <w:szCs w:val="24"/>
        </w:rPr>
        <w:t xml:space="preserve"> և տեղեկատվության</w:t>
      </w:r>
      <w:r w:rsidR="00455A43" w:rsidRPr="00AA3D46">
        <w:rPr>
          <w:rFonts w:ascii="GHEA Grapalat" w:hAnsi="GHEA Grapalat" w:cs="AK Courier"/>
          <w:sz w:val="24"/>
          <w:szCs w:val="24"/>
        </w:rPr>
        <w:t xml:space="preserve"> կենտրոն</w:t>
      </w:r>
      <w:r w:rsidR="00455A43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455A43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34552A" w:rsidRPr="00AA3D46">
        <w:rPr>
          <w:rFonts w:ascii="GHEA Grapalat" w:hAnsi="GHEA Grapalat" w:cs="AK Courier"/>
          <w:sz w:val="24"/>
          <w:szCs w:val="24"/>
        </w:rPr>
        <w:t>պետական ոչ առեւտրային կազմակերպության կառավարման, ինչպես նա</w:t>
      </w:r>
      <w:r w:rsidR="00D238E1" w:rsidRPr="00AA3D46">
        <w:rPr>
          <w:rFonts w:ascii="GHEA Grapalat" w:hAnsi="GHEA Grapalat" w:cs="AK Courier"/>
          <w:sz w:val="24"/>
          <w:szCs w:val="24"/>
        </w:rPr>
        <w:t>և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34552A" w:rsidRPr="00AA3D46">
        <w:rPr>
          <w:rFonts w:ascii="GHEA Grapalat" w:hAnsi="GHEA Grapalat" w:cs="AK Courier"/>
          <w:sz w:val="24"/>
          <w:szCs w:val="24"/>
        </w:rPr>
        <w:t>Պետական ոչ առ</w:t>
      </w:r>
      <w:r w:rsidR="00D91420" w:rsidRPr="00AA3D46">
        <w:rPr>
          <w:rFonts w:ascii="GHEA Grapalat" w:hAnsi="GHEA Grapalat" w:cs="AK Courier"/>
          <w:sz w:val="24"/>
          <w:szCs w:val="24"/>
        </w:rPr>
        <w:t>և</w:t>
      </w:r>
      <w:r w:rsidR="0034552A" w:rsidRPr="00AA3D46">
        <w:rPr>
          <w:rFonts w:ascii="GHEA Grapalat" w:hAnsi="GHEA Grapalat" w:cs="AK Courier"/>
          <w:sz w:val="24"/>
          <w:szCs w:val="24"/>
        </w:rPr>
        <w:t>տրային կազմակերպությունների մասին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Հայաստանի Հանրապետության օրենքի 8-րդ հոդվածի, 13-րդ հոդվածի 2-րդ </w:t>
      </w:r>
      <w:r w:rsidR="00D238E1" w:rsidRPr="00AA3D46">
        <w:rPr>
          <w:rFonts w:ascii="GHEA Grapalat" w:hAnsi="GHEA Grapalat" w:cs="AK Courier"/>
          <w:sz w:val="24"/>
          <w:szCs w:val="24"/>
        </w:rPr>
        <w:t>մասի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34552A" w:rsidRPr="00AA3D46">
        <w:rPr>
          <w:rFonts w:ascii="GHEA Grapalat" w:hAnsi="GHEA Grapalat" w:cs="AK Courier"/>
          <w:sz w:val="24"/>
          <w:szCs w:val="24"/>
        </w:rPr>
        <w:t>գ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, 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34552A" w:rsidRPr="00AA3D46">
        <w:rPr>
          <w:rFonts w:ascii="GHEA Grapalat" w:hAnsi="GHEA Grapalat" w:cs="AK Courier"/>
          <w:sz w:val="24"/>
          <w:szCs w:val="24"/>
        </w:rPr>
        <w:t>դ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, 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34552A" w:rsidRPr="00AA3D46">
        <w:rPr>
          <w:rFonts w:ascii="GHEA Grapalat" w:hAnsi="GHEA Grapalat" w:cs="AK Courier"/>
          <w:sz w:val="24"/>
          <w:szCs w:val="24"/>
        </w:rPr>
        <w:t>ե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D238E1" w:rsidRPr="00AA3D46">
        <w:rPr>
          <w:rFonts w:ascii="GHEA Grapalat" w:hAnsi="GHEA Grapalat" w:cs="AK Courier"/>
          <w:sz w:val="24"/>
          <w:szCs w:val="24"/>
        </w:rPr>
        <w:t>և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34552A" w:rsidRPr="00AA3D46">
        <w:rPr>
          <w:rFonts w:ascii="GHEA Grapalat" w:hAnsi="GHEA Grapalat" w:cs="AK Courier"/>
          <w:sz w:val="24"/>
          <w:szCs w:val="24"/>
        </w:rPr>
        <w:t>է</w:t>
      </w:r>
      <w:r w:rsidR="005C4731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կետերով նախատեսված լիազորությունները վերապահել </w:t>
      </w:r>
      <w:r w:rsidR="00D238E1" w:rsidRPr="00AA3D46">
        <w:rPr>
          <w:rFonts w:ascii="GHEA Grapalat" w:hAnsi="GHEA Grapalat" w:cs="AK Courier"/>
          <w:sz w:val="24"/>
          <w:szCs w:val="24"/>
        </w:rPr>
        <w:t>Հայաստանի Հանրապետության բնապահպանության նախարարությանը</w:t>
      </w:r>
      <w:r w:rsidR="0034552A" w:rsidRPr="00AA3D46">
        <w:rPr>
          <w:rFonts w:ascii="GHEA Grapalat" w:hAnsi="GHEA Grapalat" w:cs="AK Courier"/>
          <w:sz w:val="24"/>
          <w:szCs w:val="24"/>
        </w:rPr>
        <w:t>:</w:t>
      </w:r>
    </w:p>
    <w:p w:rsidR="0034552A" w:rsidRPr="00AA3D46" w:rsidRDefault="00E80431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>7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. Հայաստանի Հանրապետության </w:t>
      </w:r>
      <w:r w:rsidR="00D238E1" w:rsidRPr="00AA3D46">
        <w:rPr>
          <w:rFonts w:ascii="GHEA Grapalat" w:hAnsi="GHEA Grapalat" w:cs="AK Courier"/>
          <w:sz w:val="24"/>
          <w:szCs w:val="24"/>
        </w:rPr>
        <w:t>բնապահպանության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նախարարին`</w:t>
      </w:r>
    </w:p>
    <w:p w:rsidR="0034552A" w:rsidRPr="00AA3D46" w:rsidRDefault="00D238E1" w:rsidP="00AA3D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00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 xml:space="preserve">սույն որոշումն ուժի մեջ մտնելուց հետո 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եռամսյա ժամկետում հաստատել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163C4B" w:rsidRPr="00AA3D46">
        <w:rPr>
          <w:rFonts w:ascii="GHEA Grapalat" w:hAnsi="GHEA Grapalat" w:cs="AK Courier"/>
          <w:sz w:val="24"/>
          <w:szCs w:val="24"/>
        </w:rPr>
        <w:t>Շրջակա միջավայրի մոնիթորինգի</w:t>
      </w:r>
      <w:r w:rsidR="00B037AF" w:rsidRPr="00AA3D46">
        <w:rPr>
          <w:rFonts w:ascii="GHEA Grapalat" w:hAnsi="GHEA Grapalat" w:cs="AK Courier"/>
          <w:sz w:val="24"/>
          <w:szCs w:val="24"/>
        </w:rPr>
        <w:t xml:space="preserve"> և տեղեկատվության</w:t>
      </w:r>
      <w:r w:rsidRPr="00AA3D46">
        <w:rPr>
          <w:rFonts w:ascii="GHEA Grapalat" w:hAnsi="GHEA Grapalat" w:cs="AK Courier"/>
          <w:sz w:val="24"/>
          <w:szCs w:val="24"/>
        </w:rPr>
        <w:t xml:space="preserve">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պետական ոչ առ</w:t>
      </w:r>
      <w:r w:rsidR="00D91420" w:rsidRPr="00AA3D46">
        <w:rPr>
          <w:rFonts w:ascii="GHEA Grapalat" w:hAnsi="GHEA Grapalat" w:cs="AK Courier"/>
          <w:sz w:val="24"/>
          <w:szCs w:val="24"/>
        </w:rPr>
        <w:t>և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տրային կազմակերպության կանոնադրությունը, միաձուլման պայմանագիրը, փոխանցման ակտերն ու սեփականության իրավունքով նրան հանձնվող </w:t>
      </w:r>
      <w:r w:rsidRPr="00AA3D46">
        <w:rPr>
          <w:rFonts w:ascii="GHEA Grapalat" w:hAnsi="GHEA Grapalat" w:cs="AK Courier"/>
          <w:sz w:val="24"/>
          <w:szCs w:val="24"/>
        </w:rPr>
        <w:t>և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անհատույց օգտագործման իրավունքով ամրացվող գույքի կազմը.</w:t>
      </w:r>
    </w:p>
    <w:p w:rsidR="001063D7" w:rsidRPr="00AA3D46" w:rsidRDefault="001063D7" w:rsidP="00AA3D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00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AA3D46">
        <w:rPr>
          <w:rFonts w:ascii="GHEA Grapalat" w:hAnsi="GHEA Grapalat" w:cs="AK Courier"/>
          <w:sz w:val="24"/>
          <w:szCs w:val="24"/>
        </w:rPr>
        <w:t>Շրջակա միջավայրի մոնիթորինգի</w:t>
      </w:r>
      <w:r w:rsidR="00B037AF" w:rsidRPr="00AA3D46">
        <w:rPr>
          <w:rFonts w:ascii="GHEA Grapalat" w:hAnsi="GHEA Grapalat" w:cs="AK Courier"/>
          <w:sz w:val="24"/>
          <w:szCs w:val="24"/>
        </w:rPr>
        <w:t xml:space="preserve"> և տեղեկատվության</w:t>
      </w:r>
      <w:r w:rsidRPr="00AA3D46">
        <w:rPr>
          <w:rFonts w:ascii="GHEA Grapalat" w:hAnsi="GHEA Grapalat" w:cs="AK Courier"/>
          <w:sz w:val="24"/>
          <w:szCs w:val="24"/>
        </w:rPr>
        <w:t xml:space="preserve">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AA3D46">
        <w:rPr>
          <w:rFonts w:ascii="GHEA Grapalat" w:hAnsi="GHEA Grapalat" w:cs="AK Courier"/>
          <w:sz w:val="24"/>
          <w:szCs w:val="24"/>
        </w:rPr>
        <w:t xml:space="preserve"> պետական ոչ առևտրային կազմակերպության կանոնադրության հաստատումից հետո մեկամսյա ժամկետում ապահովել 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AA3D46">
        <w:rPr>
          <w:rFonts w:ascii="GHEA Grapalat" w:hAnsi="GHEA Grapalat" w:cs="AK Courier"/>
          <w:sz w:val="24"/>
          <w:szCs w:val="24"/>
        </w:rPr>
        <w:t>Շրջակա միջավայրի մոնիթորինգի</w:t>
      </w:r>
      <w:r w:rsidR="00B037AF" w:rsidRPr="00AA3D46">
        <w:rPr>
          <w:rFonts w:ascii="GHEA Grapalat" w:hAnsi="GHEA Grapalat" w:cs="AK Courier"/>
          <w:sz w:val="24"/>
          <w:szCs w:val="24"/>
        </w:rPr>
        <w:t xml:space="preserve"> և տեղեկատվության</w:t>
      </w:r>
      <w:r w:rsidRPr="00AA3D46">
        <w:rPr>
          <w:rFonts w:ascii="GHEA Grapalat" w:hAnsi="GHEA Grapalat" w:cs="AK Courier"/>
          <w:sz w:val="24"/>
          <w:szCs w:val="24"/>
        </w:rPr>
        <w:t xml:space="preserve"> կենտրոն</w:t>
      </w:r>
      <w:r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AA3D46">
        <w:rPr>
          <w:rFonts w:ascii="GHEA Grapalat" w:hAnsi="GHEA Grapalat" w:cs="AK Courier"/>
          <w:sz w:val="24"/>
          <w:szCs w:val="24"/>
        </w:rPr>
        <w:t xml:space="preserve"> պետական ոչ առևտրային կազմակերպության պետական գրանցումը.</w:t>
      </w:r>
    </w:p>
    <w:p w:rsidR="00B037AF" w:rsidRPr="00AA3D46" w:rsidRDefault="001063D7" w:rsidP="00AA3D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00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 xml:space="preserve">բանակցել միջազգային դոնոր կազմակերպությունների հետ` բնապահպանական միասնական տեղեկատվական շտեմարան ստեղծելու նպատակով ֆինանսական միջոցներ </w:t>
      </w:r>
      <w:r w:rsidR="00AC446B" w:rsidRPr="00AA3D46">
        <w:rPr>
          <w:rFonts w:ascii="GHEA Grapalat" w:hAnsi="GHEA Grapalat" w:cs="AK Courier"/>
          <w:sz w:val="24"/>
          <w:szCs w:val="24"/>
        </w:rPr>
        <w:t>տրամադրելու</w:t>
      </w:r>
      <w:r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AC446B" w:rsidRPr="00AA3D46">
        <w:rPr>
          <w:rFonts w:ascii="GHEA Grapalat" w:hAnsi="GHEA Grapalat" w:cs="AK Courier"/>
          <w:sz w:val="24"/>
          <w:szCs w:val="24"/>
        </w:rPr>
        <w:t>նպատակով</w:t>
      </w:r>
      <w:r w:rsidR="00765C95" w:rsidRPr="00AA3D46">
        <w:rPr>
          <w:rFonts w:ascii="GHEA Grapalat" w:hAnsi="GHEA Grapalat" w:cs="AK Courier"/>
          <w:sz w:val="24"/>
          <w:szCs w:val="24"/>
        </w:rPr>
        <w:t>:</w:t>
      </w:r>
    </w:p>
    <w:p w:rsidR="009264D6" w:rsidRPr="00AA3D46" w:rsidRDefault="00E80431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>8</w:t>
      </w:r>
      <w:r w:rsidR="009264D6" w:rsidRPr="00AA3D46">
        <w:rPr>
          <w:rFonts w:ascii="GHEA Grapalat" w:hAnsi="GHEA Grapalat" w:cs="AK Courier"/>
          <w:sz w:val="24"/>
          <w:szCs w:val="24"/>
        </w:rPr>
        <w:t>.</w:t>
      </w:r>
      <w:r w:rsidR="002D06C5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Ուժը կորցրած ճանաչել Հայաստանի Հանրապետության կառավարության  </w:t>
      </w:r>
      <w:r w:rsidR="006400B5" w:rsidRPr="00AA3D46">
        <w:rPr>
          <w:rFonts w:ascii="GHEA Grapalat" w:hAnsi="GHEA Grapalat" w:cs="AK Courier"/>
          <w:sz w:val="24"/>
          <w:szCs w:val="24"/>
        </w:rPr>
        <w:t xml:space="preserve">2002 թվականի սեպտեմբերի 26-ի </w:t>
      </w:r>
      <w:r w:rsidR="006400B5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6400B5" w:rsidRPr="00AA3D46">
        <w:rPr>
          <w:rFonts w:ascii="GHEA Grapalat" w:hAnsi="GHEA Grapalat" w:cs="AK Courier"/>
          <w:sz w:val="24"/>
          <w:szCs w:val="24"/>
        </w:rPr>
        <w:t>Տեղեկատվական-վերլուծական կենտրոն</w:t>
      </w:r>
      <w:r w:rsidR="006400B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6400B5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6400B5" w:rsidRPr="00AA3D46">
        <w:rPr>
          <w:rFonts w:ascii="GHEA Grapalat" w:hAnsi="GHEA Grapalat" w:cs="AK Courier"/>
          <w:sz w:val="24"/>
          <w:szCs w:val="24"/>
        </w:rPr>
        <w:lastRenderedPageBreak/>
        <w:t>պետական ոչ առևտրային կազմակերպություն ստեղծելու մասին</w:t>
      </w:r>
      <w:r w:rsidR="006400B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6400B5" w:rsidRPr="00AA3D46">
        <w:rPr>
          <w:rFonts w:ascii="GHEA Grapalat" w:eastAsia="Calibri" w:hAnsi="GHEA Grapalat" w:cs="Sylfaen"/>
          <w:sz w:val="24"/>
          <w:szCs w:val="24"/>
        </w:rPr>
        <w:t xml:space="preserve"> N1611-Ն,</w:t>
      </w:r>
      <w:r w:rsidR="006400B5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2003 թվականի ապրիլի 3-ի 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Հայաստանի Հանրապետության կառավարության 2002 թվականի մարտի 6-ի N199 որոշման մեջ լրացում կատարելու և 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9264D6" w:rsidRPr="00AA3D46">
        <w:rPr>
          <w:rFonts w:ascii="GHEA Grapalat" w:hAnsi="GHEA Grapalat" w:cs="AK Courier"/>
          <w:sz w:val="24"/>
          <w:szCs w:val="24"/>
        </w:rPr>
        <w:t>Շրջակա միջավայրի վրա ներգործության մոնիտորինգի կենտրոն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2D06C5" w:rsidRPr="00AA3D46">
        <w:rPr>
          <w:rFonts w:ascii="GHEA Grapalat" w:hAnsi="GHEA Grapalat" w:cs="AK Courier"/>
          <w:sz w:val="24"/>
          <w:szCs w:val="24"/>
        </w:rPr>
        <w:t>պետական ոչ առևտրային կազմակերպություն ստեղծելու մասին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2D06C5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N 411-Ն, 2005 թվականի մայիսի 19-ի 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9264D6" w:rsidRPr="00AA3D46">
        <w:rPr>
          <w:rFonts w:ascii="GHEA Grapalat" w:hAnsi="GHEA Grapalat" w:cs="AK Courier"/>
          <w:sz w:val="24"/>
          <w:szCs w:val="24"/>
        </w:rPr>
        <w:t>Թափոնների ուսումնասիրության կենտրոն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2D06C5" w:rsidRPr="00AA3D46">
        <w:rPr>
          <w:rFonts w:ascii="GHEA Grapalat" w:hAnsi="GHEA Grapalat" w:cs="AK Courier"/>
          <w:sz w:val="24"/>
          <w:szCs w:val="24"/>
        </w:rPr>
        <w:t>պետական ոչ առևտրային կազմակերպություն ստեղծելու մասին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2D06C5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N 670-Ն </w:t>
      </w:r>
      <w:r w:rsidR="000E261D" w:rsidRPr="00AA3D46">
        <w:rPr>
          <w:rFonts w:ascii="GHEA Grapalat" w:eastAsia="Calibri" w:hAnsi="GHEA Grapalat" w:cs="Sylfaen"/>
          <w:sz w:val="24"/>
          <w:szCs w:val="24"/>
        </w:rPr>
        <w:t>և</w:t>
      </w:r>
      <w:r w:rsidR="000E261D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2005 թվականի սեպտեմբերի 8-ի 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9264D6" w:rsidRPr="00AA3D46">
        <w:rPr>
          <w:rFonts w:ascii="GHEA Grapalat" w:hAnsi="GHEA Grapalat" w:cs="AK Courier"/>
          <w:sz w:val="24"/>
          <w:szCs w:val="24"/>
        </w:rPr>
        <w:t>Հիդրոերկրաբանական մոնիթորինգի կենտրոն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 պետական ոչ առևտրային կազմակերպություն ստեղծելու մասին</w:t>
      </w:r>
      <w:r w:rsidR="002D06C5" w:rsidRPr="00AA3D46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 N 1616-Ն</w:t>
      </w:r>
      <w:r w:rsidR="00AC446B" w:rsidRPr="00AA3D46">
        <w:rPr>
          <w:rFonts w:ascii="GHEA Grapalat" w:hAnsi="GHEA Grapalat" w:cs="AK Courier"/>
          <w:sz w:val="24"/>
          <w:szCs w:val="24"/>
        </w:rPr>
        <w:t xml:space="preserve"> և </w:t>
      </w:r>
      <w:r w:rsidR="009264D6" w:rsidRPr="00AA3D46">
        <w:rPr>
          <w:rFonts w:ascii="GHEA Grapalat" w:hAnsi="GHEA Grapalat" w:cs="AK Courier"/>
          <w:sz w:val="24"/>
          <w:szCs w:val="24"/>
        </w:rPr>
        <w:t xml:space="preserve">որոշումները: </w:t>
      </w:r>
    </w:p>
    <w:p w:rsidR="0034552A" w:rsidRPr="00AA3D46" w:rsidRDefault="00E80431" w:rsidP="00AA3D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AA3D46">
        <w:rPr>
          <w:rFonts w:ascii="GHEA Grapalat" w:hAnsi="GHEA Grapalat" w:cs="AK Courier"/>
          <w:sz w:val="24"/>
          <w:szCs w:val="24"/>
        </w:rPr>
        <w:t>9</w:t>
      </w:r>
      <w:r w:rsidR="0034552A" w:rsidRPr="00AA3D46">
        <w:rPr>
          <w:rFonts w:ascii="GHEA Grapalat" w:hAnsi="GHEA Grapalat" w:cs="AK Courier"/>
          <w:sz w:val="24"/>
          <w:szCs w:val="24"/>
        </w:rPr>
        <w:t>. Սույն որոշումն ուժի մեջ է մտնում պաշտոնական հրապարակման</w:t>
      </w:r>
      <w:r w:rsidR="00B82FE4" w:rsidRPr="00AA3D46">
        <w:rPr>
          <w:rFonts w:ascii="GHEA Grapalat" w:hAnsi="GHEA Grapalat" w:cs="AK Courier"/>
          <w:sz w:val="24"/>
          <w:szCs w:val="24"/>
        </w:rPr>
        <w:t xml:space="preserve">ը </w:t>
      </w:r>
      <w:r w:rsidR="006C6482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34552A" w:rsidRPr="00AA3D46">
        <w:rPr>
          <w:rFonts w:ascii="GHEA Grapalat" w:hAnsi="GHEA Grapalat" w:cs="AK Courier"/>
          <w:sz w:val="24"/>
          <w:szCs w:val="24"/>
        </w:rPr>
        <w:t>հաջորդող</w:t>
      </w:r>
      <w:r w:rsidR="00524DEF">
        <w:rPr>
          <w:rFonts w:ascii="GHEA Grapalat" w:hAnsi="GHEA Grapalat" w:cs="AK Courier"/>
          <w:sz w:val="24"/>
          <w:szCs w:val="24"/>
        </w:rPr>
        <w:t xml:space="preserve"> 10-</w:t>
      </w:r>
      <w:r w:rsidR="00524DEF">
        <w:rPr>
          <w:rFonts w:ascii="GHEA Grapalat" w:hAnsi="GHEA Grapalat" w:cs="AK Courier"/>
          <w:sz w:val="24"/>
          <w:szCs w:val="24"/>
          <w:lang w:val="hy-AM"/>
        </w:rPr>
        <w:t>րդ</w:t>
      </w:r>
      <w:r w:rsidR="0034552A" w:rsidRPr="00AA3D46">
        <w:rPr>
          <w:rFonts w:ascii="GHEA Grapalat" w:hAnsi="GHEA Grapalat" w:cs="AK Courier"/>
          <w:sz w:val="24"/>
          <w:szCs w:val="24"/>
        </w:rPr>
        <w:t xml:space="preserve"> </w:t>
      </w:r>
      <w:r w:rsidR="006C6482" w:rsidRPr="00AA3D46">
        <w:rPr>
          <w:rFonts w:ascii="GHEA Grapalat" w:hAnsi="GHEA Grapalat" w:cs="AK Courier"/>
          <w:sz w:val="24"/>
          <w:szCs w:val="24"/>
        </w:rPr>
        <w:t>օր</w:t>
      </w:r>
      <w:r w:rsidR="00B82FE4" w:rsidRPr="00AA3D46">
        <w:rPr>
          <w:rFonts w:ascii="GHEA Grapalat" w:hAnsi="GHEA Grapalat" w:cs="AK Courier"/>
          <w:sz w:val="24"/>
          <w:szCs w:val="24"/>
        </w:rPr>
        <w:t>վանից</w:t>
      </w:r>
      <w:r w:rsidR="0034552A" w:rsidRPr="00AA3D46">
        <w:rPr>
          <w:rFonts w:ascii="GHEA Grapalat" w:hAnsi="GHEA Grapalat" w:cs="AK Courier"/>
          <w:sz w:val="24"/>
          <w:szCs w:val="24"/>
        </w:rPr>
        <w:t>:</w:t>
      </w:r>
    </w:p>
    <w:p w:rsidR="00335DF9" w:rsidRPr="00AA3D46" w:rsidRDefault="00335DF9" w:rsidP="00AE67B6">
      <w:pPr>
        <w:spacing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A3D46">
        <w:rPr>
          <w:rFonts w:ascii="GHEA Grapalat" w:eastAsia="Calibri" w:hAnsi="GHEA Grapalat" w:cs="Times New Roman"/>
          <w:sz w:val="24"/>
          <w:szCs w:val="24"/>
          <w:lang w:val="hy-AM"/>
        </w:rPr>
        <w:br w:type="page"/>
      </w:r>
    </w:p>
    <w:p w:rsidR="00AE67B6" w:rsidRPr="00AE67B6" w:rsidRDefault="00AE67B6" w:rsidP="00AE67B6">
      <w:pPr>
        <w:spacing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E67B6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:rsidR="00AE67B6" w:rsidRDefault="00AE67B6" w:rsidP="00AE67B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E67B6">
        <w:rPr>
          <w:rFonts w:ascii="GHEA Grapalat" w:eastAsia="Calibri" w:hAnsi="GHEA Grapalat" w:cs="Times New Roman"/>
          <w:b/>
          <w:caps/>
          <w:sz w:val="24"/>
          <w:szCs w:val="24"/>
          <w:lang w:val="hy-AM" w:eastAsia="en-GB"/>
        </w:rPr>
        <w:t>«</w:t>
      </w:r>
      <w:r w:rsidRPr="00AE67B6">
        <w:rPr>
          <w:rFonts w:ascii="GHEA Grapalat" w:hAnsi="GHEA Grapalat" w:cs="AK Courier"/>
          <w:b/>
          <w:sz w:val="24"/>
          <w:szCs w:val="24"/>
          <w:lang w:val="hy-AM"/>
        </w:rPr>
        <w:t>ՀԱՅԱՍՏԱՆԻ ՀԱՆՐԱՊԵՏՈՒԹՅԱՆ ԲՆԱՊԱՀՊԱՆՈՒԹՅԱՆ ՆԱԽԱՐԱՐՈՒԹՅԱՆ ՀԱՄԱԿԱՐԳԻ ՄԻ ՇԱՐՔ ՊԵՏԱԿԱՆ ՈՉ ԱՌԵՎՏՐԱՅԻՆ ԿԱԶՄԱԿԵՐՊՈՒԹՅՈՒՆՆԵՐ ՄԻԱՁՈՒԼՄԱՆ ՁԵՎՈՎ ՎԵՐԱԿԱԶՄԱԿԵՐՊԵԼՈՒ ԵՎ ՀԱՅԱՍՏԱՆԻ ՀԱՆՐԱՊԵՏՈՒԹՅԱՆ ԿԱՌԱՎԱՐՈՒԹՅԱՆ ՄԻ ՇԱՐՔ ՈՐՈՇՈՒՄՆԵՐ ՈՒԺԸ ԿՈՐՑՐԱԾ ՃԱՆԱՉԵԼՈՒ ՄԱՍԻՆ</w:t>
      </w:r>
      <w:r w:rsidRPr="00AE67B6">
        <w:rPr>
          <w:rFonts w:ascii="GHEA Grapalat" w:eastAsia="Calibri" w:hAnsi="GHEA Grapalat" w:cs="Times New Roman"/>
          <w:b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AE67B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ԸՆԴՈՒՆՄԱՆ </w:t>
      </w:r>
    </w:p>
    <w:p w:rsidR="00AE67B6" w:rsidRPr="00AE67B6" w:rsidRDefault="00AE67B6" w:rsidP="00AE67B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AE67B6" w:rsidRDefault="00AE67B6" w:rsidP="00AE67B6">
      <w:pPr>
        <w:pStyle w:val="mechtex"/>
        <w:numPr>
          <w:ilvl w:val="0"/>
          <w:numId w:val="3"/>
        </w:numPr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AE67B6" w:rsidRDefault="00AE67B6" w:rsidP="00AE67B6">
      <w:pPr>
        <w:pStyle w:val="ListParagraph"/>
        <w:spacing w:after="0" w:line="240" w:lineRule="auto"/>
        <w:ind w:left="36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AE67B6" w:rsidRDefault="00AE67B6" w:rsidP="00AE67B6">
      <w:pPr>
        <w:spacing w:line="240" w:lineRule="auto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ab/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eastAsia="Calibri" w:hAnsi="GHEA Grapalat" w:cs="Sylfaen"/>
          <w:sz w:val="24"/>
          <w:szCs w:val="24"/>
        </w:rPr>
        <w:t>բնապահպանության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նախարարության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համակարգի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մի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շարք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պետական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ոչ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առևտրային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կազմակերպություններ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միաձուլման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ձևով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վերակազմակերպելու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Հայաստանի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Հանրապետության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կառավարության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մի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շարք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որոշումներ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ուժը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կորցրած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ճանաչելու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մասին» ՀՀ կառավարության որոշման նախագ</w:t>
      </w:r>
      <w:r>
        <w:rPr>
          <w:rFonts w:ascii="GHEA Grapalat" w:eastAsia="Calibri" w:hAnsi="GHEA Grapalat" w:cs="Sylfaen"/>
          <w:sz w:val="24"/>
          <w:szCs w:val="24"/>
        </w:rPr>
        <w:t>ի</w:t>
      </w:r>
      <w:r>
        <w:rPr>
          <w:rFonts w:ascii="GHEA Grapalat" w:eastAsia="Calibri" w:hAnsi="GHEA Grapalat" w:cs="Sylfaen"/>
          <w:sz w:val="24"/>
          <w:szCs w:val="24"/>
          <w:lang w:val="hy-AM"/>
        </w:rPr>
        <w:t>ծ</w:t>
      </w:r>
      <w:r>
        <w:rPr>
          <w:rFonts w:ascii="GHEA Grapalat" w:eastAsia="Calibri" w:hAnsi="GHEA Grapalat" w:cs="Sylfaen"/>
          <w:sz w:val="24"/>
          <w:szCs w:val="24"/>
        </w:rPr>
        <w:t>ը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մշակվել է </w:t>
      </w:r>
      <w:r>
        <w:rPr>
          <w:rFonts w:ascii="GHEA Grapalat" w:eastAsia="Calibri" w:hAnsi="GHEA Grapalat" w:cs="Times New Roman"/>
          <w:sz w:val="24"/>
          <w:szCs w:val="24"/>
        </w:rPr>
        <w:t>ՀՀ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կառավարության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29  </w:t>
      </w:r>
      <w:r>
        <w:rPr>
          <w:rFonts w:ascii="GHEA Grapalat" w:eastAsia="Calibri" w:hAnsi="GHEA Grapalat" w:cs="Times New Roman"/>
          <w:sz w:val="24"/>
          <w:szCs w:val="24"/>
        </w:rPr>
        <w:t>սեպտեմբերի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 2016 </w:t>
      </w:r>
      <w:r>
        <w:rPr>
          <w:rFonts w:ascii="GHEA Grapalat" w:eastAsia="Calibri" w:hAnsi="GHEA Grapalat" w:cs="Times New Roman"/>
          <w:sz w:val="24"/>
          <w:szCs w:val="24"/>
        </w:rPr>
        <w:t>թվականի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նիատի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N 38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eastAsia="Calibri" w:hAnsi="GHEA Grapalat" w:cs="Times New Roman"/>
          <w:bCs/>
          <w:sz w:val="24"/>
          <w:szCs w:val="24"/>
          <w:lang w:val="af-ZA"/>
        </w:rPr>
        <w:t>29.7/[374058]-16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արձանագրության</w:t>
      </w:r>
      <w:r>
        <w:rPr>
          <w:rFonts w:ascii="GHEA Grapalat" w:hAnsi="GHEA Grapalat"/>
          <w:sz w:val="24"/>
          <w:szCs w:val="24"/>
          <w:lang w:val="af-ZA"/>
        </w:rPr>
        <w:t xml:space="preserve"> 4</w:t>
      </w:r>
      <w:r>
        <w:rPr>
          <w:rFonts w:ascii="GHEA Grapalat" w:eastAsia="Calibri" w:hAnsi="GHEA Grapalat" w:cs="Sylfaen"/>
          <w:sz w:val="24"/>
          <w:szCs w:val="24"/>
          <w:lang w:val="af-ZA"/>
        </w:rPr>
        <w:t>-</w:t>
      </w:r>
      <w:r>
        <w:rPr>
          <w:rFonts w:ascii="GHEA Grapalat" w:eastAsia="Calibri" w:hAnsi="GHEA Grapalat" w:cs="Sylfaen"/>
          <w:sz w:val="24"/>
          <w:szCs w:val="24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կետի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2-</w:t>
      </w:r>
      <w:r>
        <w:rPr>
          <w:rFonts w:ascii="GHEA Grapalat" w:eastAsia="Calibri" w:hAnsi="GHEA Grapalat" w:cs="Sylfaen"/>
          <w:sz w:val="24"/>
          <w:szCs w:val="24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ենթակետի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ՀՀ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վարչապետի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04.10.2016</w:t>
      </w:r>
      <w:r>
        <w:rPr>
          <w:rFonts w:ascii="GHEA Grapalat" w:eastAsia="Calibri" w:hAnsi="GHEA Grapalat" w:cs="Sylfaen"/>
          <w:sz w:val="24"/>
          <w:szCs w:val="24"/>
        </w:rPr>
        <w:t>թ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>N</w:t>
      </w:r>
      <w:r>
        <w:rPr>
          <w:rFonts w:ascii="GHEA Grapalat" w:hAnsi="GHEA Grapalat"/>
          <w:sz w:val="24"/>
          <w:szCs w:val="24"/>
          <w:lang w:val="af-ZA"/>
        </w:rPr>
        <w:t xml:space="preserve"> 02/23.16/14429-16 </w:t>
      </w:r>
      <w:r>
        <w:rPr>
          <w:rFonts w:ascii="GHEA Grapalat" w:eastAsia="Calibri" w:hAnsi="GHEA Grapalat" w:cs="Sylfaen"/>
          <w:sz w:val="24"/>
          <w:szCs w:val="24"/>
        </w:rPr>
        <w:t>հանձնարարականների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կատարման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շրջանակներում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բնապահպանության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ոլորտում գործող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ՊՈԱԿ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>-</w:t>
      </w:r>
      <w:r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ների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թվաքանակի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կրճատման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և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դրանց գործունեության </w:t>
      </w:r>
      <w:r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օպտիմալացման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նպատակով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>: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AE67B6" w:rsidRDefault="00AE67B6" w:rsidP="00AE67B6">
      <w:pPr>
        <w:spacing w:line="240" w:lineRule="auto"/>
        <w:jc w:val="both"/>
        <w:rPr>
          <w:rFonts w:ascii="GHEA Grapalat" w:hAnsi="GHEA Grapalat" w:cs="AK Courier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</w:rPr>
        <w:t>Ներկայումս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Calibri" w:hAnsi="GHEA Grapalat" w:cs="Sylfaen"/>
          <w:sz w:val="24"/>
          <w:szCs w:val="24"/>
        </w:rPr>
        <w:t>բնապահպանության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նախարարության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համակարգում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գործում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</w:rPr>
        <w:t>են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Թափոնների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ուսումնասիրության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Հիդրոերկրաբանական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մոնիթորինգի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eastAsia="Calibri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Շրջակա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միջավայրի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վրա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ներգործության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մոնիտորինգի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Տեղեկատվական</w:t>
      </w:r>
      <w:r>
        <w:rPr>
          <w:rFonts w:ascii="GHEA Grapalat" w:hAnsi="GHEA Grapalat" w:cs="AK Courier"/>
          <w:sz w:val="24"/>
          <w:szCs w:val="24"/>
          <w:lang w:val="af-ZA"/>
        </w:rPr>
        <w:t>-</w:t>
      </w:r>
      <w:r>
        <w:rPr>
          <w:rFonts w:ascii="GHEA Grapalat" w:hAnsi="GHEA Grapalat" w:cs="AK Courier"/>
          <w:sz w:val="24"/>
          <w:szCs w:val="24"/>
        </w:rPr>
        <w:t>վերլուծական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պետական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ոչ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առևտրային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կազմակերպությունները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r>
        <w:rPr>
          <w:rFonts w:ascii="GHEA Grapalat" w:hAnsi="GHEA Grapalat" w:cs="AK Courier"/>
          <w:sz w:val="24"/>
          <w:szCs w:val="24"/>
        </w:rPr>
        <w:t>որոնց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գործունեության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հիմնական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առարկան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նպատակն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r>
        <w:rPr>
          <w:rFonts w:ascii="GHEA Grapalat" w:hAnsi="GHEA Grapalat" w:cs="AK Courier"/>
          <w:sz w:val="24"/>
          <w:szCs w:val="24"/>
        </w:rPr>
        <w:t>Հայաստանի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Հանրապետության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էկոլոգիական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անվտանգության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ապահովման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պետական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քաղաքականության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ռազմավարությունների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մշակման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ու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կենսագործման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r>
        <w:rPr>
          <w:rFonts w:ascii="GHEA Grapalat" w:hAnsi="GHEA Grapalat" w:cs="AK Courier"/>
          <w:sz w:val="24"/>
          <w:szCs w:val="24"/>
        </w:rPr>
        <w:t>բնության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պահպանության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բնական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ռեսուրսների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թույլատրելի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օգտագործման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ապահովման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համար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անհրաժեշտ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հենքի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r>
        <w:rPr>
          <w:rFonts w:ascii="GHEA Grapalat" w:hAnsi="GHEA Grapalat" w:cs="AK Courier"/>
          <w:sz w:val="24"/>
          <w:szCs w:val="24"/>
        </w:rPr>
        <w:t>շրջակա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միջավայրի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վրա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մարդածին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ներգործության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ու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դրա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հետևանքների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մոնիտորինգի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r>
        <w:rPr>
          <w:rFonts w:ascii="GHEA Grapalat" w:hAnsi="GHEA Grapalat" w:cs="AK Courier"/>
          <w:sz w:val="24"/>
          <w:szCs w:val="24"/>
        </w:rPr>
        <w:t>դիտարկումների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r>
        <w:rPr>
          <w:rFonts w:ascii="GHEA Grapalat" w:hAnsi="GHEA Grapalat" w:cs="AK Courier"/>
          <w:sz w:val="24"/>
          <w:szCs w:val="24"/>
        </w:rPr>
        <w:t>կանխատեսման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գնահատման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r>
        <w:rPr>
          <w:rFonts w:ascii="GHEA Grapalat" w:hAnsi="GHEA Grapalat" w:cs="AK Courier"/>
          <w:sz w:val="24"/>
          <w:szCs w:val="24"/>
        </w:rPr>
        <w:t>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ուսումնասիրության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կազմակերպումն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r>
        <w:rPr>
          <w:rFonts w:ascii="GHEA Grapalat" w:hAnsi="GHEA Grapalat" w:cs="AK Courier"/>
          <w:sz w:val="24"/>
          <w:szCs w:val="24"/>
        </w:rPr>
        <w:t>ինչպես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նաև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բնապահպանական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տեղեկատվության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հավաքումը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r>
        <w:rPr>
          <w:rFonts w:ascii="GHEA Grapalat" w:hAnsi="GHEA Grapalat" w:cs="AK Courier"/>
          <w:sz w:val="24"/>
          <w:szCs w:val="24"/>
        </w:rPr>
        <w:t>շտեմարանների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վարումը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տեղեկատվության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տարածումն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</w:t>
      </w:r>
      <w:r>
        <w:rPr>
          <w:rFonts w:ascii="GHEA Grapalat" w:hAnsi="GHEA Grapalat" w:cs="AK Courier"/>
          <w:sz w:val="24"/>
          <w:szCs w:val="24"/>
          <w:lang w:val="af-ZA"/>
        </w:rPr>
        <w:t>:</w:t>
      </w:r>
    </w:p>
    <w:p w:rsidR="00AE67B6" w:rsidRDefault="00AE67B6" w:rsidP="00AE67B6">
      <w:pPr>
        <w:pStyle w:val="mechtex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Առաջարկվող կարգավորման բնույթը</w:t>
      </w:r>
    </w:p>
    <w:p w:rsidR="00AE67B6" w:rsidRDefault="00AE67B6" w:rsidP="00AE67B6">
      <w:pPr>
        <w:spacing w:line="24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Նախագծով առաջարկվում է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Թափոնների ուսումնասիրության 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AK Courier"/>
          <w:sz w:val="24"/>
          <w:szCs w:val="24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Հիդրոերկրաբանական մոնիթորինգի 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eastAsia="Calibri" w:hAnsi="GHEA Grapalat" w:cs="Sylfaen"/>
          <w:sz w:val="24"/>
          <w:szCs w:val="24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Շրջակա միջավայրի վրա ներգործության մոնիտորինգի 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և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Տեղեկատվական-վերլուծական 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պետական ոչ առևտրային կազմակերպությունները միաձուլման ձևով </w:t>
      </w:r>
      <w:r>
        <w:rPr>
          <w:rFonts w:ascii="GHEA Grapalat" w:hAnsi="GHEA Grapalat" w:cs="AK Courier"/>
          <w:sz w:val="24"/>
          <w:szCs w:val="24"/>
        </w:rPr>
        <w:lastRenderedPageBreak/>
        <w:t xml:space="preserve">վերակազմակերպել` ստեղծելով </w:t>
      </w: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</w:rPr>
        <w:t>Շրջակա միջավայրի մոնիթորինգի և տեղեկատվության կենտրոն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պետական ոչ առևտրային կազմակերպություն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E67B6" w:rsidRDefault="00AE67B6" w:rsidP="00AE67B6">
      <w:pPr>
        <w:pStyle w:val="norm"/>
        <w:spacing w:line="24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3.Նախագծի մշակման գործընթացում ներգրավված ինստիտուտները, անձինք և նրանց դիրքորոշումը</w:t>
      </w:r>
    </w:p>
    <w:p w:rsidR="00AE67B6" w:rsidRDefault="00AE67B6" w:rsidP="00AE67B6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E67B6" w:rsidRDefault="00AE67B6" w:rsidP="00AE67B6">
      <w:pPr>
        <w:spacing w:line="240" w:lineRule="auto"/>
        <w:ind w:right="134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մշակվել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>
        <w:rPr>
          <w:rFonts w:ascii="GHEA Grapalat" w:hAnsi="GHEA Grapalat" w:cs="Arial Armenian"/>
          <w:sz w:val="24"/>
          <w:szCs w:val="24"/>
          <w:lang w:val="fr-FR"/>
        </w:rPr>
        <w:t>ՀՀ բնապահպանության նախարարության աշխատակազմի</w:t>
      </w:r>
      <w:r>
        <w:rPr>
          <w:rFonts w:ascii="GHEA Grapalat" w:eastAsia="Calibri" w:hAnsi="GHEA Grapalat" w:cs="Arial Armenian"/>
          <w:sz w:val="24"/>
          <w:szCs w:val="24"/>
          <w:lang w:val="hy-AM"/>
        </w:rPr>
        <w:t xml:space="preserve"> համապատասխան ստորաբաժանումների կողմից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AE67B6" w:rsidRDefault="00AE67B6" w:rsidP="00AE67B6">
      <w:pPr>
        <w:spacing w:line="240" w:lineRule="auto"/>
        <w:ind w:right="134" w:firstLine="720"/>
        <w:jc w:val="both"/>
        <w:rPr>
          <w:rFonts w:ascii="GHEA Grapalat" w:hAnsi="GHEA Grapalat" w:cs="Times New Roman"/>
          <w:b/>
          <w:bCs/>
          <w:sz w:val="24"/>
          <w:szCs w:val="24"/>
          <w:lang w:val="fr-FR"/>
        </w:rPr>
      </w:pPr>
      <w:r>
        <w:rPr>
          <w:rFonts w:ascii="GHEA Grapalat" w:hAnsi="GHEA Grapalat" w:cs="Times New Roman"/>
          <w:b/>
          <w:bCs/>
          <w:sz w:val="24"/>
          <w:szCs w:val="24"/>
          <w:lang w:val="fr-FR"/>
        </w:rPr>
        <w:t xml:space="preserve">4. </w:t>
      </w:r>
      <w:r>
        <w:rPr>
          <w:rFonts w:ascii="GHEA Grapalat" w:hAnsi="GHEA Grapalat" w:cs="Times New Roman"/>
          <w:b/>
          <w:bCs/>
          <w:sz w:val="24"/>
          <w:szCs w:val="24"/>
        </w:rPr>
        <w:t>Ակնկալվող</w:t>
      </w:r>
      <w:r>
        <w:rPr>
          <w:rFonts w:ascii="GHEA Grapalat" w:hAnsi="GHEA Grapalat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Times New Roman"/>
          <w:b/>
          <w:bCs/>
          <w:sz w:val="24"/>
          <w:szCs w:val="24"/>
        </w:rPr>
        <w:t>արդյունքը</w:t>
      </w:r>
      <w:r>
        <w:rPr>
          <w:rFonts w:ascii="GHEA Grapalat" w:hAnsi="GHEA Grapalat" w:cs="Times New Roman"/>
          <w:b/>
          <w:bCs/>
          <w:sz w:val="24"/>
          <w:szCs w:val="24"/>
          <w:lang w:val="fr-FR"/>
        </w:rPr>
        <w:t xml:space="preserve"> </w:t>
      </w:r>
    </w:p>
    <w:p w:rsidR="00AE67B6" w:rsidRDefault="00AE67B6" w:rsidP="00AE67B6">
      <w:pPr>
        <w:spacing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fr-FR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ընդունման դեպքում ակնկալվում է </w:t>
      </w:r>
      <w:r>
        <w:rPr>
          <w:rFonts w:ascii="GHEA Grapalat" w:eastAsia="Calibri" w:hAnsi="GHEA Grapalat" w:cs="Times New Roman"/>
          <w:sz w:val="24"/>
          <w:szCs w:val="24"/>
        </w:rPr>
        <w:t>վերոնշյալ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ՊՈԱԿ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>-</w:t>
      </w:r>
      <w:r>
        <w:rPr>
          <w:rFonts w:ascii="GHEA Grapalat" w:eastAsia="Calibri" w:hAnsi="GHEA Grapalat" w:cs="Times New Roman"/>
          <w:sz w:val="24"/>
          <w:szCs w:val="24"/>
        </w:rPr>
        <w:t>ների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միաձուլման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արդյունքում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`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ապահովել </w:t>
      </w:r>
      <w:r>
        <w:rPr>
          <w:rFonts w:ascii="GHEA Grapalat" w:eastAsia="Calibri" w:hAnsi="GHEA Grapalat" w:cs="Times New Roman"/>
          <w:sz w:val="24"/>
          <w:szCs w:val="24"/>
        </w:rPr>
        <w:t>դրանց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գործունեության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արդյունավետության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բարձրացումը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>
        <w:rPr>
          <w:rFonts w:ascii="GHEA Grapalat" w:eastAsia="Calibri" w:hAnsi="GHEA Grapalat" w:cs="Times New Roman"/>
          <w:sz w:val="24"/>
          <w:szCs w:val="24"/>
        </w:rPr>
        <w:t>պետական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բյուջեի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միջոցների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արդյունավետ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օգտագործումը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E67B6" w:rsidRDefault="00AE67B6" w:rsidP="00AE67B6">
      <w:pPr>
        <w:pStyle w:val="BodyText"/>
        <w:tabs>
          <w:tab w:val="left" w:pos="9540"/>
        </w:tabs>
        <w:spacing w:after="0"/>
        <w:ind w:firstLine="709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</w:rPr>
        <w:t>Նախագծի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կկրճատվի</w:t>
      </w:r>
      <w:r>
        <w:rPr>
          <w:rFonts w:ascii="GHEA Grapalat" w:hAnsi="GHEA Grapalat"/>
          <w:lang w:val="fr-FR"/>
        </w:rPr>
        <w:t xml:space="preserve"> 21 </w:t>
      </w:r>
      <w:r>
        <w:rPr>
          <w:rFonts w:ascii="GHEA Grapalat" w:hAnsi="GHEA Grapalat" w:cs="Sylfaen"/>
        </w:rPr>
        <w:t>հաստիք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</w:rPr>
        <w:t>ինչի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տնտեսված</w:t>
      </w:r>
      <w:r>
        <w:rPr>
          <w:rFonts w:ascii="GHEA Grapalat" w:hAnsi="GHEA Grapalat"/>
          <w:lang w:val="fr-FR"/>
        </w:rPr>
        <w:t xml:space="preserve"> 20.0</w:t>
      </w:r>
      <w:r>
        <w:rPr>
          <w:rFonts w:ascii="GHEA Grapalat" w:hAnsi="GHEA Grapalat"/>
        </w:rPr>
        <w:t>մլն</w:t>
      </w:r>
      <w:r>
        <w:rPr>
          <w:rFonts w:ascii="GHEA Grapalat" w:hAnsi="GHEA Grapalat"/>
          <w:lang w:val="fr-FR"/>
        </w:rPr>
        <w:t xml:space="preserve">. 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գումարը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նախատեսվում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բյուջեից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հատկացվող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ծախսերից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չնվազեցնել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ուղղել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ՊՈԱԿ</w:t>
      </w:r>
      <w:r>
        <w:rPr>
          <w:rFonts w:ascii="GHEA Grapalat" w:hAnsi="GHEA Grapalat"/>
          <w:lang w:val="fr-FR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պայմանների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բարելավմանը</w:t>
      </w:r>
      <w:r>
        <w:rPr>
          <w:rFonts w:ascii="GHEA Grapalat" w:hAnsi="GHEA Grapalat"/>
          <w:lang w:val="fr-FR"/>
        </w:rPr>
        <w:t xml:space="preserve"> (</w:t>
      </w:r>
      <w:r>
        <w:rPr>
          <w:rFonts w:ascii="GHEA Grapalat" w:hAnsi="GHEA Grapalat" w:cs="Sylfaen"/>
        </w:rPr>
        <w:t>համակարգչային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տեխնիկայի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ձեռքբերում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</w:rPr>
        <w:t>տարածքի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բարելավում</w:t>
      </w:r>
      <w:r>
        <w:rPr>
          <w:rFonts w:ascii="GHEA Grapalat" w:hAnsi="GHEA Grapalat"/>
          <w:lang w:val="fr-FR"/>
        </w:rPr>
        <w:t>):</w:t>
      </w: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lang w:val="fr-FR"/>
        </w:rPr>
      </w:pPr>
    </w:p>
    <w:p w:rsidR="00AE67B6" w:rsidRDefault="00AE67B6" w:rsidP="00AE67B6">
      <w:pPr>
        <w:pStyle w:val="BodyText"/>
        <w:tabs>
          <w:tab w:val="left" w:pos="9540"/>
        </w:tabs>
        <w:spacing w:after="0" w:line="276" w:lineRule="auto"/>
        <w:ind w:firstLine="709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F2336C" w:rsidRPr="00AA3D46" w:rsidRDefault="00F2336C" w:rsidP="00AA3D46">
      <w:pPr>
        <w:spacing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af-ZA"/>
        </w:rPr>
      </w:pP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>Տ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>Ե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>Ղ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>Ե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>Կ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>Ն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>Ք</w:t>
      </w:r>
    </w:p>
    <w:p w:rsidR="00F2336C" w:rsidRPr="00AA3D46" w:rsidRDefault="007403AE" w:rsidP="00AA3D46">
      <w:pPr>
        <w:pStyle w:val="BodyText"/>
        <w:tabs>
          <w:tab w:val="left" w:pos="9540"/>
        </w:tabs>
        <w:spacing w:after="0"/>
        <w:jc w:val="center"/>
        <w:rPr>
          <w:rFonts w:ascii="GHEA Grapalat" w:hAnsi="GHEA Grapalat" w:cs="GHEA Mariam"/>
          <w:b/>
          <w:caps/>
          <w:szCs w:val="24"/>
          <w:lang w:val="fr-FR"/>
        </w:rPr>
      </w:pPr>
      <w:r w:rsidRPr="00AA3D46">
        <w:rPr>
          <w:rFonts w:ascii="GHEA Grapalat" w:eastAsia="Calibri" w:hAnsi="GHEA Grapalat"/>
          <w:b/>
          <w:caps/>
          <w:szCs w:val="24"/>
          <w:lang w:val="hy-AM" w:eastAsia="en-GB"/>
        </w:rPr>
        <w:t>«</w:t>
      </w:r>
      <w:r w:rsidRPr="00AA3D46">
        <w:rPr>
          <w:rFonts w:ascii="GHEA Grapalat" w:hAnsi="GHEA Grapalat" w:cs="AK Courier"/>
          <w:b/>
          <w:szCs w:val="24"/>
          <w:lang w:val="hy-AM"/>
        </w:rPr>
        <w:t>ՀԱՅԱՍՏԱՆԻ ՀԱՆՐԱՊԵՏՈՒԹՅԱՆ ԲՆԱՊԱՀՊԱՆՈՒԹՅԱՆ ՆԱԽԱՐԱՐՈՒԹՅԱՆ ՀԱՄԱԿԱՐԳԻ ՄԻ ՇԱՐՔ ՊԵՏԱԿԱՆ ՈՉ ԱՌԵՎՏՐԱՅԻՆ ԿԱԶՄԱԿԵՐՊՈՒԹՅՈՒՆՆԵՐ ՄԻԱՁՈՒԼՄԱՆ ՁԵՎՈՎ ՎԵՐԱԿԱԶՄԱԿԵՐՊԵԼՈՒ ԵՎ ՀԱՅԱՍՏԱՆԻ ՀԱՆՐԱՊԵՏՈՒԹՅԱՆ ԿԱՌԱՎԱՐՈՒԹՅԱՆ ՄԻ ՇԱՐՔ ՈՐՈՇՈՒՄՆԵՐ ՈՒԺԸ ԿՈՐՑՐԱԾ ՃԱՆԱՉԵԼՈՒ ՄԱՍԻՆ</w:t>
      </w:r>
      <w:r w:rsidRPr="00AA3D46">
        <w:rPr>
          <w:rFonts w:ascii="GHEA Grapalat" w:eastAsia="Calibri" w:hAnsi="GHEA Grapalat"/>
          <w:b/>
          <w:caps/>
          <w:szCs w:val="24"/>
          <w:lang w:val="hy-AM" w:eastAsia="en-GB"/>
        </w:rPr>
        <w:t>»</w:t>
      </w:r>
      <w:r w:rsidR="00F2336C" w:rsidRPr="00AA3D46">
        <w:rPr>
          <w:rFonts w:ascii="GHEA Grapalat" w:hAnsi="GHEA Grapalat" w:cs="GHEA Mariam"/>
          <w:b/>
          <w:caps/>
          <w:szCs w:val="24"/>
          <w:lang w:val="fr-FR"/>
        </w:rPr>
        <w:t xml:space="preserve"> </w:t>
      </w:r>
      <w:r w:rsidR="00F2336C" w:rsidRPr="00AA3D46">
        <w:rPr>
          <w:rFonts w:ascii="GHEA Grapalat" w:hAnsi="GHEA Grapalat"/>
          <w:b/>
          <w:bCs/>
          <w:szCs w:val="24"/>
          <w:lang w:val="hy-AM"/>
        </w:rPr>
        <w:t xml:space="preserve"> ՀՀ</w:t>
      </w:r>
      <w:r w:rsidR="00F2336C" w:rsidRPr="00AA3D46">
        <w:rPr>
          <w:rFonts w:ascii="GHEA Grapalat" w:hAnsi="GHEA Grapalat"/>
          <w:b/>
          <w:bCs/>
          <w:szCs w:val="24"/>
          <w:lang w:val="fr-FR"/>
        </w:rPr>
        <w:t xml:space="preserve"> </w:t>
      </w:r>
      <w:r w:rsidR="00F2336C" w:rsidRPr="00AA3D46">
        <w:rPr>
          <w:rFonts w:ascii="GHEA Grapalat" w:hAnsi="GHEA Grapalat"/>
          <w:b/>
          <w:bCs/>
          <w:szCs w:val="24"/>
          <w:lang w:val="hy-AM"/>
        </w:rPr>
        <w:t xml:space="preserve"> ԿԱՌԱՎԱՐՈՒԹՅԱՆ ՈՐՈՇՄԱՆ ՆԱԽԱԳԾԻ</w:t>
      </w:r>
      <w:r w:rsidR="00F2336C" w:rsidRPr="00AA3D46">
        <w:rPr>
          <w:rFonts w:ascii="GHEA Grapalat" w:hAnsi="GHEA Grapalat"/>
          <w:b/>
          <w:color w:val="000000"/>
          <w:szCs w:val="24"/>
          <w:lang w:val="hy-AM"/>
        </w:rPr>
        <w:t xml:space="preserve"> ԸՆԴՈՒՆՄԱՆ ԿԱՊԱԿՑՈՒԹՅԱՄԲ ԱՅԼ ՆՈՐՄԱՏԻՎ ԻՐԱՎԱԿԱՆ ԱԿՏԵՐԻ ԸՆԴՈՒՆՄԱՆ ԱՆՀՐԱԺԵՇՏՈՒԹՅԱՆ ՄԱՍԻՆ</w:t>
      </w:r>
    </w:p>
    <w:p w:rsidR="00F2336C" w:rsidRPr="00AA3D46" w:rsidRDefault="00F2336C" w:rsidP="00AA3D46">
      <w:pPr>
        <w:spacing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F2336C" w:rsidRPr="00AA3D46" w:rsidRDefault="007403AE" w:rsidP="00AA3D46">
      <w:pPr>
        <w:pStyle w:val="BodyText"/>
        <w:tabs>
          <w:tab w:val="left" w:pos="9540"/>
        </w:tabs>
        <w:spacing w:after="0"/>
        <w:ind w:firstLine="567"/>
        <w:jc w:val="both"/>
        <w:rPr>
          <w:rFonts w:ascii="GHEA Grapalat" w:hAnsi="GHEA Grapalat" w:cs="GHEA Mariam"/>
          <w:caps/>
          <w:szCs w:val="24"/>
          <w:lang w:val="fr-FR"/>
        </w:rPr>
      </w:pPr>
      <w:r w:rsidRPr="00AA3D46">
        <w:rPr>
          <w:rFonts w:ascii="GHEA Grapalat" w:eastAsia="Calibri" w:hAnsi="GHEA Grapalat" w:cs="Sylfaen"/>
          <w:szCs w:val="24"/>
          <w:lang w:val="hy-AM"/>
        </w:rPr>
        <w:t xml:space="preserve">«Հայաստանի Հանրապետության </w:t>
      </w:r>
      <w:r w:rsidRPr="00AA3D46">
        <w:rPr>
          <w:rFonts w:ascii="GHEA Grapalat" w:eastAsia="Calibri" w:hAnsi="GHEA Grapalat" w:cs="Sylfaen"/>
          <w:szCs w:val="24"/>
        </w:rPr>
        <w:t>բնապահպանության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նախարարության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համակարգի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մի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շարք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պետական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ոչ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առևտրային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կազմակերպություններ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միաձուլման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ձևով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վերակազմակերպելու</w:t>
      </w:r>
      <w:r w:rsidRPr="00AA3D46">
        <w:rPr>
          <w:rFonts w:ascii="GHEA Grapalat" w:eastAsia="Calibri" w:hAnsi="GHEA Grapalat" w:cs="Sylfaen"/>
          <w:szCs w:val="24"/>
          <w:lang w:val="hy-AM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և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Հայաստանի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Հանրապետության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կառավարության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մի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շարք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որոշումներ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ուժը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կորցրած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ճանաչելու</w:t>
      </w:r>
      <w:r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Pr="00AA3D46">
        <w:rPr>
          <w:rFonts w:ascii="GHEA Grapalat" w:eastAsia="Calibri" w:hAnsi="GHEA Grapalat" w:cs="Sylfaen"/>
          <w:szCs w:val="24"/>
          <w:lang w:val="hy-AM"/>
        </w:rPr>
        <w:t xml:space="preserve">մասին» </w:t>
      </w:r>
      <w:r w:rsidR="00F2336C" w:rsidRPr="00AA3D46">
        <w:rPr>
          <w:rFonts w:ascii="GHEA Grapalat" w:eastAsia="Calibri" w:hAnsi="GHEA Grapalat" w:cs="Sylfaen"/>
          <w:szCs w:val="24"/>
          <w:lang w:val="af-ZA"/>
        </w:rPr>
        <w:t xml:space="preserve"> </w:t>
      </w:r>
      <w:r w:rsidR="00F2336C" w:rsidRPr="00AA3D46">
        <w:rPr>
          <w:rFonts w:ascii="GHEA Grapalat" w:hAnsi="GHEA Grapalat"/>
          <w:szCs w:val="24"/>
          <w:lang w:val="ru-RU"/>
        </w:rPr>
        <w:t>ՀՀ</w:t>
      </w:r>
      <w:r w:rsidR="00F2336C" w:rsidRPr="00AA3D46">
        <w:rPr>
          <w:rFonts w:ascii="GHEA Grapalat" w:hAnsi="GHEA Grapalat"/>
          <w:szCs w:val="24"/>
          <w:lang w:val="hy-AM"/>
        </w:rPr>
        <w:t xml:space="preserve"> կառավարության որոշման նախագծ</w:t>
      </w:r>
      <w:r w:rsidR="00F2336C" w:rsidRPr="00AA3D46">
        <w:rPr>
          <w:rFonts w:ascii="GHEA Grapalat" w:hAnsi="GHEA Grapalat" w:cs="Sylfaen"/>
          <w:szCs w:val="24"/>
          <w:lang w:val="hy-AM"/>
        </w:rPr>
        <w:t>ի</w:t>
      </w:r>
      <w:r w:rsidR="00F2336C" w:rsidRPr="00AA3D46">
        <w:rPr>
          <w:rFonts w:ascii="GHEA Grapalat" w:hAnsi="GHEA Grapalat" w:cs="Arial Armenian"/>
          <w:szCs w:val="24"/>
          <w:lang w:val="fr-FR"/>
        </w:rPr>
        <w:t xml:space="preserve"> </w:t>
      </w:r>
      <w:r w:rsidR="00F2336C" w:rsidRPr="00AA3D46">
        <w:rPr>
          <w:rFonts w:ascii="GHEA Grapalat" w:hAnsi="GHEA Grapalat"/>
          <w:color w:val="000000"/>
          <w:szCs w:val="24"/>
          <w:lang w:val="hy-AM"/>
        </w:rPr>
        <w:t>ընդունման կապակցությամբ այլ նորմատիվ իրավական ակտեր ընդունել</w:t>
      </w:r>
      <w:r w:rsidR="00F2336C" w:rsidRPr="00AA3D46">
        <w:rPr>
          <w:rFonts w:ascii="GHEA Grapalat" w:hAnsi="GHEA Grapalat"/>
          <w:color w:val="000000"/>
          <w:szCs w:val="24"/>
        </w:rPr>
        <w:t>ու</w:t>
      </w:r>
      <w:r w:rsidR="00F2336C" w:rsidRPr="00AA3D46">
        <w:rPr>
          <w:rFonts w:ascii="GHEA Grapalat" w:hAnsi="GHEA Grapalat"/>
          <w:color w:val="000000"/>
          <w:szCs w:val="24"/>
          <w:lang w:val="hy-AM"/>
        </w:rPr>
        <w:t xml:space="preserve"> անհրաժեշտ</w:t>
      </w:r>
      <w:r w:rsidR="00F2336C" w:rsidRPr="00AA3D46">
        <w:rPr>
          <w:rFonts w:ascii="GHEA Grapalat" w:hAnsi="GHEA Grapalat"/>
          <w:color w:val="000000"/>
          <w:szCs w:val="24"/>
        </w:rPr>
        <w:t>ությունը</w:t>
      </w:r>
      <w:r w:rsidR="00F2336C" w:rsidRPr="00AA3D46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F2336C" w:rsidRPr="00AA3D46">
        <w:rPr>
          <w:rFonts w:ascii="GHEA Grapalat" w:hAnsi="GHEA Grapalat"/>
          <w:color w:val="000000"/>
          <w:szCs w:val="24"/>
        </w:rPr>
        <w:t>բացակայում</w:t>
      </w:r>
      <w:r w:rsidR="00F2336C" w:rsidRPr="00AA3D46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F2336C" w:rsidRPr="00AA3D46">
        <w:rPr>
          <w:rFonts w:ascii="GHEA Grapalat" w:hAnsi="GHEA Grapalat"/>
          <w:color w:val="000000"/>
          <w:szCs w:val="24"/>
        </w:rPr>
        <w:t>է</w:t>
      </w:r>
      <w:r w:rsidR="00F2336C" w:rsidRPr="00AA3D46">
        <w:rPr>
          <w:rFonts w:ascii="GHEA Grapalat" w:hAnsi="GHEA Grapalat"/>
          <w:color w:val="000000"/>
          <w:szCs w:val="24"/>
          <w:lang w:val="hy-AM"/>
        </w:rPr>
        <w:t>:</w:t>
      </w:r>
    </w:p>
    <w:p w:rsidR="00F2336C" w:rsidRPr="00AA3D46" w:rsidRDefault="00F2336C" w:rsidP="00AA3D46">
      <w:pPr>
        <w:spacing w:line="24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F2336C" w:rsidRPr="00AA3D46" w:rsidRDefault="00F2336C" w:rsidP="00AA3D46">
      <w:pPr>
        <w:spacing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fr-FR"/>
        </w:rPr>
      </w:pPr>
      <w:r w:rsidRPr="00AA3D46">
        <w:rPr>
          <w:rFonts w:ascii="GHEA Grapalat" w:eastAsia="Calibri" w:hAnsi="GHEA Grapalat" w:cs="Sylfaen"/>
          <w:b/>
          <w:sz w:val="24"/>
          <w:szCs w:val="24"/>
        </w:rPr>
        <w:t>Տ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Ե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Ղ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Ե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Կ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Ա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Ն</w:t>
      </w:r>
      <w:r w:rsidRPr="00AA3D4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Ք</w:t>
      </w:r>
    </w:p>
    <w:p w:rsidR="00F2336C" w:rsidRPr="00AA3D46" w:rsidRDefault="007403AE" w:rsidP="00AA3D46">
      <w:pPr>
        <w:pStyle w:val="BodyText"/>
        <w:tabs>
          <w:tab w:val="left" w:pos="9540"/>
        </w:tabs>
        <w:spacing w:after="0"/>
        <w:jc w:val="center"/>
        <w:rPr>
          <w:rFonts w:ascii="GHEA Grapalat" w:hAnsi="GHEA Grapalat" w:cs="GHEA Mariam"/>
          <w:b/>
          <w:caps/>
          <w:szCs w:val="24"/>
          <w:lang w:val="fr-FR"/>
        </w:rPr>
      </w:pPr>
      <w:r w:rsidRPr="00AA3D46">
        <w:rPr>
          <w:rFonts w:ascii="GHEA Grapalat" w:eastAsia="Calibri" w:hAnsi="GHEA Grapalat"/>
          <w:b/>
          <w:caps/>
          <w:szCs w:val="24"/>
          <w:lang w:val="hy-AM" w:eastAsia="en-GB"/>
        </w:rPr>
        <w:t>«</w:t>
      </w:r>
      <w:r w:rsidRPr="00AA3D46">
        <w:rPr>
          <w:rFonts w:ascii="GHEA Grapalat" w:hAnsi="GHEA Grapalat" w:cs="AK Courier"/>
          <w:b/>
          <w:szCs w:val="24"/>
        </w:rPr>
        <w:t>ՀԱՅԱՍՏԱՆԻ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ՀԱՆՐԱՊԵՏՈՒԹՅԱՆ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ԲՆԱՊԱՀՊԱՆՈՒԹՅԱՆ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ՆԱԽԱՐԱՐՈՒԹՅԱՆ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ՀԱՄԱԿԱՐԳԻ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ՄԻ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ՇԱՐՔ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ՊԵՏԱԿԱՆ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ՈՉ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ԱՌԵՎՏՐԱՅԻՆ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ԱԶՄԱԿԵՐՊՈՒԹՅՈՒՆՆԵՐ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ՄԻԱՁՈՒԼՄԱՆ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ՁԵՎՈՎ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ՎԵՐԱԿԱԶՄԱԿԵՐՊԵԼՈՒ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ԵՎ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ՀԱՅԱՍՏԱՆԻ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ՀԱՆՐԱՊԵՏՈՒԹՅԱՆ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ԿԱՌԱՎԱՐՈՒԹՅԱՆ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ՄԻ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ՇԱՐՔ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ՈՐՈՇՈՒՄՆԵՐ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ՈՒԺԸ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ԿՈՐՑՐԱԾ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ՃԱՆԱՉԵԼՈՒ</w:t>
      </w:r>
      <w:r w:rsidRPr="00AA3D46">
        <w:rPr>
          <w:rFonts w:ascii="GHEA Grapalat" w:hAnsi="GHEA Grapalat" w:cs="AK Courier"/>
          <w:b/>
          <w:szCs w:val="24"/>
          <w:lang w:val="af-ZA"/>
        </w:rPr>
        <w:t xml:space="preserve"> </w:t>
      </w:r>
      <w:r w:rsidRPr="00AA3D46">
        <w:rPr>
          <w:rFonts w:ascii="GHEA Grapalat" w:hAnsi="GHEA Grapalat" w:cs="AK Courier"/>
          <w:b/>
          <w:szCs w:val="24"/>
        </w:rPr>
        <w:t>ՄԱՍԻՆ</w:t>
      </w:r>
      <w:r w:rsidRPr="00AA3D46">
        <w:rPr>
          <w:rFonts w:ascii="GHEA Grapalat" w:eastAsia="Calibri" w:hAnsi="GHEA Grapalat"/>
          <w:b/>
          <w:caps/>
          <w:szCs w:val="24"/>
          <w:lang w:val="hy-AM" w:eastAsia="en-GB"/>
        </w:rPr>
        <w:t>»</w:t>
      </w:r>
      <w:r w:rsidR="00F2336C" w:rsidRPr="00AA3D46">
        <w:rPr>
          <w:rFonts w:ascii="GHEA Grapalat" w:hAnsi="GHEA Grapalat" w:cs="GHEA Mariam"/>
          <w:b/>
          <w:caps/>
          <w:szCs w:val="24"/>
          <w:lang w:val="fr-FR"/>
        </w:rPr>
        <w:t xml:space="preserve"> </w:t>
      </w:r>
      <w:r w:rsidR="00F2336C" w:rsidRPr="00AA3D46">
        <w:rPr>
          <w:rFonts w:ascii="GHEA Grapalat" w:hAnsi="GHEA Grapalat"/>
          <w:b/>
          <w:bCs/>
          <w:szCs w:val="24"/>
          <w:lang w:val="hy-AM"/>
        </w:rPr>
        <w:t>ՀԱՅԱՍՏԱՆԻ  ՀԱՆՐԱՊԵՏՈՒԹՅԱՆ ԿԱՌԱՎԱՐՈՒԹՅԱՆ ՈՐՈՇՄԱՆ ՆԱԽԱԳԾԻ</w:t>
      </w:r>
      <w:r w:rsidR="00F2336C" w:rsidRPr="00AA3D46">
        <w:rPr>
          <w:rFonts w:ascii="GHEA Grapalat" w:hAnsi="GHEA Grapalat"/>
          <w:b/>
          <w:color w:val="000000"/>
          <w:szCs w:val="24"/>
          <w:lang w:val="hy-AM"/>
        </w:rPr>
        <w:t xml:space="preserve"> ԸՆԴՈՒՆՄԱՆ ԿԱՊԱԿՑՈՒԹՅԱՄԲ</w:t>
      </w:r>
      <w:r w:rsidR="00F2336C" w:rsidRPr="00AA3D46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="00F2336C" w:rsidRPr="00AA3D46">
        <w:rPr>
          <w:rFonts w:ascii="GHEA Grapalat" w:hAnsi="GHEA Grapalat"/>
          <w:b/>
          <w:color w:val="000000"/>
          <w:szCs w:val="24"/>
          <w:lang w:val="hy-AM"/>
        </w:rPr>
        <w:t xml:space="preserve">ՊԵՏԱԿԱՆ ԿԱՄ ՏԵՂԱԿԱՆ ԻՆՔՆԱԿԱՌԱՎԱՐՄԱՆ ՄԱՐՄՆԻ ԲՅՈՒՋԵՈՒՄ ԵԿԱՄՈՒՏՆԵՐԻ  </w:t>
      </w:r>
      <w:r w:rsidR="00F2336C" w:rsidRPr="00AA3D46">
        <w:rPr>
          <w:rFonts w:ascii="GHEA Grapalat" w:hAnsi="GHEA Grapalat"/>
          <w:b/>
          <w:color w:val="000000"/>
          <w:szCs w:val="24"/>
        </w:rPr>
        <w:t>ԵՎ</w:t>
      </w:r>
      <w:r w:rsidR="00F2336C" w:rsidRPr="00AA3D46">
        <w:rPr>
          <w:rFonts w:ascii="GHEA Grapalat" w:hAnsi="GHEA Grapalat"/>
          <w:b/>
          <w:color w:val="000000"/>
          <w:szCs w:val="24"/>
          <w:lang w:val="hy-AM"/>
        </w:rPr>
        <w:t xml:space="preserve"> </w:t>
      </w:r>
      <w:r w:rsidR="00F2336C" w:rsidRPr="00AA3D46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="00F2336C" w:rsidRPr="00AA3D46">
        <w:rPr>
          <w:rFonts w:ascii="GHEA Grapalat" w:hAnsi="GHEA Grapalat"/>
          <w:b/>
          <w:color w:val="000000"/>
          <w:szCs w:val="24"/>
          <w:lang w:val="hy-AM"/>
        </w:rPr>
        <w:t>ԾԱԽՍԵՐԻ ԱՎԵԼԱՑՄԱՆ ԿԱՄ ՆՎԱԶԵՑՄԱՆ ՄԱՍԻՆ</w:t>
      </w:r>
    </w:p>
    <w:p w:rsidR="00F2336C" w:rsidRPr="00AA3D46" w:rsidRDefault="00F2336C" w:rsidP="00AA3D46">
      <w:pPr>
        <w:spacing w:line="240" w:lineRule="auto"/>
        <w:ind w:firstLine="709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7B3721" w:rsidRPr="00AA3D46" w:rsidRDefault="007403AE" w:rsidP="00AA3D46">
      <w:pPr>
        <w:pStyle w:val="BodyText"/>
        <w:tabs>
          <w:tab w:val="left" w:pos="9540"/>
        </w:tabs>
        <w:spacing w:after="0"/>
        <w:ind w:firstLine="709"/>
        <w:jc w:val="both"/>
        <w:rPr>
          <w:rFonts w:ascii="GHEA Grapalat" w:hAnsi="GHEA Grapalat"/>
          <w:color w:val="000000"/>
          <w:szCs w:val="24"/>
          <w:lang w:val="fr-FR"/>
        </w:rPr>
      </w:pPr>
      <w:r w:rsidRPr="00AA3D46">
        <w:rPr>
          <w:rFonts w:ascii="GHEA Grapalat" w:eastAsia="Calibri" w:hAnsi="GHEA Grapalat" w:cs="Sylfaen"/>
          <w:szCs w:val="24"/>
          <w:lang w:val="hy-AM"/>
        </w:rPr>
        <w:t xml:space="preserve">«Հայաստանի Հանրապետության </w:t>
      </w:r>
      <w:r w:rsidRPr="00AA3D46">
        <w:rPr>
          <w:rFonts w:ascii="GHEA Grapalat" w:eastAsia="Calibri" w:hAnsi="GHEA Grapalat" w:cs="Sylfaen"/>
          <w:szCs w:val="24"/>
        </w:rPr>
        <w:t>բնապահպանության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նախարարության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համակարգի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մի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շարք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պետական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ոչ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առևտրային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կազմակերպություններ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միաձուլման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ձևով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վերակազմակերպելու</w:t>
      </w:r>
      <w:r w:rsidRPr="00AA3D46">
        <w:rPr>
          <w:rFonts w:ascii="GHEA Grapalat" w:eastAsia="Calibri" w:hAnsi="GHEA Grapalat" w:cs="Sylfaen"/>
          <w:szCs w:val="24"/>
          <w:lang w:val="hy-AM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և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Հայաստանի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Հանրապետության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կառավարության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մի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շարք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որոշումներ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ուժը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կորցրած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</w:rPr>
        <w:t>ճանաչելու</w:t>
      </w:r>
      <w:r w:rsidRPr="00AA3D46">
        <w:rPr>
          <w:rFonts w:ascii="GHEA Grapalat" w:eastAsia="Calibri" w:hAnsi="GHEA Grapalat" w:cs="Sylfaen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szCs w:val="24"/>
          <w:lang w:val="hy-AM"/>
        </w:rPr>
        <w:t xml:space="preserve">մասին» </w:t>
      </w:r>
      <w:r w:rsidR="00F2336C" w:rsidRPr="00AA3D46">
        <w:rPr>
          <w:rFonts w:ascii="GHEA Grapalat" w:hAnsi="GHEA Grapalat"/>
          <w:szCs w:val="24"/>
          <w:lang w:val="hy-AM"/>
        </w:rPr>
        <w:t xml:space="preserve"> </w:t>
      </w:r>
      <w:r w:rsidR="00F2336C" w:rsidRPr="00AA3D46">
        <w:rPr>
          <w:rFonts w:ascii="GHEA Grapalat" w:hAnsi="GHEA Grapalat"/>
          <w:szCs w:val="24"/>
          <w:lang w:val="ru-RU"/>
        </w:rPr>
        <w:t>ՀՀ</w:t>
      </w:r>
      <w:r w:rsidR="00F2336C" w:rsidRPr="00AA3D46">
        <w:rPr>
          <w:rFonts w:ascii="GHEA Grapalat" w:hAnsi="GHEA Grapalat"/>
          <w:szCs w:val="24"/>
          <w:lang w:val="hy-AM"/>
        </w:rPr>
        <w:t xml:space="preserve"> կառավարության որոշման նախագծ</w:t>
      </w:r>
      <w:r w:rsidR="00F2336C" w:rsidRPr="00AA3D46">
        <w:rPr>
          <w:rFonts w:ascii="GHEA Grapalat" w:hAnsi="GHEA Grapalat" w:cs="Sylfaen"/>
          <w:szCs w:val="24"/>
          <w:lang w:val="hy-AM"/>
        </w:rPr>
        <w:t>ի</w:t>
      </w:r>
      <w:r w:rsidR="00F2336C" w:rsidRPr="00AA3D46">
        <w:rPr>
          <w:rFonts w:ascii="GHEA Grapalat" w:hAnsi="GHEA Grapalat" w:cs="Arial Armenian"/>
          <w:szCs w:val="24"/>
          <w:lang w:val="fr-FR"/>
        </w:rPr>
        <w:t xml:space="preserve"> </w:t>
      </w:r>
      <w:r w:rsidR="00F2336C" w:rsidRPr="00AA3D46">
        <w:rPr>
          <w:rFonts w:ascii="GHEA Grapalat" w:hAnsi="GHEA Grapalat"/>
          <w:color w:val="000000"/>
          <w:szCs w:val="24"/>
          <w:lang w:val="hy-AM"/>
        </w:rPr>
        <w:t xml:space="preserve">ընդունման կապակցությամբ պետական բյուջեում </w:t>
      </w:r>
      <w:r w:rsidR="00003F5B" w:rsidRPr="00AA3D46">
        <w:rPr>
          <w:rFonts w:ascii="GHEA Grapalat" w:hAnsi="GHEA Grapalat"/>
          <w:color w:val="000000"/>
          <w:szCs w:val="24"/>
          <w:lang w:val="hy-AM"/>
        </w:rPr>
        <w:t>եկամուտների  և ծախսերի ավելացում կամ նվազեցում չի նախատեսվում:</w:t>
      </w:r>
      <w:r w:rsidR="00F2336C" w:rsidRPr="00AA3D46">
        <w:rPr>
          <w:rFonts w:ascii="GHEA Grapalat" w:hAnsi="GHEA Grapalat"/>
          <w:color w:val="000000"/>
          <w:szCs w:val="24"/>
          <w:lang w:val="fr-FR"/>
        </w:rPr>
        <w:t xml:space="preserve"> </w:t>
      </w:r>
    </w:p>
    <w:p w:rsidR="007B3721" w:rsidRPr="00AA3D46" w:rsidRDefault="007B3721" w:rsidP="00AA3D46">
      <w:pPr>
        <w:spacing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AA3D46">
        <w:rPr>
          <w:rFonts w:ascii="GHEA Grapalat" w:hAnsi="GHEA Grapalat"/>
          <w:color w:val="000000"/>
          <w:sz w:val="24"/>
          <w:szCs w:val="24"/>
          <w:lang w:val="fr-FR"/>
        </w:rPr>
        <w:br w:type="page"/>
      </w:r>
    </w:p>
    <w:p w:rsidR="007B3721" w:rsidRPr="00AA3D46" w:rsidRDefault="007B3721" w:rsidP="00AA3D46">
      <w:pPr>
        <w:tabs>
          <w:tab w:val="left" w:pos="180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AA3D46">
        <w:rPr>
          <w:rFonts w:ascii="GHEA Grapalat" w:hAnsi="GHEA Grapalat" w:cs="Sylfaen"/>
          <w:b/>
          <w:sz w:val="24"/>
          <w:szCs w:val="24"/>
        </w:rPr>
        <w:lastRenderedPageBreak/>
        <w:t>Ամփոփաթերթ</w:t>
      </w:r>
    </w:p>
    <w:p w:rsidR="007B3721" w:rsidRPr="00AA3D46" w:rsidRDefault="007403AE" w:rsidP="00AA3D46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«Հայաստանի Հանրապետության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բնապահպանության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նախարարության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համակարգի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մի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շարք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պետական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ոչ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առևտրային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կազմակերպություններ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միաձուլման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ձևով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վերակազմակերպելու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և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Հայաստանի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Հանրապետության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կառավարության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մի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շարք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որոշումներ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ուժը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կորցրած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</w:rPr>
        <w:t>ճանաչելու</w:t>
      </w:r>
      <w:r w:rsidRPr="00AA3D4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A3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մասին» </w:t>
      </w:r>
      <w:r w:rsidR="007B3721" w:rsidRPr="00AA3D4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7B3721" w:rsidRPr="00AA3D46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որոշման</w:t>
      </w:r>
      <w:r w:rsidR="007B3721" w:rsidRPr="00AA3D4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B3721" w:rsidRPr="00AA3D46">
        <w:rPr>
          <w:rFonts w:ascii="GHEA Grapalat" w:hAnsi="GHEA Grapalat" w:cs="Sylfaen"/>
          <w:b/>
          <w:sz w:val="24"/>
          <w:szCs w:val="24"/>
          <w:lang w:val="en-GB"/>
        </w:rPr>
        <w:t>նախագծի</w:t>
      </w:r>
      <w:r w:rsidR="007B3721" w:rsidRPr="00AA3D4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B3721" w:rsidRPr="00AA3D46">
        <w:rPr>
          <w:rFonts w:ascii="GHEA Grapalat" w:hAnsi="GHEA Grapalat" w:cs="Sylfaen"/>
          <w:b/>
          <w:sz w:val="24"/>
          <w:szCs w:val="24"/>
        </w:rPr>
        <w:t>վերաբերյալ</w:t>
      </w:r>
      <w:r w:rsidR="007B3721" w:rsidRPr="00AA3D46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="007B3721" w:rsidRPr="00AA3D46">
        <w:rPr>
          <w:rFonts w:ascii="GHEA Grapalat" w:hAnsi="GHEA Grapalat" w:cs="Sylfaen"/>
          <w:b/>
          <w:sz w:val="24"/>
          <w:szCs w:val="24"/>
        </w:rPr>
        <w:t>շահագրգիռ</w:t>
      </w:r>
      <w:r w:rsidR="007B3721" w:rsidRPr="00AA3D4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B3721" w:rsidRPr="00AA3D46">
        <w:rPr>
          <w:rFonts w:ascii="GHEA Grapalat" w:hAnsi="GHEA Grapalat" w:cs="Sylfaen"/>
          <w:b/>
          <w:sz w:val="24"/>
          <w:szCs w:val="24"/>
        </w:rPr>
        <w:t>մարմինների</w:t>
      </w:r>
      <w:r w:rsidR="007B3721" w:rsidRPr="00AA3D4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B3721" w:rsidRPr="00AA3D46">
        <w:rPr>
          <w:rFonts w:ascii="GHEA Grapalat" w:hAnsi="GHEA Grapalat" w:cs="Sylfaen"/>
          <w:b/>
          <w:sz w:val="24"/>
          <w:szCs w:val="24"/>
        </w:rPr>
        <w:t>առաջարկությունների</w:t>
      </w:r>
      <w:r w:rsidR="007B3721" w:rsidRPr="00AA3D4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B3721" w:rsidRPr="00AA3D46">
        <w:rPr>
          <w:rFonts w:ascii="GHEA Grapalat" w:hAnsi="GHEA Grapalat" w:cs="Sylfaen"/>
          <w:b/>
          <w:sz w:val="24"/>
          <w:szCs w:val="24"/>
        </w:rPr>
        <w:t>և</w:t>
      </w:r>
      <w:r w:rsidR="007B3721" w:rsidRPr="00AA3D4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B3721" w:rsidRPr="00AA3D46">
        <w:rPr>
          <w:rFonts w:ascii="GHEA Grapalat" w:hAnsi="GHEA Grapalat" w:cs="Sylfaen"/>
          <w:b/>
          <w:sz w:val="24"/>
          <w:szCs w:val="24"/>
        </w:rPr>
        <w:t>առարկությունների</w:t>
      </w:r>
      <w:r w:rsidR="007B3721" w:rsidRPr="00AA3D4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tbl>
      <w:tblPr>
        <w:tblW w:w="1145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960"/>
        <w:gridCol w:w="2273"/>
        <w:gridCol w:w="2610"/>
      </w:tblGrid>
      <w:tr w:rsidR="007B3721" w:rsidRPr="00AA3D46" w:rsidTr="00525BE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1" w:rsidRPr="00AA3D46" w:rsidRDefault="007B3721" w:rsidP="00AA3D46">
            <w:pPr>
              <w:spacing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fr-FR"/>
              </w:rPr>
            </w:pP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Առարկության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առաջարկության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հեղինակը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¸ </w:t>
            </w:r>
          </w:p>
          <w:p w:rsidR="007B3721" w:rsidRPr="00AA3D46" w:rsidRDefault="007B3721" w:rsidP="00AA3D46">
            <w:pPr>
              <w:spacing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fr-FR"/>
              </w:rPr>
            </w:pP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Գրության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ստացման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ամսաթիվը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գրության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համարը</w:t>
            </w:r>
            <w:r w:rsidRPr="00AA3D46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1" w:rsidRPr="00AA3D46" w:rsidRDefault="007B3721" w:rsidP="00AA3D46">
            <w:pPr>
              <w:spacing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en-AU"/>
              </w:rPr>
            </w:pP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 xml:space="preserve">Առարկության, առաջարկության բովանդակությունը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1" w:rsidRPr="00AA3D46" w:rsidRDefault="007B3721" w:rsidP="00AA3D46">
            <w:pPr>
              <w:spacing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en-AU"/>
              </w:rPr>
            </w:pP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 xml:space="preserve">Եզրակացություն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1" w:rsidRPr="00AA3D46" w:rsidRDefault="007B3721" w:rsidP="00B450E6">
            <w:pPr>
              <w:spacing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AU"/>
              </w:rPr>
            </w:pPr>
            <w:r w:rsidRPr="00AA3D46">
              <w:rPr>
                <w:rFonts w:ascii="GHEA Grapalat" w:hAnsi="GHEA Grapalat" w:cs="Sylfaen"/>
                <w:b/>
                <w:sz w:val="24"/>
                <w:szCs w:val="24"/>
              </w:rPr>
              <w:t>Կատարված փոփոխությունները</w:t>
            </w:r>
          </w:p>
        </w:tc>
      </w:tr>
      <w:tr w:rsidR="007B3721" w:rsidRPr="00AA3D46" w:rsidTr="00525BEC">
        <w:trPr>
          <w:trHeight w:val="138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F3" w:rsidRPr="00AA3D46" w:rsidRDefault="005C21F3" w:rsidP="00AA3D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AU"/>
              </w:rPr>
            </w:pPr>
            <w:r w:rsidRPr="00AA3D46">
              <w:rPr>
                <w:rFonts w:ascii="GHEA Grapalat" w:hAnsi="GHEA Grapalat"/>
                <w:sz w:val="24"/>
                <w:szCs w:val="24"/>
              </w:rPr>
              <w:t>ՀՀ ֆինանսների նախարարություն</w:t>
            </w:r>
          </w:p>
          <w:p w:rsidR="005C21F3" w:rsidRPr="00AA3D46" w:rsidRDefault="005C21F3" w:rsidP="00AA3D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46">
              <w:rPr>
                <w:rFonts w:ascii="GHEA Grapalat" w:hAnsi="GHEA Grapalat"/>
                <w:sz w:val="24"/>
                <w:szCs w:val="24"/>
              </w:rPr>
              <w:t>01/11-1/25333-16</w:t>
            </w:r>
          </w:p>
          <w:p w:rsidR="007B3721" w:rsidRPr="00AA3D46" w:rsidRDefault="005C21F3" w:rsidP="00AA3D4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46">
              <w:rPr>
                <w:rFonts w:ascii="GHEA Grapalat" w:hAnsi="GHEA Grapalat"/>
                <w:sz w:val="24"/>
                <w:szCs w:val="24"/>
              </w:rPr>
              <w:t>11.11.2016թ.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F3" w:rsidRPr="00AA3D46" w:rsidRDefault="005C21F3" w:rsidP="00AA3D46">
            <w:pPr>
              <w:tabs>
                <w:tab w:val="left" w:pos="480"/>
              </w:tabs>
              <w:spacing w:line="240" w:lineRule="auto"/>
              <w:ind w:right="-21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fr-FR"/>
              </w:rPr>
            </w:pPr>
            <w:r w:rsidRPr="00AA3D46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fr-FR"/>
              </w:rPr>
              <w:t>Նախագծի հիմնավորումներում բացակայում են կրճատումներով և օպտիմալացմամբ պայմանավորված տնտեսվելիք գումարների վերաբերյալ համապատասխան հաշվարկները:</w:t>
            </w:r>
          </w:p>
          <w:p w:rsidR="007B3721" w:rsidRPr="00AA3D46" w:rsidRDefault="005C21F3" w:rsidP="00AA3D46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fr-FR"/>
              </w:rPr>
            </w:pPr>
            <w:r w:rsidRPr="00AA3D46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fr-FR"/>
              </w:rPr>
              <w:tab/>
              <w:t>Միաժամանակ հայտնում ենք, որ լրացուցիչ պարզաբանման կարիք ունի Նախագծի ընդունման կապակցությամբ պետական կամ տեղական ինքնակառավարման մարմնի բյուջեում եկամուտների և ծախսերի ավելացման կամ նվազեցման մասին տեղեկանքում նշված տվյալը: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3" w:rsidRPr="00AA3D46" w:rsidRDefault="005C21F3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Ընդուն</w:t>
            </w:r>
            <w:r w:rsidR="00BF3684"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վել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է:</w:t>
            </w:r>
          </w:p>
          <w:p w:rsidR="007B3721" w:rsidRPr="00AA3D46" w:rsidRDefault="007B3721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1" w:rsidRPr="00AA3D46" w:rsidRDefault="00BF3684" w:rsidP="00AA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Համապատասխան տեղեկանքները կցվում են:</w:t>
            </w:r>
          </w:p>
        </w:tc>
      </w:tr>
      <w:tr w:rsidR="007B3721" w:rsidRPr="00524DEF" w:rsidTr="00525BEC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1" w:rsidRPr="00AA3D46" w:rsidRDefault="007B3721" w:rsidP="00AA3D46">
            <w:pPr>
              <w:spacing w:before="24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4" w:rsidRPr="00AA3D46" w:rsidRDefault="003B5734" w:rsidP="00AA3D46">
            <w:pPr>
              <w:tabs>
                <w:tab w:val="left" w:pos="480"/>
                <w:tab w:val="left" w:pos="990"/>
              </w:tabs>
              <w:spacing w:before="240" w:line="240" w:lineRule="auto"/>
              <w:ind w:right="-21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</w:pPr>
            <w:r w:rsidRPr="00AA3D46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fr-FR"/>
              </w:rPr>
              <w:t xml:space="preserve">Նախագծի 3-րդ կետի 8-րդ ենթակետի համաձայն` 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Շրջակա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միջավայրի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>մոնիթորինգի և տեղեկատվության կենտրոն» ՊՈԱԿ</w:t>
            </w:r>
            <w:r w:rsidRPr="00AA3D46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fr-FR"/>
              </w:rPr>
              <w:t xml:space="preserve">-ի խնդիրներից է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բուսական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կենդանական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lastRenderedPageBreak/>
              <w:t>աշխարհի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օբյեկտների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այդ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թվում՝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բնության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հատուկ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պահպանվող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տարածքների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անտառների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տեսակների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դրանց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պոպուլյացիաների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համակեցությունների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բազմազանության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ինչպես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նաև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դրանց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տարածվածության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աճելավայրերի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բնակության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վայրերի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և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տեսակների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գոյության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համար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առանձնահատուկ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դեր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խաղացող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էկոհամակարգերի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նկատմամբ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դիտարկումների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և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ուսումնասիրությունների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իրականացումը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>:</w:t>
            </w:r>
          </w:p>
          <w:p w:rsidR="003B5734" w:rsidRPr="00AA3D46" w:rsidRDefault="003B5734" w:rsidP="00AA3D46">
            <w:pPr>
              <w:spacing w:before="240" w:line="240" w:lineRule="auto"/>
              <w:ind w:firstLine="540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</w:pP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 xml:space="preserve">Հայտնում ենք, որ մի շարք բնության հատուկ պահպանվող տարածքներում վերոհիշյալ աշխատանքներն իրականացվում են ՊՈԱԿ-ների կողմից, որոնց տնօրինության տակ գտնվում են վերոնշյալ տարածքները (մասնավորապես`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Սևան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ազգային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պարկ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Դիլիջան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ազգային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պարկ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Արգելոցապարկային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համալիր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Զանգեզուր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կենսոլորտային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համալիր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,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Խոսրովի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անտառ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պետական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արգելոց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,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Զիկատար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բնապահպանական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կենտրոն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Արփի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AK Courier"/>
                <w:sz w:val="24"/>
                <w:szCs w:val="24"/>
              </w:rPr>
              <w:t>լիճ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ազգային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պարկ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ՊՈԱԿ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-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ներ</w:t>
            </w:r>
            <w:r w:rsidRPr="00AA3D4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fr-FR"/>
              </w:rPr>
              <w:t>):</w:t>
            </w:r>
          </w:p>
          <w:p w:rsidR="007B3721" w:rsidRPr="00AA3D46" w:rsidRDefault="003B5734" w:rsidP="00AA3D46">
            <w:pPr>
              <w:tabs>
                <w:tab w:val="left" w:pos="480"/>
              </w:tabs>
              <w:spacing w:before="240" w:line="240" w:lineRule="auto"/>
              <w:ind w:right="-21"/>
              <w:jc w:val="both"/>
              <w:rPr>
                <w:rFonts w:ascii="GHEA Grapalat" w:eastAsia="Times New Roman" w:hAnsi="GHEA Grapalat"/>
                <w:sz w:val="24"/>
                <w:szCs w:val="24"/>
                <w:lang w:val="fr-FR"/>
              </w:rPr>
            </w:pPr>
            <w:r w:rsidRPr="00AA3D46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fr-FR"/>
              </w:rPr>
              <w:tab/>
              <w:t xml:space="preserve">Հետևաբար, գործառույթների կրկնությունից խուսափելու նպատակով առաջարկում ենք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խմբագրել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Նախագծի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3-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րդ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կետի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8-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րդ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</w:rPr>
              <w:t>ենթակետը</w:t>
            </w:r>
            <w:r w:rsidRPr="00AA3D46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1" w:rsidRPr="00AA3D46" w:rsidRDefault="00D76B52" w:rsidP="00AA3D46">
            <w:pPr>
              <w:spacing w:before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lastRenderedPageBreak/>
              <w:t>Ընդունվել է: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1" w:rsidRPr="00AA3D46" w:rsidRDefault="00D76B52" w:rsidP="00AA3D46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</w:rPr>
              <w:t>Նախագծի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="003B4D69"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4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-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</w:rPr>
              <w:t>րդ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</w:rPr>
              <w:t>կետի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8-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</w:rPr>
              <w:t>րդ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</w:rPr>
              <w:t>ենթակետը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</w:rPr>
              <w:t>խմբագրվել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:</w:t>
            </w:r>
          </w:p>
        </w:tc>
      </w:tr>
      <w:tr w:rsidR="007B3721" w:rsidRPr="00524DEF" w:rsidTr="00525BEC">
        <w:trPr>
          <w:trHeight w:val="8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1" w:rsidRPr="00AA3D46" w:rsidRDefault="007B3721" w:rsidP="00AA3D4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1" w:rsidRPr="00AA3D46" w:rsidRDefault="003B5734" w:rsidP="00525BEC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Նախագծի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5-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րդ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կետից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առաջարկում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ենք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հանել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ու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14-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րդ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հոդվածով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»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բառերը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,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քանի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որ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Պետական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ոչ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առևտրային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կազմակերպությունների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մասին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»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ՀՀ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օրենքի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14-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րդ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հոդվածով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արդեն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իսկ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սահմանվում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է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eastAsia="ru-RU"/>
              </w:rPr>
              <w:t>լիազորված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eastAsia="ru-RU"/>
              </w:rPr>
              <w:t>պետական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eastAsia="ru-RU"/>
              </w:rPr>
              <w:t>մարմնի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eastAsia="ru-RU"/>
              </w:rPr>
              <w:t>լիազորությունները</w:t>
            </w:r>
            <w:r w:rsidRPr="00AA3D46">
              <w:rPr>
                <w:rFonts w:ascii="GHEA Grapalat" w:eastAsia="SimSun" w:hAnsi="GHEA Grapalat" w:cs="Times New Roman"/>
                <w:sz w:val="24"/>
                <w:szCs w:val="24"/>
                <w:lang w:val="pt-BR" w:eastAsia="ru-RU"/>
              </w:rPr>
              <w:t>:</w:t>
            </w:r>
            <w:r w:rsidR="00525BEC">
              <w:rPr>
                <w:rFonts w:ascii="GHEA Grapalat" w:eastAsia="SimSun" w:hAnsi="GHEA Grapalat" w:cs="Times New Roman"/>
                <w:sz w:val="24"/>
                <w:szCs w:val="24"/>
                <w:lang w:val="pt-BR" w:eastAsia="ru-RU"/>
              </w:rPr>
              <w:br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1" w:rsidRPr="00AA3D46" w:rsidRDefault="003E7C66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Ընդունվել է: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1" w:rsidRPr="00AA3D46" w:rsidRDefault="003E7C66" w:rsidP="00AA3D4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Նախագծի </w:t>
            </w:r>
            <w:r w:rsidR="003B4D69"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6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-րդ կետը խմբագրվել է:</w:t>
            </w:r>
          </w:p>
        </w:tc>
      </w:tr>
      <w:tr w:rsidR="003B5734" w:rsidRPr="00AA3D46" w:rsidTr="00525BEC">
        <w:trPr>
          <w:trHeight w:val="8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4" w:rsidRPr="00AA3D46" w:rsidRDefault="003B5734" w:rsidP="00AA3D4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4" w:rsidRPr="00AA3D46" w:rsidRDefault="003B5734" w:rsidP="00AA3D46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</w:pP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Միևնույն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ժամանակ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,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հիմք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ընդունելով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Իրավական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ակտերի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մասին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»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ՀՀ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օրենքի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40-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րդ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հոդվածի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1-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ին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մասը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,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Նախագծի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վերնագրում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անհրաժեշտ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է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հակիրճ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տեղեկատվություն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ներառել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Նախագծի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7-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րդ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կետի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բովանդակության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 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  <w:t>վերաբերյալ</w:t>
            </w:r>
            <w:r w:rsidRPr="00AA3D46"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  <w:t xml:space="preserve">: </w:t>
            </w:r>
          </w:p>
          <w:p w:rsidR="003B5734" w:rsidRPr="00AA3D46" w:rsidRDefault="003B5734" w:rsidP="00AA3D46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SimSun" w:hAnsi="GHEA Grapalat"/>
                <w:bCs/>
                <w:iCs/>
                <w:sz w:val="24"/>
                <w:szCs w:val="24"/>
                <w:lang w:val="pt-BR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4" w:rsidRPr="00AA3D46" w:rsidRDefault="00A27584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Ընդունվել է: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4" w:rsidRPr="00AA3D46" w:rsidRDefault="00A27584" w:rsidP="00AA3D4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Նախագծի վերնագիրը խմբագրվել է:</w:t>
            </w:r>
          </w:p>
        </w:tc>
      </w:tr>
      <w:tr w:rsidR="00E805B7" w:rsidRPr="00524DEF" w:rsidTr="00525BEC">
        <w:trPr>
          <w:trHeight w:val="8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AU"/>
              </w:rPr>
            </w:pPr>
            <w:r w:rsidRPr="00AA3D46">
              <w:rPr>
                <w:rFonts w:ascii="GHEA Grapalat" w:hAnsi="GHEA Grapalat"/>
                <w:sz w:val="24"/>
                <w:szCs w:val="24"/>
              </w:rPr>
              <w:t>ՀՀ արդարադատության նախարարություն</w:t>
            </w:r>
          </w:p>
          <w:p w:rsidR="00E805B7" w:rsidRPr="00AA3D46" w:rsidRDefault="00E805B7" w:rsidP="00AA3D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46">
              <w:rPr>
                <w:rFonts w:ascii="GHEA Grapalat" w:hAnsi="GHEA Grapalat"/>
                <w:sz w:val="24"/>
                <w:szCs w:val="24"/>
              </w:rPr>
              <w:t>01/14/16000-16</w:t>
            </w:r>
          </w:p>
          <w:p w:rsidR="00E805B7" w:rsidRPr="00AA3D46" w:rsidRDefault="00E805B7" w:rsidP="00AA3D4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A3D46">
              <w:rPr>
                <w:rFonts w:ascii="GHEA Grapalat" w:hAnsi="GHEA Grapalat"/>
                <w:sz w:val="24"/>
                <w:szCs w:val="24"/>
              </w:rPr>
              <w:t>02.12.2016թ.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A3D4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Նախագծի 1-ին կետի դրույթներն անհրաժեշտ է խմբագրել, մասնավորապես՝ </w:t>
            </w:r>
            <w:r w:rsidRPr="00AA3D46">
              <w:rPr>
                <w:rFonts w:ascii="GHEA Grapalat" w:hAnsi="GHEA Grapalat"/>
                <w:sz w:val="24"/>
                <w:szCs w:val="24"/>
                <w:lang w:val="pt-BR"/>
              </w:rPr>
              <w:t xml:space="preserve">լրացնել 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Թափոնների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ուսումնասիրության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կենտրոն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, 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Հիդրոերկրաբանական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մոնիթորինգի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կենտրոն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Շրջակա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միջավայրի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վրա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ներգործության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մոնիտորինգի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կենտրոն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Տեղեկատվական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>-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վերլուծական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կենտրոն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պետական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ոչ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առևտրային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 w:cs="AK Courier"/>
                <w:sz w:val="24"/>
                <w:szCs w:val="24"/>
              </w:rPr>
              <w:t>կազմակերպությունների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AA3D4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/>
                <w:sz w:val="24"/>
                <w:szCs w:val="24"/>
              </w:rPr>
              <w:t>գրանցման</w:t>
            </w:r>
            <w:r w:rsidRPr="00AA3D4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A3D46">
              <w:rPr>
                <w:rFonts w:ascii="GHEA Grapalat" w:hAnsi="GHEA Grapalat"/>
                <w:sz w:val="24"/>
                <w:szCs w:val="24"/>
              </w:rPr>
              <w:t>համարները</w:t>
            </w:r>
            <w:r w:rsidRPr="00AA3D46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805B7" w:rsidRPr="00AA3D46" w:rsidRDefault="00E805B7" w:rsidP="00AA3D46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Ընդունվել է: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Նախագծի 1-ին կետը լրացվել է:</w:t>
            </w:r>
          </w:p>
        </w:tc>
      </w:tr>
      <w:tr w:rsidR="00E805B7" w:rsidRPr="00524DEF" w:rsidTr="00525BEC">
        <w:trPr>
          <w:trHeight w:val="8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</w:pPr>
            <w:r w:rsidRPr="00AA3D4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Նախագծի 4-րդ կետի 16-րդ ենթակետում անհրաժեշտ է նշել 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>«</w:t>
            </w:r>
            <w:r w:rsidRPr="00AA3D4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պլակատ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>» բառի հայերեն համարժեք բառը՝ նկատի ունենալով «</w:t>
            </w:r>
            <w:r w:rsidRPr="00AA3D4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Իրավական ակտերի մասին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» Հայաստանի 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lastRenderedPageBreak/>
              <w:t>Հանրապետության օրենքի 36-րդ հոդվածի դրույթները: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7339D5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lastRenderedPageBreak/>
              <w:t>Ընդունվել է: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7339D5" w:rsidP="00AA3D4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Նախագծի </w:t>
            </w:r>
            <w:r w:rsidR="006400B5"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5</w:t>
            </w: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–րդ կետի 16-րդ ենթակետը խմբագրվել է:</w:t>
            </w:r>
          </w:p>
        </w:tc>
      </w:tr>
      <w:tr w:rsidR="00E805B7" w:rsidRPr="00AA3D46" w:rsidTr="00525BEC">
        <w:trPr>
          <w:trHeight w:val="8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A3D46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AA3D4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3-րդ կետից հետո անհրաժեշտ է պահպանել կետերի համարակալման հաջորդականությունը՝ համաձայն 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>«</w:t>
            </w:r>
            <w:r w:rsidRPr="00AA3D4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Իրավական ակտերի մասին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>» Հայաստանի Հանրապետության օրենքի 41-րդ հոդվածի պահանջների:</w:t>
            </w:r>
          </w:p>
          <w:p w:rsidR="00E805B7" w:rsidRPr="00AA3D46" w:rsidRDefault="00E805B7" w:rsidP="00AA3D46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val="pt-BR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6400B5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Ընդունվել է: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6400B5" w:rsidP="00AA3D4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Համարակալումը ուղղվել է:</w:t>
            </w:r>
          </w:p>
        </w:tc>
      </w:tr>
      <w:tr w:rsidR="00E805B7" w:rsidRPr="00AA3D46" w:rsidTr="00525BEC">
        <w:trPr>
          <w:trHeight w:val="8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805B7" w:rsidP="00AA3D46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SimSun" w:hAnsi="GHEA Grapalat" w:cs="Times New Roman"/>
                <w:bCs/>
                <w:iCs/>
                <w:sz w:val="24"/>
                <w:szCs w:val="24"/>
                <w:lang w:eastAsia="ru-RU"/>
              </w:rPr>
            </w:pPr>
            <w:r w:rsidRPr="00AA3D46">
              <w:rPr>
                <w:rFonts w:ascii="GHEA Grapalat" w:hAnsi="GHEA Grapalat"/>
                <w:sz w:val="24"/>
                <w:szCs w:val="24"/>
                <w:lang w:val="af-ZA"/>
              </w:rPr>
              <w:t xml:space="preserve">Նախագծի 4-րդ կետի 14-րդ ենթակետի համաձայն 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«Շրջակա միջավայրի մոնիթորինգի կենտրոն» պետական ոչ առևտրային կազմակերպությանը </w:t>
            </w:r>
            <w:r w:rsidRPr="00AA3D46">
              <w:rPr>
                <w:rFonts w:ascii="GHEA Grapalat" w:hAnsi="GHEA Grapalat"/>
                <w:sz w:val="24"/>
                <w:szCs w:val="24"/>
                <w:lang w:val="af-ZA"/>
              </w:rPr>
              <w:t xml:space="preserve">թույլատրվում է  մի շարք  ձեռնարկատիրական գործունեության տեսակների հետ իրականացնել նաև 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>«</w:t>
            </w:r>
            <w:r w:rsidRPr="00AA3D46">
              <w:rPr>
                <w:rFonts w:ascii="GHEA Grapalat" w:hAnsi="GHEA Grapalat"/>
                <w:sz w:val="24"/>
                <w:szCs w:val="24"/>
                <w:lang w:val="af-ZA"/>
              </w:rPr>
              <w:t>ոլորտին առնչվող տեղեկատվական շտեմարանների հետ կապված գործունեություն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>»: Այս կապակցությամբ անհրաժեշտ է հստակեցնել գործունեության իրականացման կոնկրետ տեսակը և շարադրել ըստ ՀՀ էկոնոմիկայի նախարարի 2013 թվականի սեպտեմբերի 19-ի թիվ 874-Ն հրամանով հաստատված տնտեսական գործունեության դասակարգչի: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7" w:rsidRPr="00AA3D46" w:rsidRDefault="00E32425" w:rsidP="00AA3D46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Ընդունվել է: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5" w:rsidRPr="00AA3D46" w:rsidRDefault="00E32425" w:rsidP="00AA3D46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GHEA Grapalat" w:hAnsi="GHEA Grapalat" w:cs="AK Courier"/>
                <w:sz w:val="24"/>
                <w:szCs w:val="24"/>
                <w:lang w:val="pt-BR"/>
              </w:rPr>
            </w:pPr>
            <w:r w:rsidRPr="00AA3D4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Նախագծի 5-րդ կետի 14-րդ ենթակետը խմբագրվել է </w:t>
            </w:r>
            <w:r w:rsidRPr="00AA3D46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ՀՀ էկոնոմիկայի նախարարի 2013 թվականի սեպտեմբերի 19-ի թիվ 874-Ն հրամանով հաստատված տնտեսական գործունեության դասակարգչի </w:t>
            </w:r>
            <w:r w:rsidRPr="00AA3D46">
              <w:rPr>
                <w:rFonts w:ascii="GHEA Grapalat" w:hAnsi="GHEA Grapalat" w:cs="AK Courier"/>
                <w:sz w:val="24"/>
                <w:szCs w:val="24"/>
                <w:lang w:val="pt-BR"/>
              </w:rPr>
              <w:t>63.99.0</w:t>
            </w:r>
          </w:p>
          <w:p w:rsidR="00E32425" w:rsidRPr="00AA3D46" w:rsidRDefault="00E32425" w:rsidP="00AA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  <w:r w:rsidRPr="00AA3D46">
              <w:rPr>
                <w:rFonts w:ascii="GHEA Grapalat" w:hAnsi="GHEA Grapalat" w:cs="AK Courier"/>
                <w:sz w:val="24"/>
                <w:szCs w:val="24"/>
              </w:rPr>
              <w:t>դասի համաձայն:</w:t>
            </w:r>
          </w:p>
          <w:p w:rsidR="00E805B7" w:rsidRPr="00AA3D46" w:rsidRDefault="00E805B7" w:rsidP="00AA3D4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</w:tc>
      </w:tr>
    </w:tbl>
    <w:p w:rsidR="007B3721" w:rsidRPr="00AA3D46" w:rsidRDefault="007B3721" w:rsidP="00AA3D46">
      <w:pPr>
        <w:pStyle w:val="BodyText"/>
        <w:tabs>
          <w:tab w:val="left" w:pos="9540"/>
        </w:tabs>
        <w:spacing w:after="0"/>
        <w:ind w:firstLine="709"/>
        <w:jc w:val="both"/>
        <w:rPr>
          <w:rFonts w:ascii="GHEA Grapalat" w:hAnsi="GHEA Grapalat" w:cs="GHEA Mariam"/>
          <w:caps/>
          <w:szCs w:val="24"/>
          <w:lang w:val="fr-FR"/>
        </w:rPr>
      </w:pPr>
    </w:p>
    <w:p w:rsidR="007B3721" w:rsidRPr="00AA3D46" w:rsidRDefault="007B3721" w:rsidP="00AA3D46">
      <w:pPr>
        <w:spacing w:line="240" w:lineRule="auto"/>
        <w:rPr>
          <w:rFonts w:ascii="GHEA Grapalat" w:hAnsi="GHEA Grapalat"/>
          <w:sz w:val="24"/>
          <w:szCs w:val="24"/>
        </w:rPr>
      </w:pPr>
    </w:p>
    <w:p w:rsidR="000E45B9" w:rsidRPr="00AA3D46" w:rsidRDefault="000E45B9" w:rsidP="00AA3D46">
      <w:pPr>
        <w:pStyle w:val="BodyText"/>
        <w:tabs>
          <w:tab w:val="left" w:pos="9540"/>
        </w:tabs>
        <w:spacing w:after="0"/>
        <w:ind w:firstLine="709"/>
        <w:jc w:val="both"/>
        <w:rPr>
          <w:rFonts w:ascii="GHEA Grapalat" w:hAnsi="GHEA Grapalat"/>
          <w:szCs w:val="24"/>
        </w:rPr>
      </w:pPr>
    </w:p>
    <w:sectPr w:rsidR="000E45B9" w:rsidRPr="00AA3D46" w:rsidSect="006C6482">
      <w:pgSz w:w="12240" w:h="15840"/>
      <w:pgMar w:top="1080" w:right="126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06"/>
    <w:multiLevelType w:val="hybridMultilevel"/>
    <w:tmpl w:val="F5E8592A"/>
    <w:lvl w:ilvl="0" w:tplc="8CA4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63FA"/>
    <w:multiLevelType w:val="hybridMultilevel"/>
    <w:tmpl w:val="7EEEF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63EAE"/>
    <w:multiLevelType w:val="hybridMultilevel"/>
    <w:tmpl w:val="5186F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4718B"/>
    <w:multiLevelType w:val="hybridMultilevel"/>
    <w:tmpl w:val="48263E2A"/>
    <w:lvl w:ilvl="0" w:tplc="C20A7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2211CA"/>
    <w:multiLevelType w:val="hybridMultilevel"/>
    <w:tmpl w:val="4582ED0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6C887401"/>
    <w:multiLevelType w:val="hybridMultilevel"/>
    <w:tmpl w:val="B6B27A9E"/>
    <w:lvl w:ilvl="0" w:tplc="DCC8799C">
      <w:start w:val="4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0D6E"/>
    <w:multiLevelType w:val="hybridMultilevel"/>
    <w:tmpl w:val="286E5F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F3109"/>
    <w:multiLevelType w:val="hybridMultilevel"/>
    <w:tmpl w:val="C138F6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983F64"/>
    <w:multiLevelType w:val="hybridMultilevel"/>
    <w:tmpl w:val="497C9444"/>
    <w:lvl w:ilvl="0" w:tplc="57D640FA">
      <w:start w:val="1"/>
      <w:numFmt w:val="decimal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A"/>
    <w:rsid w:val="00003F5B"/>
    <w:rsid w:val="00040150"/>
    <w:rsid w:val="00052621"/>
    <w:rsid w:val="000562CE"/>
    <w:rsid w:val="00070D77"/>
    <w:rsid w:val="0009267B"/>
    <w:rsid w:val="000E261D"/>
    <w:rsid w:val="000E45B9"/>
    <w:rsid w:val="00105752"/>
    <w:rsid w:val="001063D7"/>
    <w:rsid w:val="001255FE"/>
    <w:rsid w:val="00163C4B"/>
    <w:rsid w:val="00183C6F"/>
    <w:rsid w:val="00187F2F"/>
    <w:rsid w:val="00190E6B"/>
    <w:rsid w:val="00194597"/>
    <w:rsid w:val="00195F1B"/>
    <w:rsid w:val="001B0D27"/>
    <w:rsid w:val="001E5572"/>
    <w:rsid w:val="001F4030"/>
    <w:rsid w:val="00242266"/>
    <w:rsid w:val="002D06C5"/>
    <w:rsid w:val="002E59E8"/>
    <w:rsid w:val="002F6626"/>
    <w:rsid w:val="00335DF9"/>
    <w:rsid w:val="0034552A"/>
    <w:rsid w:val="00376B9A"/>
    <w:rsid w:val="00387CC7"/>
    <w:rsid w:val="003B4D69"/>
    <w:rsid w:val="003B5734"/>
    <w:rsid w:val="003B6C8A"/>
    <w:rsid w:val="003D171E"/>
    <w:rsid w:val="003D69AE"/>
    <w:rsid w:val="003E7C66"/>
    <w:rsid w:val="00402B32"/>
    <w:rsid w:val="0044138E"/>
    <w:rsid w:val="00455A43"/>
    <w:rsid w:val="00497C66"/>
    <w:rsid w:val="004F2092"/>
    <w:rsid w:val="005234B7"/>
    <w:rsid w:val="00524DEF"/>
    <w:rsid w:val="00525BEC"/>
    <w:rsid w:val="00542191"/>
    <w:rsid w:val="005C21F3"/>
    <w:rsid w:val="005C4731"/>
    <w:rsid w:val="006400B5"/>
    <w:rsid w:val="006539AB"/>
    <w:rsid w:val="006C6482"/>
    <w:rsid w:val="007109B8"/>
    <w:rsid w:val="007339D5"/>
    <w:rsid w:val="007403AE"/>
    <w:rsid w:val="0074131D"/>
    <w:rsid w:val="00765C95"/>
    <w:rsid w:val="00791D90"/>
    <w:rsid w:val="007B3721"/>
    <w:rsid w:val="007E42AA"/>
    <w:rsid w:val="008705F2"/>
    <w:rsid w:val="00883C95"/>
    <w:rsid w:val="008A4044"/>
    <w:rsid w:val="008A598C"/>
    <w:rsid w:val="008E3106"/>
    <w:rsid w:val="00911B87"/>
    <w:rsid w:val="009264D6"/>
    <w:rsid w:val="00937060"/>
    <w:rsid w:val="0096170D"/>
    <w:rsid w:val="009C67EA"/>
    <w:rsid w:val="009C71E7"/>
    <w:rsid w:val="00A27584"/>
    <w:rsid w:val="00A31151"/>
    <w:rsid w:val="00A94696"/>
    <w:rsid w:val="00AA3D46"/>
    <w:rsid w:val="00AC0CE7"/>
    <w:rsid w:val="00AC446B"/>
    <w:rsid w:val="00AE647C"/>
    <w:rsid w:val="00AE67B6"/>
    <w:rsid w:val="00B037AF"/>
    <w:rsid w:val="00B25512"/>
    <w:rsid w:val="00B34062"/>
    <w:rsid w:val="00B41F03"/>
    <w:rsid w:val="00B450E6"/>
    <w:rsid w:val="00B82FE4"/>
    <w:rsid w:val="00BD3F05"/>
    <w:rsid w:val="00BE2B1D"/>
    <w:rsid w:val="00BF3684"/>
    <w:rsid w:val="00C06F91"/>
    <w:rsid w:val="00C144F5"/>
    <w:rsid w:val="00C33DDD"/>
    <w:rsid w:val="00C453D5"/>
    <w:rsid w:val="00C45683"/>
    <w:rsid w:val="00C51FEF"/>
    <w:rsid w:val="00C57883"/>
    <w:rsid w:val="00CC300F"/>
    <w:rsid w:val="00CD7DB6"/>
    <w:rsid w:val="00D05DC5"/>
    <w:rsid w:val="00D238E1"/>
    <w:rsid w:val="00D305D0"/>
    <w:rsid w:val="00D76B52"/>
    <w:rsid w:val="00D91420"/>
    <w:rsid w:val="00DE0361"/>
    <w:rsid w:val="00E118E4"/>
    <w:rsid w:val="00E12E0B"/>
    <w:rsid w:val="00E32425"/>
    <w:rsid w:val="00E80431"/>
    <w:rsid w:val="00E805B7"/>
    <w:rsid w:val="00E90891"/>
    <w:rsid w:val="00EB1197"/>
    <w:rsid w:val="00ED6931"/>
    <w:rsid w:val="00EE6AAA"/>
    <w:rsid w:val="00F2336C"/>
    <w:rsid w:val="00F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91"/>
    <w:pPr>
      <w:ind w:left="720"/>
      <w:contextualSpacing/>
    </w:pPr>
  </w:style>
  <w:style w:type="paragraph" w:styleId="BodyText">
    <w:name w:val="Body Text"/>
    <w:basedOn w:val="Normal"/>
    <w:link w:val="BodyTextChar"/>
    <w:rsid w:val="00F2336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336C"/>
    <w:rPr>
      <w:rFonts w:ascii="Times New Roman" w:eastAsia="Times New Roman" w:hAnsi="Times New Roman" w:cs="Times New Roman"/>
      <w:sz w:val="24"/>
      <w:szCs w:val="20"/>
    </w:rPr>
  </w:style>
  <w:style w:type="character" w:customStyle="1" w:styleId="mechtexChar">
    <w:name w:val="mechtex Char"/>
    <w:basedOn w:val="DefaultParagraphFont"/>
    <w:link w:val="mechtex"/>
    <w:locked/>
    <w:rsid w:val="00F2336C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F2336C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F2336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2336C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12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91"/>
    <w:pPr>
      <w:ind w:left="720"/>
      <w:contextualSpacing/>
    </w:pPr>
  </w:style>
  <w:style w:type="paragraph" w:styleId="BodyText">
    <w:name w:val="Body Text"/>
    <w:basedOn w:val="Normal"/>
    <w:link w:val="BodyTextChar"/>
    <w:rsid w:val="00F2336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336C"/>
    <w:rPr>
      <w:rFonts w:ascii="Times New Roman" w:eastAsia="Times New Roman" w:hAnsi="Times New Roman" w:cs="Times New Roman"/>
      <w:sz w:val="24"/>
      <w:szCs w:val="20"/>
    </w:rPr>
  </w:style>
  <w:style w:type="character" w:customStyle="1" w:styleId="mechtexChar">
    <w:name w:val="mechtex Char"/>
    <w:basedOn w:val="DefaultParagraphFont"/>
    <w:link w:val="mechtex"/>
    <w:locked/>
    <w:rsid w:val="00F2336C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F2336C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F2336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2336C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12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agevorgyan</dc:creator>
  <cp:lastModifiedBy>Bela Galstyan</cp:lastModifiedBy>
  <cp:revision>17</cp:revision>
  <cp:lastPrinted>2016-12-08T05:16:00Z</cp:lastPrinted>
  <dcterms:created xsi:type="dcterms:W3CDTF">2016-12-05T11:21:00Z</dcterms:created>
  <dcterms:modified xsi:type="dcterms:W3CDTF">2016-12-19T11:59:00Z</dcterms:modified>
</cp:coreProperties>
</file>