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C46" w:rsidRPr="005350EB" w:rsidRDefault="00511C46" w:rsidP="00511C46">
      <w:pPr>
        <w:spacing w:after="0"/>
        <w:ind w:left="7788"/>
        <w:jc w:val="both"/>
        <w:rPr>
          <w:rFonts w:ascii="GHEA Grapalat" w:eastAsia="Times New Roman" w:hAnsi="GHEA Grapalat" w:cs="Times New Roman"/>
          <w:b/>
          <w:sz w:val="24"/>
          <w:szCs w:val="24"/>
          <w:lang w:val="ru-RU"/>
        </w:rPr>
      </w:pPr>
      <w:bookmarkStart w:id="0" w:name="_GoBack"/>
      <w:bookmarkEnd w:id="0"/>
    </w:p>
    <w:p w:rsidR="00511C46" w:rsidRPr="005350EB" w:rsidRDefault="00511C46" w:rsidP="00511C46">
      <w:pPr>
        <w:spacing w:after="0"/>
        <w:ind w:left="7788"/>
        <w:jc w:val="both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:rsidR="00511C46" w:rsidRPr="005350EB" w:rsidRDefault="00511C46" w:rsidP="00511C46">
      <w:pPr>
        <w:jc w:val="right"/>
        <w:rPr>
          <w:rFonts w:ascii="GHEA Grapalat" w:hAnsi="GHEA Grapalat"/>
          <w:sz w:val="24"/>
          <w:szCs w:val="24"/>
          <w:lang w:val="hy-AM"/>
        </w:rPr>
      </w:pPr>
      <w:r w:rsidRPr="005350EB">
        <w:rPr>
          <w:rFonts w:ascii="GHEA Grapalat" w:hAnsi="GHEA Grapalat"/>
          <w:sz w:val="24"/>
          <w:szCs w:val="24"/>
          <w:lang w:val="hy-AM"/>
        </w:rPr>
        <w:t>ՆԱԽԱԳԻԾ</w:t>
      </w:r>
    </w:p>
    <w:p w:rsidR="00511C46" w:rsidRPr="005350EB" w:rsidRDefault="00511C46" w:rsidP="00511C46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511C46" w:rsidRPr="005350EB" w:rsidRDefault="00511C46" w:rsidP="00511C46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350EB">
        <w:rPr>
          <w:rFonts w:ascii="GHEA Grapalat" w:hAnsi="GHEA Grapalat"/>
          <w:b/>
          <w:sz w:val="24"/>
          <w:szCs w:val="24"/>
          <w:lang w:val="hy-AM"/>
        </w:rPr>
        <w:t>ՀԱՅԱՍՏԱՆԻ  ՀԱՆՐԱՊԵՏՈՒԹՅԱՆ  ԿԱՌԱՎԱՐՈՒԹՅՈՒՆ</w:t>
      </w:r>
    </w:p>
    <w:p w:rsidR="00511C46" w:rsidRPr="005350EB" w:rsidRDefault="00511C46" w:rsidP="00511C46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350EB">
        <w:rPr>
          <w:rFonts w:ascii="GHEA Grapalat" w:hAnsi="GHEA Grapalat"/>
          <w:b/>
          <w:sz w:val="24"/>
          <w:szCs w:val="24"/>
          <w:lang w:val="hy-AM"/>
        </w:rPr>
        <w:t>Ո Ր Ո Շ Ո Ւ Մ</w:t>
      </w:r>
    </w:p>
    <w:p w:rsidR="00511C46" w:rsidRPr="005350EB" w:rsidRDefault="00511C46" w:rsidP="00511C46">
      <w:pPr>
        <w:pStyle w:val="NoSpacing"/>
        <w:jc w:val="center"/>
        <w:rPr>
          <w:rFonts w:ascii="GHEA Grapalat" w:hAnsi="GHEA Grapalat"/>
          <w:sz w:val="24"/>
          <w:szCs w:val="24"/>
          <w:lang w:val="hy-AM"/>
        </w:rPr>
      </w:pPr>
      <w:r w:rsidRPr="005350EB">
        <w:rPr>
          <w:rFonts w:ascii="GHEA Grapalat" w:hAnsi="GHEA Grapalat"/>
          <w:sz w:val="24"/>
          <w:szCs w:val="24"/>
          <w:lang w:val="hy-AM"/>
        </w:rPr>
        <w:t xml:space="preserve">«   »  -------------- - </w:t>
      </w:r>
      <w:r w:rsidRPr="005350EB">
        <w:rPr>
          <w:rFonts w:ascii="GHEA Grapalat" w:hAnsi="GHEA Grapalat" w:cs="Sylfaen"/>
          <w:sz w:val="24"/>
          <w:szCs w:val="24"/>
          <w:lang w:val="hy-AM"/>
        </w:rPr>
        <w:t>ի</w:t>
      </w:r>
      <w:r w:rsidRPr="005350EB">
        <w:rPr>
          <w:rFonts w:ascii="GHEA Grapalat" w:hAnsi="GHEA Grapalat"/>
          <w:sz w:val="24"/>
          <w:szCs w:val="24"/>
          <w:lang w:val="hy-AM"/>
        </w:rPr>
        <w:t xml:space="preserve"> 201</w:t>
      </w:r>
      <w:r w:rsidR="00DA1CF8" w:rsidRPr="005350EB">
        <w:rPr>
          <w:rFonts w:ascii="GHEA Grapalat" w:hAnsi="GHEA Grapalat"/>
          <w:sz w:val="24"/>
          <w:szCs w:val="24"/>
          <w:lang w:val="hy-AM"/>
        </w:rPr>
        <w:t xml:space="preserve">---   </w:t>
      </w:r>
      <w:r w:rsidRPr="005350EB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5350EB">
        <w:rPr>
          <w:rFonts w:ascii="GHEA Grapalat" w:hAnsi="GHEA Grapalat"/>
          <w:sz w:val="24"/>
          <w:szCs w:val="24"/>
          <w:lang w:val="hy-AM"/>
        </w:rPr>
        <w:t xml:space="preserve">  №    - </w:t>
      </w:r>
      <w:r w:rsidRPr="005350EB">
        <w:rPr>
          <w:rFonts w:ascii="GHEA Grapalat" w:hAnsi="GHEA Grapalat" w:cs="Sylfaen"/>
          <w:sz w:val="24"/>
          <w:szCs w:val="24"/>
          <w:lang w:val="hy-AM"/>
        </w:rPr>
        <w:t>Ն</w:t>
      </w:r>
    </w:p>
    <w:p w:rsidR="00511C46" w:rsidRPr="005350EB" w:rsidRDefault="00511C46" w:rsidP="00511C46">
      <w:pPr>
        <w:pStyle w:val="NoSpacing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511C46" w:rsidRPr="005350EB" w:rsidRDefault="00511C46" w:rsidP="007D35FE">
      <w:pPr>
        <w:pStyle w:val="NoSpacing"/>
        <w:jc w:val="center"/>
        <w:rPr>
          <w:rFonts w:ascii="GHEA Grapalat" w:hAnsi="GHEA Grapalat" w:cs="AK Courier"/>
          <w:b/>
          <w:sz w:val="24"/>
          <w:szCs w:val="24"/>
          <w:lang w:val="hy-AM"/>
        </w:rPr>
      </w:pPr>
      <w:r w:rsidRPr="005350EB">
        <w:rPr>
          <w:rFonts w:ascii="GHEA Grapalat" w:hAnsi="GHEA Grapalat" w:cs="AK Courier"/>
          <w:b/>
          <w:sz w:val="24"/>
          <w:szCs w:val="24"/>
          <w:lang w:val="hy-AM"/>
        </w:rPr>
        <w:t>ԵՐԵՎԱՆ ՔԱՂԱՔԻ ԳԼԽԱՎՈՐ ՊՈՂՈՏԱՅԻ` ԱԲՈՎՅԱՆ, ՓԱՎՍՏՈՍ ԲՈՒԶԱՆԴԻ, ԵԶՆԻԿ</w:t>
      </w:r>
      <w:r w:rsidR="007D35FE" w:rsidRPr="005350EB">
        <w:rPr>
          <w:rFonts w:ascii="GHEA Grapalat" w:hAnsi="GHEA Grapalat" w:cs="AK Courier"/>
          <w:b/>
          <w:sz w:val="24"/>
          <w:szCs w:val="24"/>
          <w:lang w:val="hy-AM"/>
        </w:rPr>
        <w:t xml:space="preserve"> </w:t>
      </w:r>
      <w:r w:rsidRPr="005350EB">
        <w:rPr>
          <w:rFonts w:ascii="GHEA Grapalat" w:hAnsi="GHEA Grapalat" w:cs="AK Courier"/>
          <w:b/>
          <w:sz w:val="24"/>
          <w:szCs w:val="24"/>
          <w:lang w:val="hy-AM"/>
        </w:rPr>
        <w:t>ԿՈՂԲԱՑՈՒ ԵՎ ԱՐԱՄԻ ՓՈՂՈՑՆԵՐՈՎ ՊԱՐՓԱԿՎԱԾ ՏԱՐԱԾՔՆԵՐԻ ՆԿԱՏՄԱՄԲ</w:t>
      </w:r>
      <w:r w:rsidR="007D35FE" w:rsidRPr="005350EB">
        <w:rPr>
          <w:rFonts w:ascii="GHEA Grapalat" w:hAnsi="GHEA Grapalat" w:cs="AK Courier"/>
          <w:b/>
          <w:sz w:val="24"/>
          <w:szCs w:val="24"/>
          <w:lang w:val="hy-AM"/>
        </w:rPr>
        <w:t xml:space="preserve"> </w:t>
      </w:r>
      <w:r w:rsidR="004C50EA" w:rsidRPr="005350EB">
        <w:rPr>
          <w:rFonts w:ascii="GHEA Grapalat" w:hAnsi="GHEA Grapalat" w:cs="AK Courier"/>
          <w:b/>
          <w:sz w:val="24"/>
          <w:szCs w:val="24"/>
          <w:lang w:val="hy-AM"/>
        </w:rPr>
        <w:t>ՀԱՆՐՈՒԹՅԱՆ</w:t>
      </w:r>
      <w:r w:rsidRPr="005350EB">
        <w:rPr>
          <w:rFonts w:ascii="GHEA Grapalat" w:hAnsi="GHEA Grapalat" w:cs="AK Courier"/>
          <w:b/>
          <w:sz w:val="24"/>
          <w:szCs w:val="24"/>
          <w:lang w:val="hy-AM"/>
        </w:rPr>
        <w:t xml:space="preserve"> ԳԵՐԱԿԱ ՇԱՀ ՃԱՆԱՉԵԼՈՒ ՄԱՍԻՆ</w:t>
      </w:r>
    </w:p>
    <w:p w:rsidR="00511C46" w:rsidRPr="005350EB" w:rsidRDefault="00511C46" w:rsidP="00511C46">
      <w:pPr>
        <w:pStyle w:val="NoSpacing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511C46" w:rsidRPr="005350EB" w:rsidRDefault="00511C46" w:rsidP="00511C46">
      <w:pPr>
        <w:pStyle w:val="NoSpacing"/>
        <w:ind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5350EB">
        <w:rPr>
          <w:rFonts w:ascii="GHEA Grapalat" w:hAnsi="GHEA Grapalat" w:cs="AK Courier"/>
          <w:sz w:val="24"/>
          <w:szCs w:val="24"/>
          <w:lang w:val="hy-AM"/>
        </w:rPr>
        <w:t xml:space="preserve">Ղեկավարվելով հողային օրենսգրքի 61-րդ հոդվածով, </w:t>
      </w:r>
      <w:r w:rsidR="00C62BAA" w:rsidRPr="005350EB">
        <w:rPr>
          <w:rFonts w:ascii="GHEA Grapalat" w:hAnsi="GHEA Grapalat" w:cs="IRTEK Courier"/>
          <w:sz w:val="24"/>
          <w:szCs w:val="24"/>
          <w:lang w:val="hy-AM"/>
        </w:rPr>
        <w:t>«Հանրության գերակա շահերի ապահովման նպատակով ս</w:t>
      </w:r>
      <w:r w:rsidR="00C62BAA" w:rsidRPr="005350EB">
        <w:rPr>
          <w:rFonts w:ascii="GHEA Grapalat" w:hAnsi="GHEA Grapalat" w:cs="Sylfaen"/>
          <w:sz w:val="24"/>
          <w:szCs w:val="24"/>
          <w:lang w:val="hy-AM"/>
        </w:rPr>
        <w:t xml:space="preserve">եփականության </w:t>
      </w:r>
      <w:r w:rsidR="00C62BAA" w:rsidRPr="005350EB">
        <w:rPr>
          <w:rFonts w:ascii="GHEA Grapalat" w:hAnsi="GHEA Grapalat" w:cs="IRTEK Courier"/>
          <w:sz w:val="24"/>
          <w:szCs w:val="24"/>
          <w:lang w:val="hy-AM"/>
        </w:rPr>
        <w:t>o</w:t>
      </w:r>
      <w:r w:rsidR="00C62BAA" w:rsidRPr="005350EB">
        <w:rPr>
          <w:rFonts w:ascii="GHEA Grapalat" w:hAnsi="GHEA Grapalat" w:cs="Sylfaen"/>
          <w:sz w:val="24"/>
          <w:szCs w:val="24"/>
          <w:lang w:val="hy-AM"/>
        </w:rPr>
        <w:t>տարման</w:t>
      </w:r>
      <w:r w:rsidR="00C62BAA" w:rsidRPr="005350EB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C62BAA" w:rsidRPr="005350EB">
        <w:rPr>
          <w:rFonts w:ascii="GHEA Grapalat" w:hAnsi="GHEA Grapalat" w:cs="Sylfaen"/>
          <w:sz w:val="24"/>
          <w:szCs w:val="24"/>
          <w:lang w:val="hy-AM"/>
        </w:rPr>
        <w:t>մա</w:t>
      </w:r>
      <w:r w:rsidR="00C62BAA" w:rsidRPr="005350EB">
        <w:rPr>
          <w:rFonts w:ascii="GHEA Grapalat" w:hAnsi="GHEA Grapalat" w:cs="IRTEK Courier"/>
          <w:sz w:val="24"/>
          <w:szCs w:val="24"/>
          <w:lang w:val="hy-AM"/>
        </w:rPr>
        <w:t>u</w:t>
      </w:r>
      <w:r w:rsidR="00C62BAA" w:rsidRPr="005350EB">
        <w:rPr>
          <w:rFonts w:ascii="GHEA Grapalat" w:hAnsi="GHEA Grapalat" w:cs="Sylfaen"/>
          <w:sz w:val="24"/>
          <w:szCs w:val="24"/>
          <w:lang w:val="hy-AM"/>
        </w:rPr>
        <w:t xml:space="preserve">ին» </w:t>
      </w:r>
      <w:r w:rsidR="00C62BAA" w:rsidRPr="005350EB">
        <w:rPr>
          <w:rFonts w:ascii="GHEA Grapalat" w:hAnsi="GHEA Grapalat" w:cs="IRTEK Courier"/>
          <w:sz w:val="24"/>
          <w:szCs w:val="24"/>
          <w:lang w:val="hy-AM"/>
        </w:rPr>
        <w:t>o</w:t>
      </w:r>
      <w:r w:rsidR="00C62BAA" w:rsidRPr="005350EB">
        <w:rPr>
          <w:rFonts w:ascii="GHEA Grapalat" w:hAnsi="GHEA Grapalat" w:cs="Sylfaen"/>
          <w:sz w:val="24"/>
          <w:szCs w:val="24"/>
          <w:lang w:val="hy-AM"/>
        </w:rPr>
        <w:t>րենքի</w:t>
      </w:r>
      <w:r w:rsidR="00C62BAA" w:rsidRPr="005350EB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5350EB">
        <w:rPr>
          <w:rFonts w:ascii="GHEA Grapalat" w:hAnsi="GHEA Grapalat" w:cs="AK Courier"/>
          <w:sz w:val="24"/>
          <w:szCs w:val="24"/>
          <w:lang w:val="hy-AM"/>
        </w:rPr>
        <w:t xml:space="preserve">4-րդ, 5-րդ, 7-րդ հոդվածների ու 16-րդ հոդվածի </w:t>
      </w:r>
      <w:r w:rsidR="00A230C9" w:rsidRPr="005350EB">
        <w:rPr>
          <w:rFonts w:ascii="GHEA Grapalat" w:hAnsi="GHEA Grapalat" w:cs="AK Courier"/>
          <w:sz w:val="24"/>
          <w:szCs w:val="24"/>
          <w:lang w:val="hy-AM"/>
        </w:rPr>
        <w:t>1-ին</w:t>
      </w:r>
      <w:r w:rsidRPr="005350EB">
        <w:rPr>
          <w:rFonts w:ascii="GHEA Grapalat" w:hAnsi="GHEA Grapalat" w:cs="AK Courier"/>
          <w:sz w:val="24"/>
          <w:szCs w:val="24"/>
          <w:lang w:val="hy-AM"/>
        </w:rPr>
        <w:t xml:space="preserve"> մասի դրույթներով և հիմք ընդունելով </w:t>
      </w:r>
      <w:r w:rsidR="009A3227" w:rsidRPr="005350EB">
        <w:rPr>
          <w:rFonts w:ascii="GHEA Grapalat" w:hAnsi="GHEA Grapalat" w:cs="AK Courier"/>
          <w:sz w:val="24"/>
          <w:szCs w:val="24"/>
          <w:lang w:val="hy-AM"/>
        </w:rPr>
        <w:t>Երև</w:t>
      </w:r>
      <w:r w:rsidRPr="005350EB">
        <w:rPr>
          <w:rFonts w:ascii="GHEA Grapalat" w:hAnsi="GHEA Grapalat" w:cs="AK Courier"/>
          <w:sz w:val="24"/>
          <w:szCs w:val="24"/>
          <w:lang w:val="hy-AM"/>
        </w:rPr>
        <w:t>ան քաղաքի գլխավոր հատակագիծն ու դրա հիման վրա առաջացած քաղաքի զարգացման հեռանկարները, Երևան քաղաքի Կենտրոն վարչական շրջանի գոտևորման նախագիծը` Հայաստանի Հանրապետության կառավարությունը որոշում է.</w:t>
      </w:r>
    </w:p>
    <w:p w:rsidR="00511C46" w:rsidRPr="005350EB" w:rsidRDefault="00511C46" w:rsidP="00511C46">
      <w:pPr>
        <w:pStyle w:val="NoSpacing"/>
        <w:ind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5350EB">
        <w:rPr>
          <w:rFonts w:ascii="GHEA Grapalat" w:hAnsi="GHEA Grapalat" w:cs="AK Courier"/>
          <w:sz w:val="24"/>
          <w:szCs w:val="24"/>
          <w:lang w:val="hy-AM"/>
        </w:rPr>
        <w:t xml:space="preserve">1. Սույն որոշման NN 1-ին, 2-րդ և 3-րդ հավելվածներում (այսուհետ՝ հավելվածներ) նշված տարածքների նկատմամբ ճանաչել </w:t>
      </w:r>
      <w:r w:rsidR="00C62BAA" w:rsidRPr="005350EB">
        <w:rPr>
          <w:rFonts w:ascii="GHEA Grapalat" w:hAnsi="GHEA Grapalat" w:cs="AK Courier"/>
          <w:sz w:val="24"/>
          <w:szCs w:val="24"/>
          <w:lang w:val="hy-AM"/>
        </w:rPr>
        <w:t>հանրության</w:t>
      </w:r>
      <w:r w:rsidRPr="005350EB">
        <w:rPr>
          <w:rFonts w:ascii="GHEA Grapalat" w:hAnsi="GHEA Grapalat" w:cs="AK Courier"/>
          <w:sz w:val="24"/>
          <w:szCs w:val="24"/>
          <w:lang w:val="hy-AM"/>
        </w:rPr>
        <w:t xml:space="preserve"> գերակա շահ` հետևյալ հիմնավորումներով`</w:t>
      </w:r>
    </w:p>
    <w:p w:rsidR="00511C46" w:rsidRPr="005350EB" w:rsidRDefault="00511C46" w:rsidP="005827CE">
      <w:pPr>
        <w:pStyle w:val="NoSpacing"/>
        <w:ind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5350EB">
        <w:rPr>
          <w:rFonts w:ascii="GHEA Grapalat" w:hAnsi="GHEA Grapalat" w:cs="AK Courier"/>
          <w:sz w:val="24"/>
          <w:szCs w:val="24"/>
          <w:lang w:val="hy-AM"/>
        </w:rPr>
        <w:t>1) սույն կետում նշված տարածք</w:t>
      </w:r>
      <w:r w:rsidR="00F64155" w:rsidRPr="005350EB">
        <w:rPr>
          <w:rFonts w:ascii="GHEA Grapalat" w:hAnsi="GHEA Grapalat" w:cs="AK Courier"/>
          <w:sz w:val="24"/>
          <w:szCs w:val="24"/>
          <w:lang w:val="hy-AM"/>
        </w:rPr>
        <w:t>ներ</w:t>
      </w:r>
      <w:r w:rsidRPr="005350EB">
        <w:rPr>
          <w:rFonts w:ascii="GHEA Grapalat" w:hAnsi="GHEA Grapalat" w:cs="AK Courier"/>
          <w:sz w:val="24"/>
          <w:szCs w:val="24"/>
          <w:lang w:val="hy-AM"/>
        </w:rPr>
        <w:t>ում քաղաքաշինական ծրագրի իրականացման շահը գերակայում է օտարվող սեփականության սեփականատերերի շահերի նկատմամբ, քանի որ`</w:t>
      </w:r>
    </w:p>
    <w:p w:rsidR="00511C46" w:rsidRPr="005350EB" w:rsidRDefault="00511C46" w:rsidP="00511C46">
      <w:pPr>
        <w:pStyle w:val="NoSpacing"/>
        <w:ind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5350EB">
        <w:rPr>
          <w:rFonts w:ascii="GHEA Grapalat" w:hAnsi="GHEA Grapalat" w:cs="AK Courier"/>
          <w:sz w:val="24"/>
          <w:szCs w:val="24"/>
          <w:lang w:val="hy-AM"/>
        </w:rPr>
        <w:t>ա. սույն որոշման հավելվածներում նշված տարածքներում քաղաքաշինական ծրագրի իրականացման միջոցով Երևանի կենտրոնից կվերանա կիսախարխուլ, ոչ սեյսմակայուն, տարերայնորեն տեղակայված և հիմնականում վթարային բնակելի ֆոնդը, որի փոխարեն հնարավոր կլինի տարածքում վերականգնել հին Երևանի պատմաճարտարապետական միջավայրը,</w:t>
      </w:r>
    </w:p>
    <w:p w:rsidR="00511C46" w:rsidRPr="005350EB" w:rsidRDefault="00511C46" w:rsidP="00511C46">
      <w:pPr>
        <w:pStyle w:val="NoSpacing"/>
        <w:ind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5350EB">
        <w:rPr>
          <w:rFonts w:ascii="GHEA Grapalat" w:hAnsi="GHEA Grapalat" w:cs="AK Courier"/>
          <w:sz w:val="24"/>
          <w:szCs w:val="24"/>
          <w:lang w:val="hy-AM"/>
        </w:rPr>
        <w:t>բ. համաձայն Երևան քաղաքի գլխավոր հատակագծի և Կենտրոն վարչական շրջանի գոտևորման նախագծի` սույն որոշման 1-ին կետում նշված տարածքները կհանդիսանան ճարտարապետական մեկ համալիր` պահպանելով տեղում գոյություն ունեցող պատմամշակութային հուշարձանները` առավել բարենպաստ պայմաններ ստեղծելով իրենց բնույթին համապատասխան` ժամանակակից օգտագործման համար, ինչպես նաև սույն որոշման 1-ին կետում նշված տարածքներում առկա բնակարանային ֆոնդի փոխարեն կանոնավոր կառուցապատմամբ, կորցված ու քանդված պատմության և մշակույթի հուշարձանների տեղափոխման եղանակով տարածքում</w:t>
      </w:r>
      <w:r w:rsidR="00F64155" w:rsidRPr="005350EB">
        <w:rPr>
          <w:rFonts w:ascii="GHEA Grapalat" w:hAnsi="GHEA Grapalat" w:cs="AK Courier"/>
          <w:sz w:val="24"/>
          <w:szCs w:val="24"/>
          <w:lang w:val="hy-AM"/>
        </w:rPr>
        <w:t xml:space="preserve"> կստեղծվի</w:t>
      </w:r>
      <w:r w:rsidRPr="005350EB">
        <w:rPr>
          <w:rFonts w:ascii="GHEA Grapalat" w:hAnsi="GHEA Grapalat" w:cs="AK Courier"/>
          <w:sz w:val="24"/>
          <w:szCs w:val="24"/>
          <w:lang w:val="hy-AM"/>
        </w:rPr>
        <w:t xml:space="preserve"> քաղաքաշինական գեղագիտական միջավայր, ինչպես նաև կառուցվող նոր փողոցը կդառնա այլընտրանքային երթևեկության ճանապարհ, կառուցվող ստորգետնյա ավտոկայանատեղերը հնարավորություն կընձեռեն նվազեցնելու Երևան քաղաքի կենտրոնում փողոցների ծանրաբեռնվածությունը.</w:t>
      </w:r>
    </w:p>
    <w:p w:rsidR="00511C46" w:rsidRPr="005350EB" w:rsidRDefault="00511C46" w:rsidP="00511C46">
      <w:pPr>
        <w:pStyle w:val="NoSpacing"/>
        <w:ind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5350EB">
        <w:rPr>
          <w:rFonts w:ascii="GHEA Grapalat" w:hAnsi="GHEA Grapalat" w:cs="AK Courier"/>
          <w:sz w:val="24"/>
          <w:szCs w:val="24"/>
          <w:lang w:val="hy-AM"/>
        </w:rPr>
        <w:lastRenderedPageBreak/>
        <w:t>2) սույն որոշման 1-ին կետում նշված ծրագրի արդյունավետ իրագործումը չի կարող ապահովվել առանց նշված սեփականության օբյեկտների օտարման, քանի որ`</w:t>
      </w:r>
    </w:p>
    <w:p w:rsidR="00511C46" w:rsidRPr="005350EB" w:rsidRDefault="00511C46" w:rsidP="00511C46">
      <w:pPr>
        <w:pStyle w:val="NoSpacing"/>
        <w:ind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5350EB">
        <w:rPr>
          <w:rFonts w:ascii="GHEA Grapalat" w:hAnsi="GHEA Grapalat" w:cs="AK Courier"/>
          <w:sz w:val="24"/>
          <w:szCs w:val="24"/>
          <w:lang w:val="hy-AM"/>
        </w:rPr>
        <w:t>ա. դրանց անմիջական հարևանությամբ գտնվող տարածքների համար նախագծվել և մասնակիորեն իրականացվել են համաքաղաքային ենթակառուցվածքների անբաժանելի մասը կազմող հանգույցներ, արդեն իսկ մասնակիորեն կառուցապատվել է գլխավոր պողոտան,</w:t>
      </w:r>
    </w:p>
    <w:p w:rsidR="00511C46" w:rsidRPr="005350EB" w:rsidRDefault="00511C46" w:rsidP="00511C46">
      <w:pPr>
        <w:pStyle w:val="NoSpacing"/>
        <w:ind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5350EB">
        <w:rPr>
          <w:rFonts w:ascii="GHEA Grapalat" w:hAnsi="GHEA Grapalat" w:cs="AK Courier"/>
          <w:sz w:val="24"/>
          <w:szCs w:val="24"/>
          <w:lang w:val="hy-AM"/>
        </w:rPr>
        <w:t>բ. տարածքներում անհնար է ապահովել բնականոն երթևեկություն, ջրամատակարարում, ջրահեռացում և քաղաքի համար կենսական նշանակություն ունեցող այլ պայմաններ, որոնք նախատեսված են Երևան քաղաքի գլխավոր հատակագծով: Կառուցապատման աշխատանքները թույլ կտան մասնավոր ներդրումների հաշվին իրականացնել քաղաքաշինական ծրագիրը` հին Երևանի ճարտարապետական ոճը համադրելով ներկայումս կառուցվող շենքերի, շինությունների հետ, բացի դրանից, տարածքում արդեն իսկ մասնակիորեն կատարված են սեփականության իրացման</w:t>
      </w:r>
      <w:r w:rsidR="00F64155" w:rsidRPr="005350EB">
        <w:rPr>
          <w:rFonts w:ascii="GHEA Grapalat" w:hAnsi="GHEA Grapalat" w:cs="AK Courier"/>
          <w:sz w:val="24"/>
          <w:szCs w:val="24"/>
          <w:lang w:val="hy-AM"/>
        </w:rPr>
        <w:t xml:space="preserve"> և կառուցապատման</w:t>
      </w:r>
      <w:r w:rsidRPr="005350EB">
        <w:rPr>
          <w:rFonts w:ascii="GHEA Grapalat" w:hAnsi="GHEA Grapalat" w:cs="AK Courier"/>
          <w:sz w:val="24"/>
          <w:szCs w:val="24"/>
          <w:lang w:val="hy-AM"/>
        </w:rPr>
        <w:t xml:space="preserve"> աշխատանքներ:</w:t>
      </w:r>
    </w:p>
    <w:p w:rsidR="00511C46" w:rsidRPr="005350EB" w:rsidRDefault="00511C46" w:rsidP="00511C46">
      <w:pPr>
        <w:pStyle w:val="NoSpacing"/>
        <w:ind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5350EB">
        <w:rPr>
          <w:rFonts w:ascii="GHEA Grapalat" w:hAnsi="GHEA Grapalat" w:cs="AK Courier"/>
          <w:sz w:val="24"/>
          <w:szCs w:val="24"/>
          <w:lang w:val="hy-AM"/>
        </w:rPr>
        <w:t>2. Սահմանել, որ`</w:t>
      </w:r>
    </w:p>
    <w:p w:rsidR="00511C46" w:rsidRPr="005350EB" w:rsidRDefault="00511C46" w:rsidP="00511C46">
      <w:pPr>
        <w:pStyle w:val="NoSpacing"/>
        <w:ind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5350EB">
        <w:rPr>
          <w:rFonts w:ascii="GHEA Grapalat" w:hAnsi="GHEA Grapalat" w:cs="AK Courier"/>
          <w:sz w:val="24"/>
          <w:szCs w:val="24"/>
          <w:lang w:val="hy-AM"/>
        </w:rPr>
        <w:t xml:space="preserve">1) սույն որոշման 1-ին կետում նշված տարածքը ձեռք բերողն է </w:t>
      </w:r>
      <w:r w:rsidRPr="005350EB">
        <w:rPr>
          <w:rFonts w:ascii="GHEA Grapalat" w:hAnsi="GHEA Grapalat"/>
          <w:sz w:val="24"/>
          <w:szCs w:val="24"/>
          <w:lang w:val="hy-AM"/>
        </w:rPr>
        <w:t>«</w:t>
      </w:r>
      <w:r w:rsidRPr="005350EB">
        <w:rPr>
          <w:rFonts w:ascii="GHEA Grapalat" w:hAnsi="GHEA Grapalat" w:cs="AK Courier"/>
          <w:sz w:val="24"/>
          <w:szCs w:val="24"/>
          <w:lang w:val="hy-AM"/>
        </w:rPr>
        <w:t>Ի ԷՄ ՍԻ</w:t>
      </w:r>
      <w:r w:rsidRPr="005350EB">
        <w:rPr>
          <w:rFonts w:ascii="GHEA Grapalat" w:hAnsi="GHEA Grapalat"/>
          <w:sz w:val="24"/>
          <w:szCs w:val="24"/>
          <w:lang w:val="hy-AM"/>
        </w:rPr>
        <w:t>»</w:t>
      </w:r>
      <w:r w:rsidRPr="005350EB">
        <w:rPr>
          <w:rFonts w:ascii="GHEA Grapalat" w:hAnsi="GHEA Grapalat" w:cs="AK Courier"/>
          <w:sz w:val="24"/>
          <w:szCs w:val="24"/>
          <w:lang w:val="hy-AM"/>
        </w:rPr>
        <w:t xml:space="preserve"> փակ բաժնետիրական ընկերությունը` իրեն պատկանող տարածքներում գտնվող պատմամշակութային հուշարձանների համար տալով պահպանական պարտավորագիր.</w:t>
      </w:r>
    </w:p>
    <w:p w:rsidR="00511C46" w:rsidRPr="005350EB" w:rsidRDefault="00511C46" w:rsidP="00511C46">
      <w:pPr>
        <w:pStyle w:val="NoSpacing"/>
        <w:ind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5350EB">
        <w:rPr>
          <w:rFonts w:ascii="GHEA Grapalat" w:hAnsi="GHEA Grapalat" w:cs="AK Courier"/>
          <w:sz w:val="24"/>
          <w:szCs w:val="24"/>
          <w:lang w:val="hy-AM"/>
        </w:rPr>
        <w:t>2) նախատեսված օտարման գործառույթների իրականացումը համակարգող պետական լիազոր մարմնի գործառույթը պատվիրակվում է Երևանի քաղաքապետին.</w:t>
      </w:r>
    </w:p>
    <w:p w:rsidR="00511C46" w:rsidRPr="005350EB" w:rsidRDefault="00511C46" w:rsidP="00511C46">
      <w:pPr>
        <w:pStyle w:val="NoSpacing"/>
        <w:ind w:firstLine="720"/>
        <w:jc w:val="both"/>
        <w:rPr>
          <w:rFonts w:ascii="GHEA Grapalat" w:hAnsi="GHEA Grapalat" w:cs="AK Courier"/>
          <w:b/>
          <w:sz w:val="24"/>
          <w:szCs w:val="24"/>
          <w:u w:val="single"/>
          <w:lang w:val="hy-AM"/>
        </w:rPr>
      </w:pPr>
      <w:r w:rsidRPr="005350EB">
        <w:rPr>
          <w:rFonts w:ascii="GHEA Grapalat" w:hAnsi="GHEA Grapalat" w:cs="AK Courier"/>
          <w:sz w:val="24"/>
          <w:szCs w:val="24"/>
          <w:lang w:val="hy-AM"/>
        </w:rPr>
        <w:t>3) սեփականության օտարման գործընթացն սկսելու վերջնական ժամկետը</w:t>
      </w:r>
      <w:r w:rsidR="0076555B" w:rsidRPr="005350EB">
        <w:rPr>
          <w:rFonts w:ascii="GHEA Grapalat" w:hAnsi="GHEA Grapalat" w:cs="AK Courier"/>
          <w:sz w:val="24"/>
          <w:szCs w:val="24"/>
          <w:lang w:val="hy-AM"/>
        </w:rPr>
        <w:t xml:space="preserve">՝ սույն որոշումն ուժի մեջ մտնելու պահից </w:t>
      </w:r>
      <w:r w:rsidR="00B035CA" w:rsidRPr="005350EB">
        <w:rPr>
          <w:rFonts w:ascii="GHEA Grapalat" w:hAnsi="GHEA Grapalat" w:cs="AK Courier"/>
          <w:sz w:val="24"/>
          <w:szCs w:val="24"/>
          <w:lang w:val="hy-AM"/>
        </w:rPr>
        <w:t>1</w:t>
      </w:r>
      <w:r w:rsidR="0076555B" w:rsidRPr="005350EB">
        <w:rPr>
          <w:rFonts w:ascii="GHEA Grapalat" w:hAnsi="GHEA Grapalat" w:cs="AK Courier"/>
          <w:sz w:val="24"/>
          <w:szCs w:val="24"/>
          <w:lang w:val="hy-AM"/>
        </w:rPr>
        <w:t>տարի</w:t>
      </w:r>
      <w:r w:rsidRPr="005350EB">
        <w:rPr>
          <w:rFonts w:ascii="GHEA Grapalat" w:hAnsi="GHEA Grapalat" w:cs="AK Courier"/>
          <w:b/>
          <w:sz w:val="24"/>
          <w:szCs w:val="24"/>
          <w:u w:val="single"/>
          <w:lang w:val="hy-AM"/>
        </w:rPr>
        <w:t>.</w:t>
      </w:r>
    </w:p>
    <w:p w:rsidR="00511C46" w:rsidRPr="005350EB" w:rsidRDefault="00511C46" w:rsidP="00511C46">
      <w:pPr>
        <w:pStyle w:val="NoSpacing"/>
        <w:ind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5350EB">
        <w:rPr>
          <w:rFonts w:ascii="GHEA Grapalat" w:hAnsi="GHEA Grapalat" w:cs="AK Courier"/>
          <w:sz w:val="24"/>
          <w:szCs w:val="24"/>
          <w:lang w:val="hy-AM"/>
        </w:rPr>
        <w:t xml:space="preserve">4) սույն որոշմամբ </w:t>
      </w:r>
      <w:r w:rsidR="00C62BAA" w:rsidRPr="005350EB">
        <w:rPr>
          <w:rFonts w:ascii="GHEA Grapalat" w:hAnsi="GHEA Grapalat" w:cs="AK Courier"/>
          <w:sz w:val="24"/>
          <w:szCs w:val="24"/>
          <w:lang w:val="hy-AM"/>
        </w:rPr>
        <w:t>հանրության</w:t>
      </w:r>
      <w:r w:rsidRPr="005350EB">
        <w:rPr>
          <w:rFonts w:ascii="GHEA Grapalat" w:hAnsi="GHEA Grapalat" w:cs="AK Courier"/>
          <w:sz w:val="24"/>
          <w:szCs w:val="24"/>
          <w:lang w:val="hy-AM"/>
        </w:rPr>
        <w:t xml:space="preserve"> գերակա շահ ճանաչված տարածքների և դրանցում առկա սեփականության օբյեկտների նկարագրության արձանագրության կազմման գործառույթներն իրականացնում է լիազոր մարմին ճանաչված Երևանի քաղաքապետը.</w:t>
      </w:r>
    </w:p>
    <w:p w:rsidR="00511C46" w:rsidRPr="005350EB" w:rsidRDefault="00511C46" w:rsidP="00511C46">
      <w:pPr>
        <w:pStyle w:val="NoSpacing"/>
        <w:ind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5350EB">
        <w:rPr>
          <w:rFonts w:ascii="GHEA Grapalat" w:hAnsi="GHEA Grapalat" w:cs="AK Courier"/>
          <w:sz w:val="24"/>
          <w:szCs w:val="24"/>
          <w:lang w:val="hy-AM"/>
        </w:rPr>
        <w:t xml:space="preserve">5) սույն որոշմամբ </w:t>
      </w:r>
      <w:r w:rsidR="00C62BAA" w:rsidRPr="005350EB">
        <w:rPr>
          <w:rFonts w:ascii="GHEA Grapalat" w:hAnsi="GHEA Grapalat" w:cs="AK Courier"/>
          <w:sz w:val="24"/>
          <w:szCs w:val="24"/>
          <w:lang w:val="hy-AM"/>
        </w:rPr>
        <w:t xml:space="preserve">հանրության գերակա շահ </w:t>
      </w:r>
      <w:r w:rsidRPr="005350EB">
        <w:rPr>
          <w:rFonts w:ascii="GHEA Grapalat" w:hAnsi="GHEA Grapalat" w:cs="AK Courier"/>
          <w:sz w:val="24"/>
          <w:szCs w:val="24"/>
          <w:lang w:val="hy-AM"/>
        </w:rPr>
        <w:t>ճանաչված տարածքների և դրանցում առկա սեփականության օբյեկտների նկարագրության արձանագրության կազմման աշխատանքներն իրականացվում են Հայաստանի Հանրապետության կառավարության 2007 թվականի հունվարի 25-ի</w:t>
      </w:r>
      <w:r w:rsidR="001A5C1E" w:rsidRPr="005350EB">
        <w:rPr>
          <w:rFonts w:ascii="GHEA Grapalat" w:hAnsi="GHEA Grapalat" w:cs="AK Courier"/>
          <w:sz w:val="24"/>
          <w:szCs w:val="24"/>
          <w:lang w:val="hy-AM"/>
        </w:rPr>
        <w:t xml:space="preserve"> N</w:t>
      </w:r>
      <w:r w:rsidRPr="005350EB">
        <w:rPr>
          <w:rFonts w:ascii="GHEA Grapalat" w:hAnsi="GHEA Grapalat" w:cs="AK Courier"/>
          <w:sz w:val="24"/>
          <w:szCs w:val="24"/>
          <w:lang w:val="hy-AM"/>
        </w:rPr>
        <w:t>108-Ն որոշմամբ սահմանված կարգով և նկարագրության արձանագրության օրինակելի ձևով.</w:t>
      </w:r>
    </w:p>
    <w:p w:rsidR="00511C46" w:rsidRPr="005350EB" w:rsidRDefault="00511C46" w:rsidP="00511C46">
      <w:pPr>
        <w:pStyle w:val="NoSpacing"/>
        <w:ind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5350EB">
        <w:rPr>
          <w:rFonts w:ascii="GHEA Grapalat" w:hAnsi="GHEA Grapalat" w:cs="AK Courier"/>
          <w:sz w:val="24"/>
          <w:szCs w:val="24"/>
          <w:lang w:val="hy-AM"/>
        </w:rPr>
        <w:t xml:space="preserve">6) սույն որոշման հավելվածներում նշված տարածքները ձեռք բերողի իրավունքներն ու պարտականությունները սահմանվում են </w:t>
      </w:r>
      <w:r w:rsidR="00C62BAA" w:rsidRPr="005350EB">
        <w:rPr>
          <w:rFonts w:ascii="GHEA Grapalat" w:hAnsi="GHEA Grapalat" w:cs="IRTEK Courier"/>
          <w:sz w:val="24"/>
          <w:szCs w:val="24"/>
          <w:lang w:val="hy-AM"/>
        </w:rPr>
        <w:t>«Հանրության գերակա շահերի ապահովման նպատակով ս</w:t>
      </w:r>
      <w:r w:rsidR="00C62BAA" w:rsidRPr="005350EB">
        <w:rPr>
          <w:rFonts w:ascii="GHEA Grapalat" w:hAnsi="GHEA Grapalat" w:cs="Sylfaen"/>
          <w:sz w:val="24"/>
          <w:szCs w:val="24"/>
          <w:lang w:val="hy-AM"/>
        </w:rPr>
        <w:t xml:space="preserve">եփականության </w:t>
      </w:r>
      <w:r w:rsidR="00C62BAA" w:rsidRPr="005350EB">
        <w:rPr>
          <w:rFonts w:ascii="GHEA Grapalat" w:hAnsi="GHEA Grapalat" w:cs="IRTEK Courier"/>
          <w:sz w:val="24"/>
          <w:szCs w:val="24"/>
          <w:lang w:val="hy-AM"/>
        </w:rPr>
        <w:t>o</w:t>
      </w:r>
      <w:r w:rsidR="00C62BAA" w:rsidRPr="005350EB">
        <w:rPr>
          <w:rFonts w:ascii="GHEA Grapalat" w:hAnsi="GHEA Grapalat" w:cs="Sylfaen"/>
          <w:sz w:val="24"/>
          <w:szCs w:val="24"/>
          <w:lang w:val="hy-AM"/>
        </w:rPr>
        <w:t>տարման</w:t>
      </w:r>
      <w:r w:rsidR="00C62BAA" w:rsidRPr="005350EB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C62BAA" w:rsidRPr="005350EB">
        <w:rPr>
          <w:rFonts w:ascii="GHEA Grapalat" w:hAnsi="GHEA Grapalat" w:cs="Sylfaen"/>
          <w:sz w:val="24"/>
          <w:szCs w:val="24"/>
          <w:lang w:val="hy-AM"/>
        </w:rPr>
        <w:t>մա</w:t>
      </w:r>
      <w:r w:rsidR="00C62BAA" w:rsidRPr="005350EB">
        <w:rPr>
          <w:rFonts w:ascii="GHEA Grapalat" w:hAnsi="GHEA Grapalat" w:cs="IRTEK Courier"/>
          <w:sz w:val="24"/>
          <w:szCs w:val="24"/>
          <w:lang w:val="hy-AM"/>
        </w:rPr>
        <w:t>u</w:t>
      </w:r>
      <w:r w:rsidR="00C62BAA" w:rsidRPr="005350EB">
        <w:rPr>
          <w:rFonts w:ascii="GHEA Grapalat" w:hAnsi="GHEA Grapalat" w:cs="Sylfaen"/>
          <w:sz w:val="24"/>
          <w:szCs w:val="24"/>
          <w:lang w:val="hy-AM"/>
        </w:rPr>
        <w:t xml:space="preserve">ին» </w:t>
      </w:r>
      <w:r w:rsidR="00C62BAA" w:rsidRPr="005350EB">
        <w:rPr>
          <w:rFonts w:ascii="GHEA Grapalat" w:hAnsi="GHEA Grapalat" w:cs="IRTEK Courier"/>
          <w:sz w:val="24"/>
          <w:szCs w:val="24"/>
          <w:lang w:val="hy-AM"/>
        </w:rPr>
        <w:t>o</w:t>
      </w:r>
      <w:r w:rsidR="00C62BAA" w:rsidRPr="005350EB">
        <w:rPr>
          <w:rFonts w:ascii="GHEA Grapalat" w:hAnsi="GHEA Grapalat" w:cs="Sylfaen"/>
          <w:sz w:val="24"/>
          <w:szCs w:val="24"/>
          <w:lang w:val="hy-AM"/>
        </w:rPr>
        <w:t>րենքի</w:t>
      </w:r>
      <w:r w:rsidR="00C62BAA" w:rsidRPr="005350EB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5350EB">
        <w:rPr>
          <w:rFonts w:ascii="GHEA Grapalat" w:hAnsi="GHEA Grapalat" w:cs="AK Courier"/>
          <w:sz w:val="24"/>
          <w:szCs w:val="24"/>
          <w:lang w:val="hy-AM"/>
        </w:rPr>
        <w:t>հիման վրա տարածքները ձեռք բերող</w:t>
      </w:r>
      <w:r w:rsidR="003E3C1E" w:rsidRPr="005350EB">
        <w:rPr>
          <w:rFonts w:ascii="GHEA Grapalat" w:hAnsi="GHEA Grapalat" w:cs="AK Courier"/>
          <w:sz w:val="24"/>
          <w:szCs w:val="24"/>
          <w:lang w:val="hy-AM"/>
        </w:rPr>
        <w:t>ի</w:t>
      </w:r>
      <w:r w:rsidRPr="005350EB">
        <w:rPr>
          <w:rFonts w:ascii="GHEA Grapalat" w:hAnsi="GHEA Grapalat" w:cs="AK Courier"/>
          <w:sz w:val="24"/>
          <w:szCs w:val="24"/>
          <w:lang w:val="hy-AM"/>
        </w:rPr>
        <w:t xml:space="preserve"> ու լիազոր մարմնի միջև կնքված և սույն որոշմանը կցված պայմանագրին, </w:t>
      </w:r>
      <w:r w:rsidRPr="005350EB">
        <w:rPr>
          <w:rFonts w:ascii="GHEA Grapalat" w:hAnsi="GHEA Grapalat"/>
          <w:sz w:val="24"/>
          <w:szCs w:val="24"/>
          <w:lang w:val="hy-AM"/>
        </w:rPr>
        <w:t>«</w:t>
      </w:r>
      <w:r w:rsidRPr="005350EB">
        <w:rPr>
          <w:rFonts w:ascii="GHEA Grapalat" w:hAnsi="GHEA Grapalat" w:cs="AK Courier"/>
          <w:sz w:val="24"/>
          <w:szCs w:val="24"/>
          <w:lang w:val="hy-AM"/>
        </w:rPr>
        <w:t>Պատմության և մշակույթի անշարժ հուշարձանների ու պատմական միջավայրի պահպանության և օգտագործման մասին</w:t>
      </w:r>
      <w:r w:rsidRPr="005350EB">
        <w:rPr>
          <w:rFonts w:ascii="GHEA Grapalat" w:hAnsi="GHEA Grapalat"/>
          <w:sz w:val="24"/>
          <w:szCs w:val="24"/>
          <w:lang w:val="hy-AM"/>
        </w:rPr>
        <w:t>»</w:t>
      </w:r>
      <w:r w:rsidRPr="005350EB">
        <w:rPr>
          <w:rFonts w:ascii="GHEA Grapalat" w:hAnsi="GHEA Grapalat" w:cs="AK Courier"/>
          <w:sz w:val="24"/>
          <w:szCs w:val="24"/>
          <w:lang w:val="hy-AM"/>
        </w:rPr>
        <w:t xml:space="preserve"> օրենքին ու Հայաստանի Հանրապետության կառավարության 2002 թվականի ապրիլի 20-ի</w:t>
      </w:r>
      <w:r w:rsidR="00C62BAA" w:rsidRPr="005350EB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5350EB">
        <w:rPr>
          <w:rFonts w:ascii="GHEA Grapalat" w:hAnsi="GHEA Grapalat" w:cs="AK Courier"/>
          <w:sz w:val="24"/>
          <w:szCs w:val="24"/>
          <w:lang w:val="hy-AM"/>
        </w:rPr>
        <w:t>N 438 որոշմանը համապատասխան:</w:t>
      </w:r>
    </w:p>
    <w:p w:rsidR="00511C46" w:rsidRPr="005350EB" w:rsidRDefault="00511C46" w:rsidP="00511C46">
      <w:pPr>
        <w:pStyle w:val="NoSpacing"/>
        <w:ind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5350EB">
        <w:rPr>
          <w:rFonts w:ascii="GHEA Grapalat" w:hAnsi="GHEA Grapalat" w:cs="AK Courier"/>
          <w:sz w:val="24"/>
          <w:szCs w:val="24"/>
          <w:lang w:val="hy-AM"/>
        </w:rPr>
        <w:t>3. Լիազորել Եր</w:t>
      </w:r>
      <w:r w:rsidR="000E0179" w:rsidRPr="005350EB">
        <w:rPr>
          <w:rFonts w:ascii="GHEA Grapalat" w:hAnsi="GHEA Grapalat" w:cs="AK Courier"/>
          <w:sz w:val="24"/>
          <w:szCs w:val="24"/>
          <w:lang w:val="hy-AM"/>
        </w:rPr>
        <w:t>և</w:t>
      </w:r>
      <w:r w:rsidRPr="005350EB">
        <w:rPr>
          <w:rFonts w:ascii="GHEA Grapalat" w:hAnsi="GHEA Grapalat" w:cs="AK Courier"/>
          <w:sz w:val="24"/>
          <w:szCs w:val="24"/>
          <w:lang w:val="hy-AM"/>
        </w:rPr>
        <w:t>անի քաղաքապետին`</w:t>
      </w:r>
    </w:p>
    <w:p w:rsidR="00511C46" w:rsidRPr="005350EB" w:rsidRDefault="00511C46" w:rsidP="00511C46">
      <w:pPr>
        <w:pStyle w:val="NoSpacing"/>
        <w:ind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5350EB">
        <w:rPr>
          <w:rFonts w:ascii="GHEA Grapalat" w:hAnsi="GHEA Grapalat" w:cs="AK Courier"/>
          <w:sz w:val="24"/>
          <w:szCs w:val="24"/>
          <w:lang w:val="hy-AM"/>
        </w:rPr>
        <w:t>1) սույն որոշման 1-ին կետում նշված տարածքներում առկա` պետական սեփականություն հանդիսացող անշարժ գույքի` պետության և հասարակության կարիքների համար գույքի օտարման գործառույթների իրականացման ընթացքում հանդես գալ Հայաստանի Հանրապետության անունից` Հայաստանի Հանրապետության օրենսդրությամբ սահմանված կարգով.</w:t>
      </w:r>
    </w:p>
    <w:p w:rsidR="00511C46" w:rsidRPr="005350EB" w:rsidRDefault="00511C46" w:rsidP="00511C46">
      <w:pPr>
        <w:pStyle w:val="NoSpacing"/>
        <w:ind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5350EB">
        <w:rPr>
          <w:rFonts w:ascii="GHEA Grapalat" w:hAnsi="GHEA Grapalat" w:cs="AK Courier"/>
          <w:sz w:val="24"/>
          <w:szCs w:val="24"/>
          <w:lang w:val="hy-AM"/>
        </w:rPr>
        <w:t xml:space="preserve">2) սույն որոշումն ուժի մեջ մտնելուն հաջորդող յոթ օրվա ընթացքում որոշումը պատշաճ ձևով ուղարկել օտարվող սեփականության սեփականատերերին և օտարվող </w:t>
      </w:r>
      <w:r w:rsidRPr="005350EB">
        <w:rPr>
          <w:rFonts w:ascii="GHEA Grapalat" w:hAnsi="GHEA Grapalat" w:cs="AK Courier"/>
          <w:sz w:val="24"/>
          <w:szCs w:val="24"/>
          <w:lang w:val="hy-AM"/>
        </w:rPr>
        <w:lastRenderedPageBreak/>
        <w:t>սեփականության նկատմամբ պետական գրանցում ունեցող գույքային իրավունքներ ունեցող անձանց.</w:t>
      </w:r>
    </w:p>
    <w:p w:rsidR="00511C46" w:rsidRPr="005350EB" w:rsidRDefault="00511C46" w:rsidP="00511C46">
      <w:pPr>
        <w:pStyle w:val="NoSpacing"/>
        <w:ind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5350EB">
        <w:rPr>
          <w:rFonts w:ascii="GHEA Grapalat" w:hAnsi="GHEA Grapalat" w:cs="AK Courier"/>
          <w:sz w:val="24"/>
          <w:szCs w:val="24"/>
          <w:lang w:val="hy-AM"/>
        </w:rPr>
        <w:t>4. Ընդունել ի գիտություն, որ`</w:t>
      </w:r>
    </w:p>
    <w:p w:rsidR="00511C46" w:rsidRPr="005350EB" w:rsidRDefault="00511C46" w:rsidP="00511C46">
      <w:pPr>
        <w:pStyle w:val="NoSpacing"/>
        <w:ind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5350EB">
        <w:rPr>
          <w:rFonts w:ascii="GHEA Grapalat" w:hAnsi="GHEA Grapalat" w:cs="AK Courier"/>
          <w:sz w:val="24"/>
          <w:szCs w:val="24"/>
          <w:lang w:val="hy-AM"/>
        </w:rPr>
        <w:t>1) սույն որոշման հավելվածներում նշված տարածքները ձեռք բերողը ստանձնել է պայմանագրային պարտավորություն` պետությունը զերծ պահել ցանկացած վնասից և պատասխանատվությունից, որոնք կարող են առաջանալ սեփականության օտարման արդյունքում կամ հետ</w:t>
      </w:r>
      <w:r w:rsidR="000E0179" w:rsidRPr="005350EB">
        <w:rPr>
          <w:rFonts w:ascii="GHEA Grapalat" w:hAnsi="GHEA Grapalat" w:cs="AK Courier"/>
          <w:sz w:val="24"/>
          <w:szCs w:val="24"/>
          <w:lang w:val="hy-AM"/>
        </w:rPr>
        <w:t>և</w:t>
      </w:r>
      <w:r w:rsidRPr="005350EB">
        <w:rPr>
          <w:rFonts w:ascii="GHEA Grapalat" w:hAnsi="GHEA Grapalat" w:cs="AK Courier"/>
          <w:sz w:val="24"/>
          <w:szCs w:val="24"/>
          <w:lang w:val="hy-AM"/>
        </w:rPr>
        <w:t>անքով` կապված սեփականության դիմաց փոխհատուցման անհամարժեքության, ինչպես նա</w:t>
      </w:r>
      <w:r w:rsidR="000E0179" w:rsidRPr="005350EB">
        <w:rPr>
          <w:rFonts w:ascii="GHEA Grapalat" w:hAnsi="GHEA Grapalat" w:cs="AK Courier"/>
          <w:sz w:val="24"/>
          <w:szCs w:val="24"/>
          <w:lang w:val="hy-AM"/>
        </w:rPr>
        <w:t>և</w:t>
      </w:r>
      <w:r w:rsidRPr="005350EB">
        <w:rPr>
          <w:rFonts w:ascii="GHEA Grapalat" w:hAnsi="GHEA Grapalat" w:cs="AK Courier"/>
          <w:sz w:val="24"/>
          <w:szCs w:val="24"/>
          <w:lang w:val="hy-AM"/>
        </w:rPr>
        <w:t xml:space="preserve"> քաղաքաշինական ծրագրի իրականացման հետ.</w:t>
      </w:r>
    </w:p>
    <w:p w:rsidR="00511C46" w:rsidRPr="005350EB" w:rsidRDefault="00511C46" w:rsidP="00511C46">
      <w:pPr>
        <w:pStyle w:val="NoSpacing"/>
        <w:ind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5350EB">
        <w:rPr>
          <w:rFonts w:ascii="GHEA Grapalat" w:hAnsi="GHEA Grapalat" w:cs="AK Courier"/>
          <w:sz w:val="24"/>
          <w:szCs w:val="24"/>
          <w:lang w:val="hy-AM"/>
        </w:rPr>
        <w:t xml:space="preserve">2) սույն որոշմամբ նախատեսված` </w:t>
      </w:r>
      <w:r w:rsidR="00C62BAA" w:rsidRPr="005350EB">
        <w:rPr>
          <w:rFonts w:ascii="GHEA Grapalat" w:hAnsi="GHEA Grapalat" w:cs="AK Courier"/>
          <w:sz w:val="24"/>
          <w:szCs w:val="24"/>
          <w:lang w:val="hy-AM"/>
        </w:rPr>
        <w:t>հանրության</w:t>
      </w:r>
      <w:r w:rsidRPr="005350EB">
        <w:rPr>
          <w:rFonts w:ascii="GHEA Grapalat" w:hAnsi="GHEA Grapalat" w:cs="AK Courier"/>
          <w:sz w:val="24"/>
          <w:szCs w:val="24"/>
          <w:lang w:val="hy-AM"/>
        </w:rPr>
        <w:t xml:space="preserve"> գերակա շահ ճանաչված տարածքներում օտարվող սեփականության սեփականատերերի կամ այլ իրավունքներ ունեցողների և սույն որոշման հավելվածներում նշված տարածքները ձեռք բերողի միջև կնքվող պայմանագրերում անհրաժեշտ է բացառել, որպես օտարվող տարածքի փոխհատուցման ձև, ապագայում կառուցվելիք շենքից բնակարանի տրամադրումը:</w:t>
      </w:r>
    </w:p>
    <w:p w:rsidR="001930D7" w:rsidRPr="005350EB" w:rsidRDefault="001930D7" w:rsidP="000B115B">
      <w:pPr>
        <w:autoSpaceDE w:val="0"/>
        <w:autoSpaceDN w:val="0"/>
        <w:adjustRightInd w:val="0"/>
        <w:spacing w:after="0"/>
        <w:ind w:firstLine="708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5350EB">
        <w:rPr>
          <w:rFonts w:ascii="GHEA Grapalat" w:hAnsi="GHEA Grapalat" w:cs="AK Courier"/>
          <w:sz w:val="24"/>
          <w:szCs w:val="24"/>
          <w:lang w:val="hy-AM"/>
        </w:rPr>
        <w:t>5.</w:t>
      </w:r>
      <w:r w:rsidR="000B115B" w:rsidRPr="005350EB">
        <w:rPr>
          <w:rFonts w:ascii="GHEA Grapalat" w:hAnsi="GHEA Grapalat" w:cs="IRTEK Courier"/>
          <w:sz w:val="24"/>
          <w:szCs w:val="24"/>
          <w:lang w:val="hy-AM"/>
        </w:rPr>
        <w:t xml:space="preserve"> Առաջարկել Երևանի քաղաքապետին՝ </w:t>
      </w:r>
      <w:r w:rsidR="000B115B" w:rsidRPr="005350EB">
        <w:rPr>
          <w:rFonts w:ascii="GHEA Grapalat" w:hAnsi="GHEA Grapalat" w:cs="Sylfaen"/>
          <w:sz w:val="24"/>
          <w:szCs w:val="24"/>
          <w:lang w:val="hy-AM"/>
        </w:rPr>
        <w:t>Հայա</w:t>
      </w:r>
      <w:r w:rsidR="000B115B" w:rsidRPr="005350EB">
        <w:rPr>
          <w:rFonts w:ascii="GHEA Grapalat" w:hAnsi="GHEA Grapalat" w:cs="IRTEK Courier"/>
          <w:sz w:val="24"/>
          <w:szCs w:val="24"/>
          <w:lang w:val="hy-AM"/>
        </w:rPr>
        <w:t>u</w:t>
      </w:r>
      <w:r w:rsidR="000B115B" w:rsidRPr="005350EB">
        <w:rPr>
          <w:rFonts w:ascii="GHEA Grapalat" w:hAnsi="GHEA Grapalat" w:cs="Sylfaen"/>
          <w:sz w:val="24"/>
          <w:szCs w:val="24"/>
          <w:lang w:val="hy-AM"/>
        </w:rPr>
        <w:t>տանի</w:t>
      </w:r>
      <w:r w:rsidR="000B115B" w:rsidRPr="005350EB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0B115B" w:rsidRPr="005350E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0B115B" w:rsidRPr="005350EB">
        <w:rPr>
          <w:rFonts w:ascii="GHEA Grapalat" w:hAnsi="GHEA Grapalat" w:cs="IRTEK Courier"/>
          <w:sz w:val="24"/>
          <w:szCs w:val="24"/>
          <w:lang w:val="hy-AM"/>
        </w:rPr>
        <w:t xml:space="preserve"> վարչապետին պարբերաբար տեղեկատվություն  տրամադրել ընթացող գործընթացների վերաբերյալ:</w:t>
      </w:r>
    </w:p>
    <w:p w:rsidR="00511C46" w:rsidRPr="005350EB" w:rsidRDefault="005B2B13" w:rsidP="005B2B13">
      <w:pPr>
        <w:pStyle w:val="NoSpacing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5350EB">
        <w:rPr>
          <w:rFonts w:ascii="GHEA Grapalat" w:hAnsi="GHEA Grapalat" w:cs="AK Courier"/>
          <w:sz w:val="24"/>
          <w:szCs w:val="24"/>
          <w:lang w:val="hy-AM"/>
        </w:rPr>
        <w:t xml:space="preserve">          </w:t>
      </w:r>
      <w:r w:rsidR="001930D7" w:rsidRPr="005350EB">
        <w:rPr>
          <w:rFonts w:ascii="GHEA Grapalat" w:hAnsi="GHEA Grapalat" w:cs="AK Courier"/>
          <w:sz w:val="24"/>
          <w:szCs w:val="24"/>
          <w:lang w:val="hy-AM"/>
        </w:rPr>
        <w:t>6</w:t>
      </w:r>
      <w:r w:rsidR="00511C46" w:rsidRPr="005350EB">
        <w:rPr>
          <w:rFonts w:ascii="GHEA Grapalat" w:hAnsi="GHEA Grapalat" w:cs="AK Courier"/>
          <w:sz w:val="24"/>
          <w:szCs w:val="24"/>
          <w:lang w:val="hy-AM"/>
        </w:rPr>
        <w:t>. Սույն որոշումն ուժի մեջ է մտնում պաշտոնական հրապարակման</w:t>
      </w:r>
      <w:r w:rsidR="0076555B" w:rsidRPr="005350EB">
        <w:rPr>
          <w:rFonts w:ascii="GHEA Grapalat" w:hAnsi="GHEA Grapalat" w:cs="AK Courier"/>
          <w:sz w:val="24"/>
          <w:szCs w:val="24"/>
          <w:lang w:val="hy-AM"/>
        </w:rPr>
        <w:t>ը</w:t>
      </w:r>
      <w:r w:rsidR="00511C46" w:rsidRPr="005350EB">
        <w:rPr>
          <w:rFonts w:ascii="GHEA Grapalat" w:hAnsi="GHEA Grapalat" w:cs="AK Courier"/>
          <w:sz w:val="24"/>
          <w:szCs w:val="24"/>
          <w:lang w:val="hy-AM"/>
        </w:rPr>
        <w:t xml:space="preserve"> հաջորդող օր</w:t>
      </w:r>
      <w:r w:rsidR="0076555B" w:rsidRPr="005350EB">
        <w:rPr>
          <w:rFonts w:ascii="GHEA Grapalat" w:hAnsi="GHEA Grapalat" w:cs="AK Courier"/>
          <w:sz w:val="24"/>
          <w:szCs w:val="24"/>
          <w:lang w:val="hy-AM"/>
        </w:rPr>
        <w:t>վանից</w:t>
      </w:r>
      <w:r w:rsidR="00511C46" w:rsidRPr="005350EB">
        <w:rPr>
          <w:rFonts w:ascii="GHEA Grapalat" w:hAnsi="GHEA Grapalat" w:cs="AK Courier"/>
          <w:sz w:val="24"/>
          <w:szCs w:val="24"/>
          <w:lang w:val="hy-AM"/>
        </w:rPr>
        <w:t>:</w:t>
      </w:r>
    </w:p>
    <w:p w:rsidR="00511C46" w:rsidRPr="005350EB" w:rsidRDefault="00511C46" w:rsidP="00511C46">
      <w:pPr>
        <w:pStyle w:val="NoSpacing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511C46" w:rsidRPr="005350EB" w:rsidRDefault="00511C46" w:rsidP="00511C46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511C46" w:rsidRPr="005350EB" w:rsidRDefault="00511C46" w:rsidP="00511C46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511C46" w:rsidRPr="005350EB" w:rsidRDefault="00511C46" w:rsidP="00511C46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511C46" w:rsidRPr="005350EB" w:rsidRDefault="00511C46" w:rsidP="00511C46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511C46" w:rsidRPr="005350EB" w:rsidRDefault="00511C46" w:rsidP="00511C46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511C46" w:rsidRPr="005350EB" w:rsidRDefault="00511C46" w:rsidP="00511C46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511C46" w:rsidRPr="005350EB" w:rsidRDefault="00511C46" w:rsidP="00511C46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511C46" w:rsidRPr="005350EB" w:rsidRDefault="00511C46" w:rsidP="00511C46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511C46" w:rsidRPr="005350EB" w:rsidRDefault="00511C46" w:rsidP="00511C46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511C46" w:rsidRPr="005350EB" w:rsidRDefault="00511C46" w:rsidP="00511C46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511C46" w:rsidRPr="005350EB" w:rsidRDefault="00511C46" w:rsidP="00511C46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511C46" w:rsidRPr="005350EB" w:rsidRDefault="00511C46" w:rsidP="00511C46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511C46" w:rsidRPr="005350EB" w:rsidRDefault="00511C46" w:rsidP="00511C46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511C46" w:rsidRPr="005350EB" w:rsidRDefault="00511C46" w:rsidP="00511C46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511C46" w:rsidRPr="005350EB" w:rsidRDefault="00511C46" w:rsidP="00511C46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511C46" w:rsidRPr="005350EB" w:rsidRDefault="00511C46" w:rsidP="00511C46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511C46" w:rsidRPr="005350EB" w:rsidRDefault="00511C46" w:rsidP="00511C46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511C46" w:rsidRPr="005350EB" w:rsidRDefault="00511C46" w:rsidP="00511C46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511C46" w:rsidRPr="005350EB" w:rsidRDefault="00511C46" w:rsidP="00511C46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511C46" w:rsidRPr="005350EB" w:rsidRDefault="00511C46" w:rsidP="00511C46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511C46" w:rsidRPr="005350EB" w:rsidRDefault="00511C46" w:rsidP="00511C46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4656F8" w:rsidRPr="005350EB" w:rsidRDefault="004656F8" w:rsidP="004656F8">
      <w:pPr>
        <w:jc w:val="both"/>
        <w:rPr>
          <w:rFonts w:ascii="GHEA Grapalat" w:hAnsi="GHEA Grapalat"/>
          <w:sz w:val="24"/>
          <w:szCs w:val="24"/>
          <w:lang w:val="hy-AM"/>
        </w:rPr>
      </w:pPr>
    </w:p>
    <w:sectPr w:rsidR="004656F8" w:rsidRPr="005350EB" w:rsidSect="0096495B">
      <w:pgSz w:w="12240" w:h="15840"/>
      <w:pgMar w:top="450" w:right="1260" w:bottom="81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K Courier">
    <w:altName w:val="Courier New"/>
    <w:panose1 w:val="02070309020205020404"/>
    <w:charset w:val="00"/>
    <w:family w:val="modern"/>
    <w:pitch w:val="fixed"/>
    <w:sig w:usb0="00000000" w:usb1="C0007843" w:usb2="00000009" w:usb3="00000000" w:csb0="000001F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407"/>
    <w:rsid w:val="000064D8"/>
    <w:rsid w:val="00033156"/>
    <w:rsid w:val="00034C51"/>
    <w:rsid w:val="000359C2"/>
    <w:rsid w:val="0004281D"/>
    <w:rsid w:val="000B115B"/>
    <w:rsid w:val="000B58B2"/>
    <w:rsid w:val="000E0179"/>
    <w:rsid w:val="00113132"/>
    <w:rsid w:val="001424D9"/>
    <w:rsid w:val="0015211A"/>
    <w:rsid w:val="001930D7"/>
    <w:rsid w:val="001A5C1E"/>
    <w:rsid w:val="001D56F3"/>
    <w:rsid w:val="001E64EF"/>
    <w:rsid w:val="001F36A6"/>
    <w:rsid w:val="002569BE"/>
    <w:rsid w:val="00292DE3"/>
    <w:rsid w:val="002A5ECB"/>
    <w:rsid w:val="002B2A52"/>
    <w:rsid w:val="002C2432"/>
    <w:rsid w:val="002D4243"/>
    <w:rsid w:val="002D61EC"/>
    <w:rsid w:val="002D638B"/>
    <w:rsid w:val="002E0264"/>
    <w:rsid w:val="00304629"/>
    <w:rsid w:val="00305516"/>
    <w:rsid w:val="00307FFC"/>
    <w:rsid w:val="003145D6"/>
    <w:rsid w:val="00320B13"/>
    <w:rsid w:val="003504CC"/>
    <w:rsid w:val="003741C5"/>
    <w:rsid w:val="003B347D"/>
    <w:rsid w:val="003B4CAF"/>
    <w:rsid w:val="003E3C1E"/>
    <w:rsid w:val="003F3802"/>
    <w:rsid w:val="00425757"/>
    <w:rsid w:val="00451C2C"/>
    <w:rsid w:val="004656F8"/>
    <w:rsid w:val="00483421"/>
    <w:rsid w:val="00495CF7"/>
    <w:rsid w:val="004A6003"/>
    <w:rsid w:val="004C50EA"/>
    <w:rsid w:val="00511C46"/>
    <w:rsid w:val="00512251"/>
    <w:rsid w:val="0053462A"/>
    <w:rsid w:val="005350EB"/>
    <w:rsid w:val="00565646"/>
    <w:rsid w:val="005827CE"/>
    <w:rsid w:val="00590F5F"/>
    <w:rsid w:val="005B2B13"/>
    <w:rsid w:val="005D6756"/>
    <w:rsid w:val="005E3B8D"/>
    <w:rsid w:val="005E5900"/>
    <w:rsid w:val="005E7F11"/>
    <w:rsid w:val="00636A6A"/>
    <w:rsid w:val="0065391C"/>
    <w:rsid w:val="006E1B13"/>
    <w:rsid w:val="006F1D0D"/>
    <w:rsid w:val="00735DA7"/>
    <w:rsid w:val="0076555B"/>
    <w:rsid w:val="00795A29"/>
    <w:rsid w:val="007A3356"/>
    <w:rsid w:val="007A7E3F"/>
    <w:rsid w:val="007D35FE"/>
    <w:rsid w:val="00804C1F"/>
    <w:rsid w:val="008102D7"/>
    <w:rsid w:val="008149AC"/>
    <w:rsid w:val="00836A05"/>
    <w:rsid w:val="00851D96"/>
    <w:rsid w:val="008D33BC"/>
    <w:rsid w:val="00900AA3"/>
    <w:rsid w:val="00942A54"/>
    <w:rsid w:val="00946E2E"/>
    <w:rsid w:val="00954407"/>
    <w:rsid w:val="009606B8"/>
    <w:rsid w:val="0096495B"/>
    <w:rsid w:val="009A3227"/>
    <w:rsid w:val="009C6C9E"/>
    <w:rsid w:val="009D6791"/>
    <w:rsid w:val="009E5F8E"/>
    <w:rsid w:val="00A230C9"/>
    <w:rsid w:val="00A365F4"/>
    <w:rsid w:val="00A413FF"/>
    <w:rsid w:val="00A751D9"/>
    <w:rsid w:val="00AA1398"/>
    <w:rsid w:val="00AA587C"/>
    <w:rsid w:val="00AB5625"/>
    <w:rsid w:val="00AD0F18"/>
    <w:rsid w:val="00AE19F6"/>
    <w:rsid w:val="00AF3622"/>
    <w:rsid w:val="00B035CA"/>
    <w:rsid w:val="00B14F03"/>
    <w:rsid w:val="00B71D85"/>
    <w:rsid w:val="00B72EF5"/>
    <w:rsid w:val="00BA7094"/>
    <w:rsid w:val="00BC7197"/>
    <w:rsid w:val="00BC760F"/>
    <w:rsid w:val="00BD597B"/>
    <w:rsid w:val="00C62BAA"/>
    <w:rsid w:val="00C768DA"/>
    <w:rsid w:val="00CA4BAB"/>
    <w:rsid w:val="00CD54E1"/>
    <w:rsid w:val="00D227A0"/>
    <w:rsid w:val="00D31ED8"/>
    <w:rsid w:val="00D45972"/>
    <w:rsid w:val="00D7404F"/>
    <w:rsid w:val="00D8765D"/>
    <w:rsid w:val="00DA1CF8"/>
    <w:rsid w:val="00DB51B4"/>
    <w:rsid w:val="00DD1892"/>
    <w:rsid w:val="00DE3C24"/>
    <w:rsid w:val="00DE6357"/>
    <w:rsid w:val="00E049F5"/>
    <w:rsid w:val="00E57F5C"/>
    <w:rsid w:val="00E91854"/>
    <w:rsid w:val="00EC1DD8"/>
    <w:rsid w:val="00EC7512"/>
    <w:rsid w:val="00EF10F6"/>
    <w:rsid w:val="00F169E4"/>
    <w:rsid w:val="00F641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54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54407"/>
  </w:style>
  <w:style w:type="character" w:styleId="Strong">
    <w:name w:val="Strong"/>
    <w:basedOn w:val="DefaultParagraphFont"/>
    <w:uiPriority w:val="22"/>
    <w:qFormat/>
    <w:rsid w:val="00954407"/>
    <w:rPr>
      <w:b/>
      <w:bCs/>
    </w:rPr>
  </w:style>
  <w:style w:type="character" w:styleId="Emphasis">
    <w:name w:val="Emphasis"/>
    <w:basedOn w:val="DefaultParagraphFont"/>
    <w:uiPriority w:val="20"/>
    <w:qFormat/>
    <w:rsid w:val="0095440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24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92DE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54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54407"/>
  </w:style>
  <w:style w:type="character" w:styleId="Strong">
    <w:name w:val="Strong"/>
    <w:basedOn w:val="DefaultParagraphFont"/>
    <w:uiPriority w:val="22"/>
    <w:qFormat/>
    <w:rsid w:val="00954407"/>
    <w:rPr>
      <w:b/>
      <w:bCs/>
    </w:rPr>
  </w:style>
  <w:style w:type="character" w:styleId="Emphasis">
    <w:name w:val="Emphasis"/>
    <w:basedOn w:val="DefaultParagraphFont"/>
    <w:uiPriority w:val="20"/>
    <w:qFormat/>
    <w:rsid w:val="0095440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24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92D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8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513DD-A778-4D6B-9040-204BFF3E2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889</Words>
  <Characters>5071</Characters>
  <Application>Microsoft Office Word</Application>
  <DocSecurity>4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taron.margaryan</dc:creator>
  <cp:keywords>Mulberry 2.0</cp:keywords>
  <cp:lastModifiedBy>Artak Hakobyan</cp:lastModifiedBy>
  <cp:revision>2</cp:revision>
  <cp:lastPrinted>2018-12-17T07:45:00Z</cp:lastPrinted>
  <dcterms:created xsi:type="dcterms:W3CDTF">2018-12-26T15:23:00Z</dcterms:created>
  <dcterms:modified xsi:type="dcterms:W3CDTF">2018-12-26T15:23:00Z</dcterms:modified>
</cp:coreProperties>
</file>