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7954" w14:textId="77777777" w:rsidR="00FB7E31" w:rsidRPr="00494834" w:rsidRDefault="00FB7E31" w:rsidP="00FB7E31">
      <w:pPr>
        <w:pStyle w:val="mechtex"/>
        <w:spacing w:line="360" w:lineRule="auto"/>
        <w:ind w:left="-800"/>
        <w:jc w:val="right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494834">
        <w:rPr>
          <w:rFonts w:ascii="GHEA Grapalat" w:hAnsi="GHEA Grapalat" w:cs="Sylfaen"/>
          <w:b/>
          <w:sz w:val="24"/>
          <w:szCs w:val="24"/>
          <w:u w:val="single"/>
          <w:lang w:val="hy-AM"/>
        </w:rPr>
        <w:t>ՆԱԽԱԳԻԾ</w:t>
      </w:r>
    </w:p>
    <w:p w14:paraId="1B857CE2" w14:textId="77777777" w:rsidR="00FB7E31" w:rsidRPr="00494834" w:rsidRDefault="00FB7E31" w:rsidP="00FE512A">
      <w:pPr>
        <w:pStyle w:val="mechtex"/>
        <w:spacing w:line="360" w:lineRule="auto"/>
        <w:ind w:left="-800"/>
        <w:rPr>
          <w:rFonts w:ascii="GHEA Grapalat" w:hAnsi="GHEA Grapalat" w:cs="Sylfaen"/>
          <w:b/>
          <w:sz w:val="28"/>
          <w:szCs w:val="28"/>
          <w:lang w:val="hy-AM"/>
        </w:rPr>
      </w:pPr>
    </w:p>
    <w:p w14:paraId="6B14BD32" w14:textId="77777777" w:rsidR="00CF0968" w:rsidRPr="00494834" w:rsidRDefault="00CF0968" w:rsidP="00FE512A">
      <w:pPr>
        <w:pStyle w:val="mechtex"/>
        <w:spacing w:line="360" w:lineRule="auto"/>
        <w:ind w:left="-800"/>
        <w:rPr>
          <w:rFonts w:ascii="GHEA Grapalat" w:hAnsi="GHEA Grapalat" w:cs="Arial Armenian"/>
          <w:b/>
          <w:sz w:val="24"/>
          <w:szCs w:val="22"/>
          <w:lang w:val="hy-AM"/>
        </w:rPr>
      </w:pPr>
      <w:r w:rsidRPr="00494834">
        <w:rPr>
          <w:rFonts w:ascii="GHEA Grapalat" w:hAnsi="GHEA Grapalat" w:cs="Sylfaen"/>
          <w:b/>
          <w:sz w:val="24"/>
          <w:szCs w:val="22"/>
          <w:lang w:val="hy-AM"/>
        </w:rPr>
        <w:t>ՀԱՅԱՍՏԱՆԻ</w:t>
      </w:r>
      <w:r w:rsidRPr="00494834">
        <w:rPr>
          <w:rFonts w:ascii="GHEA Grapalat" w:hAnsi="GHEA Grapalat" w:cs="Arial Armenian"/>
          <w:b/>
          <w:sz w:val="24"/>
          <w:szCs w:val="22"/>
          <w:lang w:val="hy-AM"/>
        </w:rPr>
        <w:t xml:space="preserve">  </w:t>
      </w:r>
      <w:r w:rsidRPr="00494834">
        <w:rPr>
          <w:rFonts w:ascii="GHEA Grapalat" w:hAnsi="GHEA Grapalat" w:cs="Sylfaen"/>
          <w:b/>
          <w:sz w:val="24"/>
          <w:szCs w:val="22"/>
          <w:lang w:val="hy-AM"/>
        </w:rPr>
        <w:t>ՀԱՆՐԱՊԵՏՈՒԹՅԱՆ</w:t>
      </w:r>
      <w:r w:rsidRPr="00494834">
        <w:rPr>
          <w:rFonts w:ascii="GHEA Grapalat" w:hAnsi="GHEA Grapalat" w:cs="Arial Armenian"/>
          <w:b/>
          <w:sz w:val="24"/>
          <w:szCs w:val="22"/>
          <w:lang w:val="hy-AM"/>
        </w:rPr>
        <w:t xml:space="preserve"> </w:t>
      </w:r>
      <w:r w:rsidRPr="00494834">
        <w:rPr>
          <w:rFonts w:ascii="GHEA Grapalat" w:hAnsi="GHEA Grapalat" w:cs="Sylfaen"/>
          <w:b/>
          <w:sz w:val="24"/>
          <w:szCs w:val="22"/>
          <w:lang w:val="hy-AM"/>
        </w:rPr>
        <w:t>ԿԱՌԱՎԱՐՈՒԹՅՈՒՆ</w:t>
      </w:r>
    </w:p>
    <w:p w14:paraId="15AB11DD" w14:textId="77777777" w:rsidR="00CF0968" w:rsidRPr="00494834" w:rsidRDefault="00CF0968" w:rsidP="00FE512A">
      <w:pPr>
        <w:pStyle w:val="mechtex"/>
        <w:spacing w:line="360" w:lineRule="auto"/>
        <w:ind w:left="-800"/>
        <w:rPr>
          <w:rFonts w:ascii="GHEA Grapalat" w:hAnsi="GHEA Grapalat" w:cs="Arial Armenian"/>
          <w:b/>
          <w:sz w:val="24"/>
          <w:szCs w:val="22"/>
          <w:lang w:val="hy-AM"/>
        </w:rPr>
      </w:pPr>
      <w:r w:rsidRPr="00494834">
        <w:rPr>
          <w:rFonts w:ascii="GHEA Grapalat" w:hAnsi="GHEA Grapalat" w:cs="Sylfaen"/>
          <w:b/>
          <w:sz w:val="24"/>
          <w:szCs w:val="22"/>
          <w:lang w:val="hy-AM"/>
        </w:rPr>
        <w:t>Ո</w:t>
      </w:r>
      <w:r w:rsidRPr="00494834">
        <w:rPr>
          <w:rFonts w:ascii="GHEA Grapalat" w:hAnsi="GHEA Grapalat" w:cs="Arial Armenian"/>
          <w:b/>
          <w:sz w:val="24"/>
          <w:szCs w:val="22"/>
          <w:lang w:val="hy-AM"/>
        </w:rPr>
        <w:t xml:space="preserve">  </w:t>
      </w:r>
      <w:r w:rsidRPr="00494834">
        <w:rPr>
          <w:rFonts w:ascii="GHEA Grapalat" w:hAnsi="GHEA Grapalat" w:cs="Sylfaen"/>
          <w:b/>
          <w:sz w:val="24"/>
          <w:szCs w:val="22"/>
          <w:lang w:val="hy-AM"/>
        </w:rPr>
        <w:t>Ր</w:t>
      </w:r>
      <w:r w:rsidRPr="00494834">
        <w:rPr>
          <w:rFonts w:ascii="GHEA Grapalat" w:hAnsi="GHEA Grapalat" w:cs="Arial Armenian"/>
          <w:b/>
          <w:sz w:val="24"/>
          <w:szCs w:val="22"/>
          <w:lang w:val="hy-AM"/>
        </w:rPr>
        <w:t xml:space="preserve">  </w:t>
      </w:r>
      <w:r w:rsidRPr="00494834">
        <w:rPr>
          <w:rFonts w:ascii="GHEA Grapalat" w:hAnsi="GHEA Grapalat" w:cs="Sylfaen"/>
          <w:b/>
          <w:sz w:val="24"/>
          <w:szCs w:val="22"/>
          <w:lang w:val="hy-AM"/>
        </w:rPr>
        <w:t>Ո</w:t>
      </w:r>
      <w:r w:rsidRPr="00494834">
        <w:rPr>
          <w:rFonts w:ascii="GHEA Grapalat" w:hAnsi="GHEA Grapalat" w:cs="Arial Armenian"/>
          <w:b/>
          <w:sz w:val="24"/>
          <w:szCs w:val="22"/>
          <w:lang w:val="hy-AM"/>
        </w:rPr>
        <w:t xml:space="preserve">  </w:t>
      </w:r>
      <w:r w:rsidRPr="00494834">
        <w:rPr>
          <w:rFonts w:ascii="GHEA Grapalat" w:hAnsi="GHEA Grapalat" w:cs="Sylfaen"/>
          <w:b/>
          <w:sz w:val="24"/>
          <w:szCs w:val="22"/>
          <w:lang w:val="hy-AM"/>
        </w:rPr>
        <w:t>Շ</w:t>
      </w:r>
      <w:r w:rsidRPr="00494834">
        <w:rPr>
          <w:rFonts w:ascii="GHEA Grapalat" w:hAnsi="GHEA Grapalat" w:cs="Arial Armenian"/>
          <w:b/>
          <w:sz w:val="24"/>
          <w:szCs w:val="22"/>
          <w:lang w:val="hy-AM"/>
        </w:rPr>
        <w:t xml:space="preserve">  </w:t>
      </w:r>
      <w:r w:rsidRPr="00494834">
        <w:rPr>
          <w:rFonts w:ascii="GHEA Grapalat" w:hAnsi="GHEA Grapalat" w:cs="Sylfaen"/>
          <w:b/>
          <w:sz w:val="24"/>
          <w:szCs w:val="22"/>
          <w:lang w:val="hy-AM"/>
        </w:rPr>
        <w:t>Ո</w:t>
      </w:r>
      <w:r w:rsidRPr="00494834">
        <w:rPr>
          <w:rFonts w:ascii="GHEA Grapalat" w:hAnsi="GHEA Grapalat" w:cs="Arial Armenian"/>
          <w:b/>
          <w:sz w:val="24"/>
          <w:szCs w:val="22"/>
          <w:lang w:val="hy-AM"/>
        </w:rPr>
        <w:t xml:space="preserve"> </w:t>
      </w:r>
      <w:r w:rsidRPr="00494834">
        <w:rPr>
          <w:rFonts w:ascii="GHEA Grapalat" w:hAnsi="GHEA Grapalat" w:cs="Sylfaen"/>
          <w:b/>
          <w:sz w:val="24"/>
          <w:szCs w:val="22"/>
          <w:lang w:val="hy-AM"/>
        </w:rPr>
        <w:t>Ւ</w:t>
      </w:r>
      <w:r w:rsidRPr="00494834">
        <w:rPr>
          <w:rFonts w:ascii="GHEA Grapalat" w:hAnsi="GHEA Grapalat" w:cs="Arial Armenian"/>
          <w:b/>
          <w:sz w:val="24"/>
          <w:szCs w:val="22"/>
          <w:lang w:val="hy-AM"/>
        </w:rPr>
        <w:t xml:space="preserve">  </w:t>
      </w:r>
      <w:r w:rsidRPr="00494834">
        <w:rPr>
          <w:rFonts w:ascii="GHEA Grapalat" w:hAnsi="GHEA Grapalat" w:cs="Sylfaen"/>
          <w:b/>
          <w:sz w:val="24"/>
          <w:szCs w:val="22"/>
          <w:lang w:val="hy-AM"/>
        </w:rPr>
        <w:t>Մ</w:t>
      </w:r>
    </w:p>
    <w:p w14:paraId="5ED917EF" w14:textId="77777777" w:rsidR="00CF0968" w:rsidRPr="00494834" w:rsidRDefault="00CF0968" w:rsidP="00FE512A">
      <w:pPr>
        <w:spacing w:line="360" w:lineRule="auto"/>
        <w:jc w:val="center"/>
        <w:rPr>
          <w:rFonts w:ascii="GHEA Grapalat" w:hAnsi="GHEA Grapalat"/>
          <w:sz w:val="24"/>
          <w:szCs w:val="22"/>
          <w:lang w:val="hy-AM"/>
        </w:rPr>
      </w:pPr>
    </w:p>
    <w:p w14:paraId="4978250F" w14:textId="77777777" w:rsidR="00CF0968" w:rsidRPr="00494834" w:rsidRDefault="00A41619" w:rsidP="00FE512A">
      <w:pPr>
        <w:spacing w:line="360" w:lineRule="auto"/>
        <w:jc w:val="center"/>
        <w:rPr>
          <w:rFonts w:ascii="GHEA Grapalat" w:hAnsi="GHEA Grapalat"/>
          <w:sz w:val="24"/>
          <w:szCs w:val="22"/>
          <w:lang w:val="hy-AM"/>
        </w:rPr>
      </w:pPr>
      <w:r w:rsidRPr="00494834">
        <w:rPr>
          <w:rFonts w:ascii="GHEA Grapalat" w:hAnsi="GHEA Grapalat"/>
          <w:sz w:val="24"/>
          <w:szCs w:val="22"/>
          <w:lang w:val="hy-AM"/>
        </w:rPr>
        <w:t>2020</w:t>
      </w:r>
      <w:r w:rsidR="00CF0968" w:rsidRPr="00494834">
        <w:rPr>
          <w:rFonts w:ascii="GHEA Grapalat" w:hAnsi="GHEA Grapalat"/>
          <w:sz w:val="24"/>
          <w:szCs w:val="22"/>
          <w:lang w:val="hy-AM"/>
        </w:rPr>
        <w:t xml:space="preserve"> </w:t>
      </w:r>
      <w:r w:rsidR="00CF0968" w:rsidRPr="00494834">
        <w:rPr>
          <w:rFonts w:ascii="GHEA Grapalat" w:hAnsi="GHEA Grapalat" w:cs="Sylfaen"/>
          <w:sz w:val="24"/>
          <w:szCs w:val="22"/>
          <w:lang w:val="hy-AM"/>
        </w:rPr>
        <w:t>թվականի</w:t>
      </w:r>
      <w:r w:rsidRPr="00494834">
        <w:rPr>
          <w:rFonts w:ascii="GHEA Grapalat" w:hAnsi="GHEA Grapalat"/>
          <w:sz w:val="24"/>
          <w:szCs w:val="22"/>
          <w:lang w:val="hy-AM"/>
        </w:rPr>
        <w:t xml:space="preserve">  N </w:t>
      </w:r>
      <w:r w:rsidR="00CF0968" w:rsidRPr="00494834">
        <w:rPr>
          <w:rFonts w:ascii="GHEA Grapalat" w:hAnsi="GHEA Grapalat"/>
          <w:sz w:val="24"/>
          <w:szCs w:val="22"/>
          <w:lang w:val="hy-AM"/>
        </w:rPr>
        <w:t>-Ն</w:t>
      </w:r>
    </w:p>
    <w:p w14:paraId="2132863F" w14:textId="77777777" w:rsidR="00CF0968" w:rsidRPr="00494834" w:rsidRDefault="00CF0968" w:rsidP="00FE512A">
      <w:pPr>
        <w:spacing w:line="360" w:lineRule="auto"/>
        <w:jc w:val="center"/>
        <w:rPr>
          <w:rFonts w:ascii="GHEA Grapalat" w:hAnsi="GHEA Grapalat"/>
          <w:sz w:val="24"/>
          <w:szCs w:val="22"/>
          <w:lang w:val="hy-AM"/>
        </w:rPr>
      </w:pPr>
    </w:p>
    <w:p w14:paraId="2A54D18A" w14:textId="717BB27D" w:rsidR="006C7865" w:rsidRPr="00494834" w:rsidRDefault="00CF0968" w:rsidP="006C7865">
      <w:pPr>
        <w:pStyle w:val="mechtex"/>
        <w:spacing w:line="360" w:lineRule="auto"/>
        <w:rPr>
          <w:rFonts w:ascii="GHEA Grapalat" w:hAnsi="GHEA Grapalat" w:cs="Sylfaen"/>
          <w:sz w:val="24"/>
          <w:szCs w:val="22"/>
          <w:lang w:val="hy-AM"/>
        </w:rPr>
      </w:pPr>
      <w:r w:rsidRPr="00494834">
        <w:rPr>
          <w:rFonts w:ascii="GHEA Grapalat" w:hAnsi="GHEA Grapalat" w:cs="Sylfaen"/>
          <w:sz w:val="24"/>
          <w:szCs w:val="22"/>
          <w:lang w:val="hy-AM"/>
        </w:rPr>
        <w:t>ՀԱՅԱՍՏԱՆԻ</w:t>
      </w:r>
      <w:r w:rsidRPr="00494834">
        <w:rPr>
          <w:rFonts w:ascii="GHEA Grapalat" w:hAnsi="GHEA Grapalat"/>
          <w:sz w:val="24"/>
          <w:szCs w:val="22"/>
          <w:lang w:val="hy-AM"/>
        </w:rPr>
        <w:t xml:space="preserve"> </w:t>
      </w:r>
      <w:r w:rsidRPr="00494834">
        <w:rPr>
          <w:rFonts w:ascii="GHEA Grapalat" w:hAnsi="GHEA Grapalat" w:cs="Sylfaen"/>
          <w:sz w:val="24"/>
          <w:szCs w:val="22"/>
          <w:lang w:val="hy-AM"/>
        </w:rPr>
        <w:t>ՀԱՆՐԱՊԵՏՈՒԹՅԱՆ</w:t>
      </w:r>
      <w:r w:rsidR="00200038" w:rsidRPr="00494834">
        <w:rPr>
          <w:rFonts w:ascii="GHEA Grapalat" w:hAnsi="GHEA Grapalat"/>
          <w:sz w:val="24"/>
          <w:szCs w:val="22"/>
          <w:lang w:val="hy-AM"/>
        </w:rPr>
        <w:t xml:space="preserve"> 2020</w:t>
      </w:r>
      <w:r w:rsidRPr="00494834">
        <w:rPr>
          <w:rFonts w:ascii="GHEA Grapalat" w:hAnsi="GHEA Grapalat"/>
          <w:sz w:val="24"/>
          <w:szCs w:val="22"/>
          <w:lang w:val="hy-AM"/>
        </w:rPr>
        <w:t xml:space="preserve"> </w:t>
      </w:r>
      <w:r w:rsidRPr="00494834">
        <w:rPr>
          <w:rFonts w:ascii="GHEA Grapalat" w:hAnsi="GHEA Grapalat" w:cs="Sylfaen"/>
          <w:sz w:val="24"/>
          <w:szCs w:val="22"/>
          <w:lang w:val="hy-AM"/>
        </w:rPr>
        <w:t xml:space="preserve">ԹՎԱԿԱՆԻ ՊԵՏԱԿԱՆ ԲՅՈՒՋԵՈՒՄ </w:t>
      </w:r>
      <w:r w:rsidR="006C7865" w:rsidRPr="00494834">
        <w:rPr>
          <w:rFonts w:ascii="GHEA Grapalat" w:hAnsi="GHEA Grapalat" w:cs="Sylfaen"/>
          <w:sz w:val="24"/>
          <w:szCs w:val="22"/>
          <w:lang w:val="hy-AM"/>
        </w:rPr>
        <w:t>ՎԵՐԱԲԱՇԽՈՒՄ</w:t>
      </w:r>
      <w:r w:rsidR="000C760A" w:rsidRPr="000C760A">
        <w:rPr>
          <w:rFonts w:ascii="GHEA Grapalat" w:hAnsi="GHEA Grapalat" w:cs="Sylfaen"/>
          <w:sz w:val="24"/>
          <w:szCs w:val="22"/>
          <w:lang w:val="hy-AM"/>
        </w:rPr>
        <w:t>,</w:t>
      </w:r>
      <w:r w:rsidR="000C760A" w:rsidRPr="000C760A">
        <w:rPr>
          <w:lang w:val="hy-AM"/>
        </w:rPr>
        <w:t xml:space="preserve"> </w:t>
      </w:r>
      <w:r w:rsidR="000C760A" w:rsidRPr="000C760A">
        <w:rPr>
          <w:rFonts w:ascii="GHEA Grapalat" w:hAnsi="GHEA Grapalat" w:cs="Sylfaen"/>
          <w:sz w:val="24"/>
          <w:szCs w:val="22"/>
          <w:lang w:val="hy-AM"/>
        </w:rPr>
        <w:t xml:space="preserve">ՓՈՓՈԽՈՒԹՅՈՒՆ </w:t>
      </w:r>
      <w:r w:rsidR="000C760A" w:rsidRPr="00494834">
        <w:rPr>
          <w:rFonts w:ascii="GHEA Grapalat" w:hAnsi="GHEA Grapalat" w:cs="Sylfaen"/>
          <w:sz w:val="24"/>
          <w:szCs w:val="22"/>
          <w:lang w:val="hy-AM"/>
        </w:rPr>
        <w:t>ԵՎ</w:t>
      </w:r>
      <w:r w:rsidR="000C760A" w:rsidRPr="000C760A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0C760A">
        <w:rPr>
          <w:rFonts w:ascii="GHEA Grapalat" w:hAnsi="GHEA Grapalat" w:cs="Sylfaen"/>
          <w:sz w:val="24"/>
          <w:szCs w:val="22"/>
          <w:lang w:val="hy-AM"/>
        </w:rPr>
        <w:t xml:space="preserve"> ԼՐԱՑՈՒՄ</w:t>
      </w:r>
      <w:r w:rsidR="000C760A" w:rsidRPr="000C760A">
        <w:rPr>
          <w:rFonts w:ascii="GHEA Grapalat" w:hAnsi="GHEA Grapalat" w:cs="Sylfaen"/>
          <w:sz w:val="24"/>
          <w:szCs w:val="22"/>
          <w:lang w:val="hy-AM"/>
        </w:rPr>
        <w:t>,</w:t>
      </w:r>
      <w:r w:rsidRPr="00494834">
        <w:rPr>
          <w:rFonts w:ascii="GHEA Grapalat" w:hAnsi="GHEA Grapalat" w:cs="Sylfaen"/>
          <w:sz w:val="24"/>
          <w:szCs w:val="22"/>
          <w:lang w:val="hy-AM"/>
        </w:rPr>
        <w:t xml:space="preserve"> ՀԱՅԱՍՏԱՆԻ ՀԱՆՐԱՊԵՏՈՒԹՅԱՆ ԿԱՌԱՎԱՐՈՒԹՅԱՆ</w:t>
      </w:r>
      <w:r w:rsidR="00200038" w:rsidRPr="00494834">
        <w:rPr>
          <w:rFonts w:ascii="GHEA Grapalat" w:hAnsi="GHEA Grapalat" w:cs="Sylfaen"/>
          <w:sz w:val="24"/>
          <w:szCs w:val="22"/>
          <w:lang w:val="hy-AM"/>
        </w:rPr>
        <w:t xml:space="preserve"> 2019</w:t>
      </w:r>
      <w:r w:rsidRPr="00494834">
        <w:rPr>
          <w:rFonts w:ascii="GHEA Grapalat" w:hAnsi="GHEA Grapalat" w:cs="Sylfaen"/>
          <w:sz w:val="24"/>
          <w:szCs w:val="22"/>
          <w:lang w:val="hy-AM"/>
        </w:rPr>
        <w:t xml:space="preserve"> ԹՎԱԿԱՆԻ ԴԵԿՏԵՄԲԵՐԻ </w:t>
      </w:r>
      <w:r w:rsidR="00200038" w:rsidRPr="00494834">
        <w:rPr>
          <w:rFonts w:ascii="GHEA Grapalat" w:hAnsi="GHEA Grapalat" w:cs="Sylfaen"/>
          <w:sz w:val="24"/>
          <w:szCs w:val="22"/>
          <w:lang w:val="hy-AM"/>
        </w:rPr>
        <w:t xml:space="preserve"> 26</w:t>
      </w:r>
      <w:r w:rsidRPr="00494834">
        <w:rPr>
          <w:rFonts w:ascii="GHEA Grapalat" w:hAnsi="GHEA Grapalat" w:cs="Sylfaen"/>
          <w:sz w:val="24"/>
          <w:szCs w:val="22"/>
          <w:lang w:val="hy-AM"/>
        </w:rPr>
        <w:t>-Ի</w:t>
      </w:r>
      <w:r w:rsidR="00200038" w:rsidRPr="00494834">
        <w:rPr>
          <w:rFonts w:ascii="GHEA Grapalat" w:hAnsi="GHEA Grapalat" w:cs="Sylfaen"/>
          <w:sz w:val="24"/>
          <w:szCs w:val="22"/>
          <w:lang w:val="hy-AM"/>
        </w:rPr>
        <w:t xml:space="preserve"> N 1919</w:t>
      </w:r>
      <w:r w:rsidRPr="00494834">
        <w:rPr>
          <w:rFonts w:ascii="GHEA Grapalat" w:hAnsi="GHEA Grapalat" w:cs="Sylfaen"/>
          <w:sz w:val="24"/>
          <w:szCs w:val="22"/>
          <w:lang w:val="hy-AM"/>
        </w:rPr>
        <w:t>-Ն ՈՐՈՇՄԱՆ ՄԵՋ</w:t>
      </w:r>
      <w:r w:rsidR="00A7479F" w:rsidRPr="00494834">
        <w:rPr>
          <w:rFonts w:ascii="GHEA Grapalat" w:hAnsi="GHEA Grapalat" w:cs="Sylfaen"/>
          <w:sz w:val="24"/>
          <w:szCs w:val="22"/>
          <w:lang w:val="hy-AM"/>
        </w:rPr>
        <w:t xml:space="preserve"> </w:t>
      </w:r>
      <w:r w:rsidR="007576F4" w:rsidRPr="00494834">
        <w:rPr>
          <w:rFonts w:ascii="GHEA Grapalat" w:hAnsi="GHEA Grapalat" w:cs="Sylfaen"/>
          <w:sz w:val="24"/>
          <w:szCs w:val="22"/>
          <w:lang w:val="hy-AM"/>
        </w:rPr>
        <w:t>ՓՈՓՈԽՈՒԹՅՈՒՆՆԵՐ ՈՒ  ԼՐԱ</w:t>
      </w:r>
      <w:r w:rsidR="007576F4" w:rsidRPr="00494834">
        <w:rPr>
          <w:rFonts w:ascii="GHEA Grapalat" w:hAnsi="GHEA Grapalat" w:cs="Sylfaen"/>
          <w:sz w:val="24"/>
          <w:szCs w:val="22"/>
          <w:lang w:val="hy-AM"/>
        </w:rPr>
        <w:softHyphen/>
        <w:t>ՑՈՒՄՆԵՐ  ԿԱՏԱՐԵԼՈՒ</w:t>
      </w:r>
    </w:p>
    <w:p w14:paraId="12F76CE2" w14:textId="77777777" w:rsidR="00CF0968" w:rsidRPr="00494834" w:rsidRDefault="007576F4" w:rsidP="006C7865">
      <w:pPr>
        <w:pStyle w:val="mechtex"/>
        <w:spacing w:line="360" w:lineRule="auto"/>
        <w:rPr>
          <w:rFonts w:ascii="GHEA Grapalat" w:hAnsi="GHEA Grapalat" w:cs="Sylfaen"/>
          <w:sz w:val="24"/>
          <w:szCs w:val="22"/>
          <w:lang w:val="hy-AM"/>
        </w:rPr>
      </w:pPr>
      <w:r w:rsidRPr="00494834">
        <w:rPr>
          <w:rFonts w:ascii="GHEA Grapalat" w:hAnsi="GHEA Grapalat" w:cs="Sylfaen"/>
          <w:sz w:val="24"/>
          <w:szCs w:val="22"/>
          <w:lang w:val="hy-AM"/>
        </w:rPr>
        <w:t xml:space="preserve">  </w:t>
      </w:r>
      <w:r w:rsidR="00F04157" w:rsidRPr="00494834">
        <w:rPr>
          <w:rFonts w:ascii="GHEA Grapalat" w:hAnsi="GHEA Grapalat" w:cs="Sylfaen"/>
          <w:sz w:val="24"/>
          <w:szCs w:val="22"/>
          <w:lang w:val="hy-AM"/>
        </w:rPr>
        <w:t>ՄԱՍ</w:t>
      </w:r>
      <w:r w:rsidR="00CF0968" w:rsidRPr="00494834">
        <w:rPr>
          <w:rFonts w:ascii="GHEA Grapalat" w:hAnsi="GHEA Grapalat" w:cs="Sylfaen"/>
          <w:sz w:val="24"/>
          <w:szCs w:val="22"/>
          <w:lang w:val="hy-AM"/>
        </w:rPr>
        <w:t>ԻՆ</w:t>
      </w:r>
    </w:p>
    <w:p w14:paraId="3918D419" w14:textId="27FF2C49" w:rsidR="00CF0968" w:rsidRPr="00494834" w:rsidRDefault="00CF0968" w:rsidP="00FE512A">
      <w:pPr>
        <w:pStyle w:val="mechtex"/>
        <w:spacing w:line="360" w:lineRule="auto"/>
        <w:rPr>
          <w:rFonts w:ascii="GHEA Grapalat" w:hAnsi="GHEA Grapalat" w:cs="Sylfaen"/>
          <w:szCs w:val="22"/>
          <w:lang w:val="hy-AM"/>
        </w:rPr>
      </w:pPr>
      <w:r w:rsidRPr="00494834">
        <w:rPr>
          <w:rFonts w:ascii="GHEA Grapalat" w:hAnsi="GHEA Grapalat" w:cs="Sylfaen"/>
          <w:szCs w:val="22"/>
          <w:lang w:val="hy-AM"/>
        </w:rPr>
        <w:t>----------------------------------------------------------------------------------------------------------------</w:t>
      </w:r>
    </w:p>
    <w:p w14:paraId="088D8D31" w14:textId="77777777" w:rsidR="00CF0968" w:rsidRPr="00494834" w:rsidRDefault="00CF0968" w:rsidP="009B5203">
      <w:pPr>
        <w:pStyle w:val="norm"/>
        <w:spacing w:line="360" w:lineRule="auto"/>
        <w:rPr>
          <w:rFonts w:ascii="GHEA Grapalat" w:hAnsi="GHEA Grapalat" w:cs="Sylfaen"/>
          <w:color w:val="FF0000"/>
          <w:szCs w:val="22"/>
          <w:lang w:val="hy-AM" w:eastAsia="en-US"/>
        </w:rPr>
      </w:pPr>
    </w:p>
    <w:p w14:paraId="396E3691" w14:textId="77777777" w:rsidR="00CF0968" w:rsidRPr="00494834" w:rsidRDefault="009B5203" w:rsidP="009B5203">
      <w:pPr>
        <w:pStyle w:val="norm"/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</w:pP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Հիմք ընդունելով «Հայաստանի Հանրապետության բյուջետային համակարգի</w:t>
      </w:r>
      <w:r w:rsidRPr="0049483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մասին» Հայաստանի Հանրապետության օրենքի 23-րդ հոդված</w:t>
      </w:r>
      <w:r w:rsidR="000D10FC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ի 3-րդ մաս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ը` </w:t>
      </w:r>
      <w:r w:rsidR="00CF0968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Հայ</w:t>
      </w:r>
      <w:r w:rsidR="003B5319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աստանի Հանրապետության կառավարու</w:t>
      </w:r>
      <w:r w:rsidR="00CF0968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թյունը    ո ր ո շ ու մ     է.</w:t>
      </w:r>
    </w:p>
    <w:p w14:paraId="54302121" w14:textId="765AD6A0" w:rsidR="00CF0968" w:rsidRPr="00494834" w:rsidRDefault="00CF0968" w:rsidP="000C760A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</w:pPr>
      <w:r w:rsidRPr="00494834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>«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Հայաստանի</w:t>
      </w:r>
      <w:r w:rsidRPr="00494834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Հանրապետության</w:t>
      </w:r>
      <w:r w:rsidR="00200038" w:rsidRPr="00494834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2020</w:t>
      </w:r>
      <w:r w:rsidRPr="00494834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թվականի</w:t>
      </w:r>
      <w:r w:rsidRPr="00494834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պետական</w:t>
      </w:r>
      <w:r w:rsidRPr="00494834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բյուջեի</w:t>
      </w:r>
      <w:r w:rsidRPr="00494834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մասին</w:t>
      </w:r>
      <w:r w:rsidR="0020407D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»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Հայաստանի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Հանրապետության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օրենք</w:t>
      </w:r>
      <w:r w:rsidR="000C760A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ի</w:t>
      </w:r>
      <w:r w:rsidR="000C760A"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N 1 </w:t>
      </w:r>
      <w:r w:rsidR="000C760A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հավելվածի N 2 աղյուսակում </w:t>
      </w:r>
      <w:r w:rsidR="008200DF" w:rsidRPr="008200DF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կատարել </w:t>
      </w:r>
      <w:r w:rsidR="008F2D30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վերաբաշխում</w:t>
      </w:r>
      <w:r w:rsidR="000C760A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, N1 </w:t>
      </w:r>
      <w:r w:rsidR="000C760A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հավելվածի</w:t>
      </w:r>
      <w:r w:rsidR="000C760A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 N 3 </w:t>
      </w:r>
      <w:r w:rsidR="000C760A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աղյուսակում</w:t>
      </w:r>
      <w:r w:rsidR="008200DF" w:rsidRPr="008200DF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՝</w:t>
      </w:r>
      <w:bookmarkStart w:id="0" w:name="_GoBack"/>
      <w:bookmarkEnd w:id="0"/>
      <w:r w:rsidR="000C760A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 փոփոխություն և լրացում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և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Հայաստանի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Հանրապետության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կառա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վա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րության</w:t>
      </w:r>
      <w:r w:rsidR="00200038"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2019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թվականի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դեկտեմբերի</w:t>
      </w:r>
      <w:r w:rsidR="00200038"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26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-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ի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«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յաստանի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Հանրապետության</w:t>
      </w:r>
      <w:r w:rsidR="00200038"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2020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թվա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կանի</w:t>
      </w:r>
      <w:r w:rsidRPr="0020407D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պետական բյուջեի կատարումն ապահո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  <w:t>վող միջոցառումների մասին»</w:t>
      </w:r>
      <w:r w:rsidR="00200038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N 1919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-Ն որոշման մեջ կատարել փոփոխություններ</w:t>
      </w:r>
      <w:r w:rsidR="00554170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և լրացումներ` համաձայն NN 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="005B0D67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1</w:t>
      </w: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, </w:t>
      </w:r>
      <w:r w:rsidR="005B0D67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2, 3, 4, 5</w:t>
      </w:r>
      <w:r w:rsidR="00EA3A45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և </w:t>
      </w:r>
      <w:r w:rsidR="005B0D67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6</w:t>
      </w:r>
      <w:r w:rsidR="000D10FC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="00856C55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հավել</w:t>
      </w:r>
      <w:r w:rsidR="00856C55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softHyphen/>
        <w:t>վածների:</w:t>
      </w:r>
    </w:p>
    <w:p w14:paraId="0A60D835" w14:textId="2AF8CF4C" w:rsidR="00AD0E69" w:rsidRPr="00494834" w:rsidRDefault="00B84CC2" w:rsidP="00AD0E69">
      <w:pPr>
        <w:pStyle w:val="aa"/>
        <w:numPr>
          <w:ilvl w:val="0"/>
          <w:numId w:val="1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</w:pP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Սահմանել, որ </w:t>
      </w:r>
      <w:r w:rsidR="003B5319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Հայաստանի Հանրապետության</w:t>
      </w:r>
      <w:r w:rsidR="00E31EF3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պետական եկամուտների</w:t>
      </w:r>
      <w:r w:rsidR="003B5319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կոմիտեի </w:t>
      </w:r>
      <w:r w:rsidR="00E31EF3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կարիքների համար 2019-2020 թվականներին կազմակերպված գնման գործը</w:t>
      </w:r>
      <w:r w:rsidR="003B5319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նթացների նկատմամբ չի կիրառվում </w:t>
      </w:r>
      <w:r w:rsidR="00E31EF3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Հայաստանի Հանրապետության կառավարության 2017 թվականի մայիսի 4-ի N 526-Ն որոշման N 1 հավելվածի 19-րդ </w:t>
      </w:r>
      <w:r w:rsidR="008F2D30" w:rsidRPr="000C760A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կետի </w:t>
      </w:r>
      <w:r w:rsidR="008F2D30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>2-րդ ենթակետի</w:t>
      </w:r>
      <w:r w:rsidR="00E31EF3"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t xml:space="preserve"> պահանջները:</w:t>
      </w:r>
    </w:p>
    <w:p w14:paraId="30BD7ADC" w14:textId="1D7925B4" w:rsidR="002E5C84" w:rsidRPr="00494834" w:rsidRDefault="002E5C84" w:rsidP="00BA30F1">
      <w:pPr>
        <w:pStyle w:val="norm"/>
        <w:numPr>
          <w:ilvl w:val="0"/>
          <w:numId w:val="1"/>
        </w:numPr>
        <w:tabs>
          <w:tab w:val="left" w:pos="1080"/>
        </w:tabs>
        <w:spacing w:line="360" w:lineRule="auto"/>
        <w:ind w:left="0" w:firstLine="567"/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</w:pPr>
      <w:r w:rsidRPr="00494834">
        <w:rPr>
          <w:rFonts w:ascii="GHEA Grapalat" w:hAnsi="GHEA Grapalat" w:cs="Sylfaen"/>
          <w:color w:val="000000" w:themeColor="text1"/>
          <w:sz w:val="24"/>
          <w:szCs w:val="24"/>
          <w:lang w:val="hy-AM" w:eastAsia="en-US"/>
        </w:rPr>
        <w:lastRenderedPageBreak/>
        <w:t>Սույն որոշումն ուժի մեջ է մտնում պաշտոնական հրապարակմանը հաջորդող օրվանից:</w:t>
      </w:r>
    </w:p>
    <w:sectPr w:rsidR="002E5C84" w:rsidRPr="00494834" w:rsidSect="00744F81">
      <w:footerReference w:type="default" r:id="rId7"/>
      <w:pgSz w:w="12240" w:h="15840"/>
      <w:pgMar w:top="720" w:right="90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FA696" w14:textId="77777777" w:rsidR="00482E00" w:rsidRDefault="00482E00" w:rsidP="00FE512A">
      <w:r>
        <w:separator/>
      </w:r>
    </w:p>
  </w:endnote>
  <w:endnote w:type="continuationSeparator" w:id="0">
    <w:p w14:paraId="763B6351" w14:textId="77777777" w:rsidR="00482E00" w:rsidRDefault="00482E00" w:rsidP="00FE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678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FB247" w14:textId="77777777" w:rsidR="00AD0E69" w:rsidRDefault="00AD0E6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7393E" w14:textId="77777777" w:rsidR="00AD0E69" w:rsidRDefault="00AD0E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CE1AD" w14:textId="77777777" w:rsidR="00482E00" w:rsidRDefault="00482E00" w:rsidP="00FE512A">
      <w:r>
        <w:separator/>
      </w:r>
    </w:p>
  </w:footnote>
  <w:footnote w:type="continuationSeparator" w:id="0">
    <w:p w14:paraId="6F0C4212" w14:textId="77777777" w:rsidR="00482E00" w:rsidRDefault="00482E00" w:rsidP="00FE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56692"/>
    <w:multiLevelType w:val="hybridMultilevel"/>
    <w:tmpl w:val="9C40E7F6"/>
    <w:lvl w:ilvl="0" w:tplc="CDBE79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0"/>
    <w:rsid w:val="00007CFE"/>
    <w:rsid w:val="0005739E"/>
    <w:rsid w:val="000A5D1D"/>
    <w:rsid w:val="000C760A"/>
    <w:rsid w:val="000D10FC"/>
    <w:rsid w:val="001346AE"/>
    <w:rsid w:val="001538A8"/>
    <w:rsid w:val="001B4601"/>
    <w:rsid w:val="00200038"/>
    <w:rsid w:val="0020407D"/>
    <w:rsid w:val="002114FE"/>
    <w:rsid w:val="00293F73"/>
    <w:rsid w:val="002A7A96"/>
    <w:rsid w:val="002C1E18"/>
    <w:rsid w:val="002C56AC"/>
    <w:rsid w:val="002E5C84"/>
    <w:rsid w:val="002F75FC"/>
    <w:rsid w:val="00322968"/>
    <w:rsid w:val="003B5319"/>
    <w:rsid w:val="00435503"/>
    <w:rsid w:val="00454AFD"/>
    <w:rsid w:val="00462872"/>
    <w:rsid w:val="00482E00"/>
    <w:rsid w:val="00492731"/>
    <w:rsid w:val="00494834"/>
    <w:rsid w:val="00516E1B"/>
    <w:rsid w:val="00554170"/>
    <w:rsid w:val="005846EE"/>
    <w:rsid w:val="005B0D67"/>
    <w:rsid w:val="005C729F"/>
    <w:rsid w:val="005E2B97"/>
    <w:rsid w:val="005F4145"/>
    <w:rsid w:val="00606773"/>
    <w:rsid w:val="00652FBA"/>
    <w:rsid w:val="006540C8"/>
    <w:rsid w:val="00667EEF"/>
    <w:rsid w:val="006A60F7"/>
    <w:rsid w:val="006C7865"/>
    <w:rsid w:val="00711A4E"/>
    <w:rsid w:val="0072213B"/>
    <w:rsid w:val="00744F81"/>
    <w:rsid w:val="0075121C"/>
    <w:rsid w:val="007576F4"/>
    <w:rsid w:val="00770370"/>
    <w:rsid w:val="007826C4"/>
    <w:rsid w:val="007C4118"/>
    <w:rsid w:val="007F36CE"/>
    <w:rsid w:val="007F563C"/>
    <w:rsid w:val="008200DF"/>
    <w:rsid w:val="00856C55"/>
    <w:rsid w:val="008F2D30"/>
    <w:rsid w:val="00907F48"/>
    <w:rsid w:val="00937577"/>
    <w:rsid w:val="00946494"/>
    <w:rsid w:val="0098033F"/>
    <w:rsid w:val="009B5203"/>
    <w:rsid w:val="00A141DD"/>
    <w:rsid w:val="00A41619"/>
    <w:rsid w:val="00A5136E"/>
    <w:rsid w:val="00A7479F"/>
    <w:rsid w:val="00A9463A"/>
    <w:rsid w:val="00AC1C6D"/>
    <w:rsid w:val="00AD0E69"/>
    <w:rsid w:val="00AD617B"/>
    <w:rsid w:val="00AE5259"/>
    <w:rsid w:val="00B46FD3"/>
    <w:rsid w:val="00B814BD"/>
    <w:rsid w:val="00B84CC2"/>
    <w:rsid w:val="00B9286C"/>
    <w:rsid w:val="00B96736"/>
    <w:rsid w:val="00BB08A3"/>
    <w:rsid w:val="00CB7997"/>
    <w:rsid w:val="00CC5828"/>
    <w:rsid w:val="00CC5E4D"/>
    <w:rsid w:val="00CC6D7C"/>
    <w:rsid w:val="00CF0968"/>
    <w:rsid w:val="00D0244C"/>
    <w:rsid w:val="00D12622"/>
    <w:rsid w:val="00D47A79"/>
    <w:rsid w:val="00E31EF3"/>
    <w:rsid w:val="00E82A45"/>
    <w:rsid w:val="00EA3A45"/>
    <w:rsid w:val="00EE14FB"/>
    <w:rsid w:val="00F04157"/>
    <w:rsid w:val="00F04A00"/>
    <w:rsid w:val="00F33B7F"/>
    <w:rsid w:val="00FB7E31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C27"/>
  <w15:docId w15:val="{EE269BF0-2A27-4475-9796-ED0C29B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6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link w:val="normChar"/>
    <w:rsid w:val="00CF0968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a"/>
    <w:link w:val="mechtexChar"/>
    <w:rsid w:val="00CF0968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CF0968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CF0968"/>
    <w:rPr>
      <w:rFonts w:ascii="Arial Armenian" w:eastAsia="Times New Roman" w:hAnsi="Arial Armeni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4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512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12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B0D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B8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Razmik Karapetyan</dc:creator>
  <cp:keywords/>
  <dc:description/>
  <cp:lastModifiedBy>Пользователь</cp:lastModifiedBy>
  <cp:revision>39</cp:revision>
  <cp:lastPrinted>2020-02-27T14:38:00Z</cp:lastPrinted>
  <dcterms:created xsi:type="dcterms:W3CDTF">2020-05-07T05:37:00Z</dcterms:created>
  <dcterms:modified xsi:type="dcterms:W3CDTF">2020-09-08T06:38:00Z</dcterms:modified>
</cp:coreProperties>
</file>