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01" w:rsidRPr="0023616D" w:rsidRDefault="00694201" w:rsidP="00FA130B">
      <w:pPr>
        <w:spacing w:line="360" w:lineRule="auto"/>
        <w:ind w:right="168" w:firstLine="708"/>
        <w:jc w:val="center"/>
        <w:rPr>
          <w:rFonts w:ascii="GHEA Grapalat" w:hAnsi="GHEA Grapalat" w:cs="Sylfaen"/>
          <w:b/>
          <w:lang w:val="en-US"/>
        </w:rPr>
      </w:pPr>
      <w:r w:rsidRPr="0023616D">
        <w:rPr>
          <w:rFonts w:ascii="GHEA Grapalat" w:hAnsi="GHEA Grapalat" w:cs="Sylfaen"/>
          <w:b/>
        </w:rPr>
        <w:t>ՀԻՄՆԱՎՈՐՈՒՄ</w:t>
      </w:r>
    </w:p>
    <w:p w:rsidR="00AE0704" w:rsidRPr="0023616D" w:rsidRDefault="0067058B" w:rsidP="008354A8">
      <w:pPr>
        <w:pStyle w:val="BodyText2"/>
        <w:spacing w:after="0" w:line="240" w:lineRule="auto"/>
        <w:jc w:val="center"/>
        <w:rPr>
          <w:rFonts w:ascii="GHEA Grapalat" w:hAnsi="GHEA Grapalat"/>
          <w:b/>
          <w:lang w:val="hy-AM"/>
        </w:rPr>
      </w:pPr>
      <w:proofErr w:type="gramStart"/>
      <w:r w:rsidRPr="0067058B">
        <w:rPr>
          <w:rFonts w:ascii="GHEA Grapalat" w:hAnsi="GHEA Grapalat"/>
          <w:b/>
          <w:lang w:val="fr-FR"/>
        </w:rPr>
        <w:t>«</w:t>
      </w:r>
      <w:r w:rsidR="002F63C8" w:rsidRPr="0023616D">
        <w:rPr>
          <w:rFonts w:ascii="GHEA Grapalat" w:hAnsi="GHEA Grapalat"/>
          <w:b/>
          <w:lang w:val="fr-FR"/>
        </w:rPr>
        <w:t>«</w:t>
      </w:r>
      <w:r w:rsidR="006F0583" w:rsidRPr="006F0583">
        <w:rPr>
          <w:rFonts w:ascii="GHEA Grapalat" w:hAnsi="GHEA Grapalat" w:cs="Sylfaen"/>
          <w:b/>
          <w:color w:val="000000"/>
          <w:lang w:val="hy-AM"/>
        </w:rPr>
        <w:t>ՀԱՅԱՍՏԱՆԻ</w:t>
      </w:r>
      <w:proofErr w:type="gramEnd"/>
      <w:r w:rsidR="006F0583" w:rsidRPr="006F0583">
        <w:rPr>
          <w:rFonts w:ascii="GHEA Grapalat" w:hAnsi="GHEA Grapalat" w:cs="Sylfaen"/>
          <w:b/>
          <w:color w:val="000000"/>
          <w:lang w:val="hy-AM"/>
        </w:rPr>
        <w:t xml:space="preserve"> ՀԱՆՐԱՊԵՏՈՒԹՅԱՆ 20</w:t>
      </w:r>
      <w:r w:rsidR="00723031">
        <w:rPr>
          <w:rFonts w:ascii="GHEA Grapalat" w:hAnsi="GHEA Grapalat" w:cs="Sylfaen"/>
          <w:b/>
          <w:color w:val="000000"/>
          <w:lang w:val="en-US"/>
        </w:rPr>
        <w:t>20</w:t>
      </w:r>
      <w:r>
        <w:rPr>
          <w:rFonts w:ascii="GHEA Grapalat" w:hAnsi="GHEA Grapalat" w:cs="Sylfaen"/>
          <w:b/>
          <w:color w:val="000000"/>
          <w:lang w:val="hy-AM"/>
        </w:rPr>
        <w:t xml:space="preserve"> ԹՎԱԿԱՆԻ ՊԵՏԱԿԱՆ ԲՅՈՒՋԵԻ</w:t>
      </w:r>
      <w:r w:rsidR="006F0583" w:rsidRPr="006F0583">
        <w:rPr>
          <w:rFonts w:ascii="GHEA Grapalat" w:hAnsi="GHEA Grapalat" w:cs="Sylfaen"/>
          <w:b/>
          <w:color w:val="00000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lang w:val="hy-AM"/>
        </w:rPr>
        <w:t xml:space="preserve">ՄԱՍԻՆ» </w:t>
      </w:r>
      <w:r w:rsidRPr="006F0583">
        <w:rPr>
          <w:rFonts w:ascii="GHEA Grapalat" w:hAnsi="GHEA Grapalat" w:cs="Sylfaen"/>
          <w:b/>
          <w:color w:val="000000"/>
          <w:lang w:val="hy-AM"/>
        </w:rPr>
        <w:t xml:space="preserve">ՀԱՅԱՍՏԱՆԻ ՀԱՆՐԱՊԵՏՈՒԹՅԱՆ </w:t>
      </w:r>
      <w:r>
        <w:rPr>
          <w:rFonts w:ascii="GHEA Grapalat" w:hAnsi="GHEA Grapalat" w:cs="Sylfaen"/>
          <w:b/>
          <w:color w:val="000000"/>
          <w:lang w:val="hy-AM"/>
        </w:rPr>
        <w:t xml:space="preserve">ՕՐԵՆՔՈՒՄ </w:t>
      </w:r>
      <w:r w:rsidR="006F0583" w:rsidRPr="006F0583">
        <w:rPr>
          <w:rFonts w:ascii="GHEA Grapalat" w:hAnsi="GHEA Grapalat" w:cs="Sylfaen"/>
          <w:b/>
          <w:color w:val="000000"/>
          <w:lang w:val="hy-AM"/>
        </w:rPr>
        <w:t>ՎԵՐԱԲԱՇԽՈՒՄ ԵՎ ՀԱՅԱՍՏԱՆԻ ՀԱՆՐԱՊԵՏՈՒԹՅԱՆ ԿԱՌԱՎԱՐՈՒԹՅԱՆ 20</w:t>
      </w:r>
      <w:r w:rsidR="00E17552">
        <w:rPr>
          <w:rFonts w:ascii="GHEA Grapalat" w:hAnsi="GHEA Grapalat" w:cs="Sylfaen"/>
          <w:b/>
          <w:color w:val="000000"/>
          <w:lang w:val="en-US"/>
        </w:rPr>
        <w:t>19</w:t>
      </w:r>
      <w:r w:rsidR="006F0583" w:rsidRPr="006F0583">
        <w:rPr>
          <w:rFonts w:ascii="GHEA Grapalat" w:hAnsi="GHEA Grapalat" w:cs="Sylfaen"/>
          <w:b/>
          <w:color w:val="000000"/>
          <w:lang w:val="hy-AM"/>
        </w:rPr>
        <w:t xml:space="preserve">  ԹՎԱԿԱՆԻ  ԴԵԿՏԵՄԲԵՐԻ 2</w:t>
      </w:r>
      <w:r w:rsidR="00723031">
        <w:rPr>
          <w:rFonts w:ascii="GHEA Grapalat" w:hAnsi="GHEA Grapalat" w:cs="Sylfaen"/>
          <w:b/>
          <w:color w:val="000000"/>
          <w:lang w:val="en-US"/>
        </w:rPr>
        <w:t>6</w:t>
      </w:r>
      <w:r w:rsidR="006F0583" w:rsidRPr="006F0583">
        <w:rPr>
          <w:rFonts w:ascii="GHEA Grapalat" w:hAnsi="GHEA Grapalat" w:cs="Sylfaen"/>
          <w:b/>
          <w:color w:val="000000"/>
          <w:lang w:val="hy-AM"/>
        </w:rPr>
        <w:t>-Ի N 1</w:t>
      </w:r>
      <w:r w:rsidR="00723031">
        <w:rPr>
          <w:rFonts w:ascii="GHEA Grapalat" w:hAnsi="GHEA Grapalat" w:cs="Sylfaen"/>
          <w:b/>
          <w:color w:val="000000"/>
          <w:lang w:val="en-US"/>
        </w:rPr>
        <w:t>9</w:t>
      </w:r>
      <w:r w:rsidR="006F0583">
        <w:rPr>
          <w:rFonts w:ascii="GHEA Grapalat" w:hAnsi="GHEA Grapalat" w:cs="Sylfaen"/>
          <w:b/>
          <w:color w:val="000000"/>
          <w:lang w:val="hy-AM"/>
        </w:rPr>
        <w:t>1</w:t>
      </w:r>
      <w:r w:rsidR="00723031">
        <w:rPr>
          <w:rFonts w:ascii="GHEA Grapalat" w:hAnsi="GHEA Grapalat" w:cs="Sylfaen"/>
          <w:b/>
          <w:color w:val="000000"/>
          <w:lang w:val="en-US"/>
        </w:rPr>
        <w:t>9</w:t>
      </w:r>
      <w:r w:rsidR="006F0583" w:rsidRPr="006F0583">
        <w:rPr>
          <w:rFonts w:ascii="GHEA Grapalat" w:hAnsi="GHEA Grapalat" w:cs="Sylfaen"/>
          <w:b/>
          <w:color w:val="000000"/>
          <w:lang w:val="hy-AM"/>
        </w:rPr>
        <w:t>-Ն ՈՐՈՇՄԱՆ ՄԵՋ ՓՈՓՈԽՈՒԹՅՈՒՆ ԿԱՏԱՐԵԼՈՒ  ՄԱՍԻՆ</w:t>
      </w:r>
      <w:r w:rsidR="008B5B63">
        <w:rPr>
          <w:rFonts w:ascii="GHEA Grapalat" w:hAnsi="GHEA Grapalat" w:cs="Sylfaen"/>
          <w:b/>
          <w:color w:val="000000"/>
          <w:lang w:val="hy-AM"/>
        </w:rPr>
        <w:t>»</w:t>
      </w:r>
      <w:r w:rsidR="008354A8" w:rsidRPr="0023616D">
        <w:rPr>
          <w:rFonts w:ascii="GHEA Grapalat" w:hAnsi="GHEA Grapalat"/>
          <w:b/>
          <w:lang w:val="hy-AM"/>
        </w:rPr>
        <w:t xml:space="preserve"> </w:t>
      </w:r>
      <w:r w:rsidR="008B5B63" w:rsidRPr="008B5B63">
        <w:rPr>
          <w:rFonts w:ascii="GHEA Grapalat" w:hAnsi="GHEA Grapalat"/>
          <w:b/>
          <w:lang w:val="hy-AM"/>
        </w:rPr>
        <w:t xml:space="preserve">ՀԱՅԱՍՏԱՆԻ ՀԱՆՐԱՊԵՏՈՒԹՅԱՆ </w:t>
      </w:r>
      <w:r w:rsidR="006F0583">
        <w:rPr>
          <w:rFonts w:ascii="GHEA Grapalat" w:hAnsi="GHEA Grapalat"/>
          <w:b/>
          <w:lang w:val="hy-AM"/>
        </w:rPr>
        <w:t xml:space="preserve">ԿԱՌԱՎԱՐՈՒԹՅԱՆ ՈՐՈՇՄԱՆ </w:t>
      </w:r>
      <w:r w:rsidR="00700436" w:rsidRPr="005B6BC9">
        <w:rPr>
          <w:rFonts w:ascii="GHEA Grapalat" w:hAnsi="GHEA Grapalat"/>
          <w:b/>
          <w:lang w:val="hy-AM"/>
        </w:rPr>
        <w:t>ՆԱԽԱԳԾԻ</w:t>
      </w:r>
      <w:r w:rsidR="00700436" w:rsidRPr="0023616D">
        <w:rPr>
          <w:rFonts w:ascii="GHEA Grapalat" w:hAnsi="GHEA Grapalat"/>
          <w:b/>
          <w:lang w:val="hy-AM"/>
        </w:rPr>
        <w:t xml:space="preserve"> </w:t>
      </w:r>
      <w:r w:rsidR="00694201" w:rsidRPr="0023616D">
        <w:rPr>
          <w:rFonts w:ascii="GHEA Grapalat" w:hAnsi="GHEA Grapalat"/>
          <w:b/>
          <w:lang w:val="hy-AM"/>
        </w:rPr>
        <w:t>ԸՆԴՈՒՆՄԱՆ ԱՆՀՐԱԺԵՇՏՈՒԹՅԱՆ</w:t>
      </w:r>
      <w:r w:rsidR="00FA130B" w:rsidRPr="0023616D">
        <w:rPr>
          <w:rFonts w:ascii="GHEA Grapalat" w:hAnsi="GHEA Grapalat"/>
          <w:b/>
          <w:lang w:val="hy-AM"/>
        </w:rPr>
        <w:t xml:space="preserve"> </w:t>
      </w:r>
      <w:r w:rsidR="00627D9C" w:rsidRPr="0023616D">
        <w:rPr>
          <w:rFonts w:ascii="GHEA Grapalat" w:eastAsia="Arial Unicode MS" w:hAnsi="GHEA Grapalat" w:cs="Arial Unicode MS"/>
          <w:b/>
          <w:lang w:val="fr-FR"/>
        </w:rPr>
        <w:t>ՎԵՐԱԲԵՐՅԱԼ</w:t>
      </w:r>
    </w:p>
    <w:p w:rsidR="00AE0704" w:rsidRPr="0023616D" w:rsidRDefault="00AE0704" w:rsidP="00B15904">
      <w:pPr>
        <w:jc w:val="both"/>
        <w:rPr>
          <w:rFonts w:ascii="GHEA Grapalat" w:hAnsi="GHEA Grapalat"/>
          <w:lang w:val="fr-FR"/>
        </w:rPr>
      </w:pPr>
    </w:p>
    <w:p w:rsidR="00A836FA" w:rsidRPr="00AB2248" w:rsidRDefault="00A836FA" w:rsidP="00A836F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GHEA Grapalat" w:hAnsi="GHEA Grapalat" w:cs="Sylfaen"/>
          <w:b/>
          <w:bCs/>
          <w:lang w:val="hy-AM"/>
        </w:rPr>
      </w:pPr>
      <w:r w:rsidRPr="00AB2248">
        <w:rPr>
          <w:rStyle w:val="Strong"/>
          <w:rFonts w:ascii="GHEA Grapalat" w:hAnsi="GHEA Grapalat" w:cs="Sylfaen"/>
          <w:lang w:val="hy-AM"/>
        </w:rPr>
        <w:t>Իրավական ակտի ընդունման անհրաժեշտությունը</w:t>
      </w:r>
    </w:p>
    <w:p w:rsidR="00A836FA" w:rsidRDefault="00A836FA" w:rsidP="00A836F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AB2248">
        <w:rPr>
          <w:rFonts w:ascii="GHEA Grapalat" w:hAnsi="GHEA Grapalat"/>
          <w:lang w:val="hy-AM"/>
        </w:rPr>
        <w:t>Սույն որոշման ընդունման անհրաժեշտությունը պայմանավորված է</w:t>
      </w:r>
      <w:r>
        <w:rPr>
          <w:rFonts w:ascii="GHEA Grapalat" w:hAnsi="GHEA Grapalat"/>
          <w:lang w:val="hy-AM"/>
        </w:rPr>
        <w:t>՝</w:t>
      </w:r>
    </w:p>
    <w:p w:rsidR="00A836FA" w:rsidRDefault="00A836FA" w:rsidP="005C1261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90" w:firstLine="630"/>
        <w:jc w:val="both"/>
        <w:rPr>
          <w:rFonts w:ascii="GHEA Grapalat" w:hAnsi="GHEA Grapalat"/>
          <w:lang w:val="hy-AM"/>
        </w:rPr>
      </w:pPr>
      <w:r w:rsidRPr="00A836FA">
        <w:rPr>
          <w:rFonts w:ascii="GHEA Grapalat" w:hAnsi="GHEA Grapalat"/>
          <w:lang w:val="hy-AM"/>
        </w:rPr>
        <w:t xml:space="preserve">Կորոնավիրուսի տարածման կանխարգելման հետևանքների նվազեցման և վերացման միջոցառումների շրջանակում, ՀՀ կառավարության 2020 թվականի մարտի 26-ի «Կորոնավիրուսի տնտեսական հետևանքների չեզոքացման երկրորդ միջոցառումը հաստատելու մասին» N 356-Լ, </w:t>
      </w:r>
      <w:r w:rsidRPr="00A836FA">
        <w:rPr>
          <w:rFonts w:ascii="GHEA Grapalat" w:hAnsi="GHEA Grapalat" w:cs="Andalus"/>
          <w:lang w:val="hy-AM"/>
        </w:rPr>
        <w:t>«</w:t>
      </w:r>
      <w:r w:rsidRPr="00A836FA">
        <w:rPr>
          <w:rFonts w:ascii="GHEA Grapalat" w:hAnsi="GHEA Grapalat"/>
          <w:bCs/>
          <w:color w:val="000000"/>
          <w:shd w:val="clear" w:color="auto" w:fill="FFFFFF"/>
          <w:lang w:val="hy-AM"/>
        </w:rPr>
        <w:t>Կորոնավիրուսի տնտեսական հետևանքների չեզոքացման առաջին միջոցառումը հաստատելու մասին</w:t>
      </w:r>
      <w:r w:rsidRPr="00A836FA">
        <w:rPr>
          <w:rFonts w:ascii="GHEA Grapalat" w:hAnsi="GHEA Grapalat" w:cs="Andalus"/>
          <w:lang w:val="hy-AM"/>
        </w:rPr>
        <w:t xml:space="preserve">» </w:t>
      </w:r>
      <w:r w:rsidRPr="00A836FA">
        <w:rPr>
          <w:rFonts w:ascii="GHEA Grapalat" w:hAnsi="GHEA Grapalat" w:cs="Arial"/>
          <w:lang w:val="hy-AM"/>
        </w:rPr>
        <w:t>N 355-Լ</w:t>
      </w:r>
      <w:r w:rsidRPr="00A836FA">
        <w:rPr>
          <w:rFonts w:ascii="GHEA Grapalat" w:hAnsi="GHEA Grapalat"/>
          <w:lang w:val="hy-AM"/>
        </w:rPr>
        <w:t xml:space="preserve"> և ՀՀ կառավարության 2020 թվականի մարտի 31-</w:t>
      </w:r>
      <w:r w:rsidR="003E33AA">
        <w:rPr>
          <w:rFonts w:ascii="GHEA Grapalat" w:hAnsi="GHEA Grapalat"/>
          <w:lang w:val="hy-AM"/>
        </w:rPr>
        <w:t>ի «Կորոնավիրուսի տնտեսական հետև</w:t>
      </w:r>
      <w:r w:rsidRPr="00A836FA">
        <w:rPr>
          <w:rFonts w:ascii="GHEA Grapalat" w:hAnsi="GHEA Grapalat"/>
          <w:lang w:val="hy-AM"/>
        </w:rPr>
        <w:t xml:space="preserve">անքների չեզոքացման առաջին, երկրորդ և երրորդ միջոցառումների շրջանակում տրամադրվող օժանդակության գործիքների կիրառման կարգերը հաստատելու մասին» N 416-Լ որոշումներին համապատասխան, </w:t>
      </w:r>
      <w:r w:rsidRPr="00A836FA">
        <w:rPr>
          <w:rFonts w:ascii="GHEA Grapalat" w:hAnsi="GHEA Grapalat"/>
          <w:lang w:val="hy-AM" w:eastAsia="ru-RU"/>
        </w:rPr>
        <w:t xml:space="preserve">ՀՀ կառավարության 2019 թվականի մարտի 7-ի </w:t>
      </w:r>
      <w:r w:rsidRPr="00A836FA">
        <w:rPr>
          <w:rFonts w:ascii="GHEA Grapalat" w:hAnsi="GHEA Grapalat"/>
          <w:lang w:val="pt-BR" w:eastAsia="ru-RU"/>
        </w:rPr>
        <w:t>N</w:t>
      </w:r>
      <w:r w:rsidRPr="00A836FA">
        <w:rPr>
          <w:rFonts w:ascii="GHEA Grapalat" w:hAnsi="GHEA Grapalat"/>
          <w:lang w:val="hy-AM" w:eastAsia="ru-RU"/>
        </w:rPr>
        <w:t xml:space="preserve"> 184-Լ որոշմամբ ընդուն</w:t>
      </w:r>
      <w:r w:rsidRPr="00A836FA">
        <w:rPr>
          <w:rFonts w:ascii="GHEA Grapalat" w:hAnsi="GHEA Grapalat"/>
          <w:lang w:val="hy-AM" w:eastAsia="ru-RU"/>
        </w:rPr>
        <w:softHyphen/>
        <w:t>ված «Գյուղատնտեսության ոլորտին տրամադրվող վարկերի տոկոսադրույքների սուբսիդավորման» ծրագրի շրջանակներում նախատեսվածից ավելի տրամադրված գյուղատնտեսական վարկերի գծով առաջացած պարտավորությունների մարումով</w:t>
      </w:r>
      <w:r w:rsidR="004F66E9">
        <w:rPr>
          <w:rFonts w:ascii="GHEA Grapalat" w:hAnsi="GHEA Grapalat"/>
          <w:lang w:val="hy-AM"/>
        </w:rPr>
        <w:t>,</w:t>
      </w:r>
    </w:p>
    <w:p w:rsidR="00A836FA" w:rsidRPr="004F66E9" w:rsidRDefault="00A836FA" w:rsidP="005C1261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90" w:firstLine="630"/>
        <w:jc w:val="both"/>
        <w:rPr>
          <w:rFonts w:ascii="GHEA Grapalat" w:hAnsi="GHEA Grapalat"/>
          <w:lang w:val="hy-AM"/>
        </w:rPr>
      </w:pPr>
      <w:r w:rsidRPr="009753C0">
        <w:rPr>
          <w:rFonts w:ascii="GHEA Grapalat" w:hAnsi="GHEA Grapalat"/>
          <w:color w:val="000000"/>
          <w:lang w:val="hy-AM"/>
        </w:rPr>
        <w:t>Կորոնավ</w:t>
      </w:r>
      <w:r w:rsidRPr="00D044B7">
        <w:rPr>
          <w:rFonts w:ascii="GHEA Grapalat" w:hAnsi="GHEA Grapalat"/>
          <w:color w:val="000000"/>
          <w:lang w:val="hy-AM"/>
        </w:rPr>
        <w:t>ի</w:t>
      </w:r>
      <w:r>
        <w:rPr>
          <w:rFonts w:ascii="GHEA Grapalat" w:hAnsi="GHEA Grapalat"/>
          <w:color w:val="000000"/>
          <w:lang w:val="hy-AM"/>
        </w:rPr>
        <w:t>րուսի տարածման կանխարգ</w:t>
      </w:r>
      <w:r w:rsidRPr="009753C0">
        <w:rPr>
          <w:rFonts w:ascii="GHEA Grapalat" w:hAnsi="GHEA Grapalat"/>
          <w:color w:val="000000"/>
          <w:lang w:val="hy-AM"/>
        </w:rPr>
        <w:t>ելման հ</w:t>
      </w:r>
      <w:r>
        <w:rPr>
          <w:rFonts w:ascii="GHEA Grapalat" w:hAnsi="GHEA Grapalat"/>
          <w:color w:val="000000"/>
          <w:lang w:val="hy-AM"/>
        </w:rPr>
        <w:t>ետևանքների նվազեցման և վերացման</w:t>
      </w:r>
      <w:r w:rsidRPr="00D044B7">
        <w:rPr>
          <w:rFonts w:ascii="GHEA Grapalat" w:hAnsi="GHEA Grapalat"/>
          <w:color w:val="000000"/>
          <w:lang w:val="hy-AM"/>
        </w:rPr>
        <w:t xml:space="preserve"> միջոցառումների </w:t>
      </w:r>
      <w:r w:rsidRPr="009753C0">
        <w:rPr>
          <w:rFonts w:ascii="GHEA Grapalat" w:hAnsi="GHEA Grapalat"/>
          <w:color w:val="000000"/>
          <w:lang w:val="hy-AM"/>
        </w:rPr>
        <w:t xml:space="preserve">շրջանակում </w:t>
      </w:r>
      <w:r>
        <w:rPr>
          <w:rFonts w:ascii="GHEA Grapalat" w:hAnsi="GHEA Grapalat"/>
          <w:color w:val="000000"/>
          <w:lang w:val="hy-AM"/>
        </w:rPr>
        <w:t>կորոնավիրուսային վարակման կասկածե</w:t>
      </w:r>
      <w:r w:rsidR="004F66E9">
        <w:rPr>
          <w:rFonts w:ascii="GHEA Grapalat" w:hAnsi="GHEA Grapalat"/>
          <w:color w:val="000000"/>
          <w:lang w:val="hy-AM"/>
        </w:rPr>
        <w:t>լի անձանց մեկուսացման</w:t>
      </w:r>
      <w:r w:rsidR="004F66E9" w:rsidRPr="004F66E9">
        <w:rPr>
          <w:rFonts w:ascii="GHEA Grapalat" w:hAnsi="GHEA Grapalat"/>
          <w:color w:val="000000"/>
          <w:lang w:val="hy-AM"/>
        </w:rPr>
        <w:t xml:space="preserve"> և սննդի ապահովման շրջանակներում առաջացած ֆինանսական պարտավությունների կատարման անհրաժեշտությամբ,</w:t>
      </w:r>
    </w:p>
    <w:p w:rsidR="004F66E9" w:rsidRPr="00301C49" w:rsidRDefault="004F66E9" w:rsidP="005C1261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90" w:firstLine="63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lang w:val="hy-AM"/>
        </w:rPr>
        <w:t>Նախագծի ընդունումը պայմանավորված է ՀՀ կառավարության և ՎԶՄԲ  «Համայնքների գյուղատնտեսական ռեսուրսների կառավարման և մրցունակության երկրորդ» վարկային ծրագրի</w:t>
      </w:r>
      <w:r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hy-AM"/>
        </w:rPr>
        <w:t>պատշաճ իրականացումն ապահովելու անհրաժեշտությամբ</w:t>
      </w:r>
      <w:r w:rsidR="003E33AA">
        <w:rPr>
          <w:rFonts w:ascii="GHEA Grapalat" w:hAnsi="GHEA Grapalat"/>
          <w:color w:val="000000"/>
          <w:lang w:val="hy-AM"/>
        </w:rPr>
        <w:t>:</w:t>
      </w:r>
    </w:p>
    <w:p w:rsidR="00301C49" w:rsidRPr="00A836FA" w:rsidRDefault="00301C49" w:rsidP="00301C49">
      <w:pPr>
        <w:pStyle w:val="NormalWeb"/>
        <w:shd w:val="clear" w:color="auto" w:fill="FFFFFF"/>
        <w:spacing w:before="0" w:beforeAutospacing="0" w:after="0" w:afterAutospacing="0" w:line="360" w:lineRule="auto"/>
        <w:ind w:left="90"/>
        <w:jc w:val="both"/>
        <w:rPr>
          <w:rFonts w:ascii="GHEA Grapalat" w:hAnsi="GHEA Grapalat"/>
          <w:lang w:val="hy-AM"/>
        </w:rPr>
      </w:pPr>
    </w:p>
    <w:p w:rsidR="003E33AA" w:rsidRDefault="00802500" w:rsidP="00EE6F20">
      <w:pPr>
        <w:spacing w:line="360" w:lineRule="auto"/>
        <w:jc w:val="both"/>
        <w:rPr>
          <w:rFonts w:ascii="GHEA Grapalat" w:hAnsi="GHEA Grapalat"/>
          <w:lang w:val="fr-FR"/>
        </w:rPr>
      </w:pPr>
      <w:r>
        <w:rPr>
          <w:lang w:val="fr-FR"/>
        </w:rPr>
        <w:tab/>
      </w:r>
      <w:r w:rsidR="003E33AA" w:rsidRPr="0023616D">
        <w:rPr>
          <w:rFonts w:ascii="GHEA Grapalat" w:hAnsi="GHEA Grapalat"/>
          <w:b/>
          <w:lang w:val="hy-AM"/>
        </w:rPr>
        <w:t>Ընթացիկ</w:t>
      </w:r>
      <w:r w:rsidR="003E33AA" w:rsidRPr="0023616D">
        <w:rPr>
          <w:rFonts w:ascii="GHEA Grapalat" w:hAnsi="GHEA Grapalat"/>
          <w:b/>
          <w:lang w:val="fr-FR"/>
        </w:rPr>
        <w:t xml:space="preserve"> </w:t>
      </w:r>
      <w:r w:rsidR="003E33AA" w:rsidRPr="0023616D">
        <w:rPr>
          <w:rFonts w:ascii="GHEA Grapalat" w:hAnsi="GHEA Grapalat"/>
          <w:b/>
          <w:lang w:val="hy-AM"/>
        </w:rPr>
        <w:t>իրավիճակը</w:t>
      </w:r>
      <w:r w:rsidR="003E33AA" w:rsidRPr="0023616D">
        <w:rPr>
          <w:rFonts w:ascii="GHEA Grapalat" w:hAnsi="GHEA Grapalat"/>
          <w:b/>
          <w:lang w:val="fr-FR"/>
        </w:rPr>
        <w:t xml:space="preserve"> </w:t>
      </w:r>
      <w:r w:rsidR="003E33AA" w:rsidRPr="0023616D">
        <w:rPr>
          <w:rFonts w:ascii="GHEA Grapalat" w:hAnsi="GHEA Grapalat"/>
          <w:b/>
          <w:lang w:val="hy-AM"/>
        </w:rPr>
        <w:t>և</w:t>
      </w:r>
      <w:r w:rsidR="003E33AA" w:rsidRPr="0023616D">
        <w:rPr>
          <w:rFonts w:ascii="GHEA Grapalat" w:hAnsi="GHEA Grapalat"/>
          <w:b/>
          <w:lang w:val="fr-FR"/>
        </w:rPr>
        <w:t xml:space="preserve"> </w:t>
      </w:r>
      <w:r w:rsidR="003E33AA" w:rsidRPr="0023616D">
        <w:rPr>
          <w:rFonts w:ascii="GHEA Grapalat" w:hAnsi="GHEA Grapalat"/>
          <w:b/>
          <w:lang w:val="hy-AM"/>
        </w:rPr>
        <w:t>խնդիրները</w:t>
      </w:r>
      <w:r w:rsidR="003E33AA" w:rsidRPr="0023616D">
        <w:rPr>
          <w:rFonts w:ascii="GHEA Grapalat" w:hAnsi="GHEA Grapalat"/>
          <w:lang w:val="fr-FR"/>
        </w:rPr>
        <w:t xml:space="preserve"> </w:t>
      </w:r>
    </w:p>
    <w:p w:rsidR="003E33AA" w:rsidRPr="003E33AA" w:rsidRDefault="003E33AA" w:rsidP="003E33AA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 w:rsidRPr="00EE6F20">
        <w:rPr>
          <w:rFonts w:ascii="GHEA Grapalat" w:hAnsi="GHEA Grapalat"/>
          <w:lang w:val="hy-AM"/>
        </w:rPr>
        <w:t xml:space="preserve">Կորոնավիրուսի տնտեսական հետևանքների չեզոքացման նպատակով </w:t>
      </w:r>
      <w:r w:rsidR="009B6411" w:rsidRPr="00EE6F20">
        <w:rPr>
          <w:rFonts w:ascii="GHEA Grapalat" w:hAnsi="GHEA Grapalat"/>
          <w:lang w:val="hy-AM"/>
        </w:rPr>
        <w:t>Հայաստանի Հանրապետության 20</w:t>
      </w:r>
      <w:r w:rsidR="006453EC" w:rsidRPr="00EE6F20">
        <w:rPr>
          <w:rFonts w:ascii="GHEA Grapalat" w:hAnsi="GHEA Grapalat"/>
          <w:lang w:val="fr-FR"/>
        </w:rPr>
        <w:t>20</w:t>
      </w:r>
      <w:r w:rsidR="009B6411" w:rsidRPr="00EE6F20">
        <w:rPr>
          <w:rFonts w:ascii="GHEA Grapalat" w:hAnsi="GHEA Grapalat"/>
          <w:lang w:val="hy-AM"/>
        </w:rPr>
        <w:t xml:space="preserve"> թվականի պետական բյուջեում ընդ</w:t>
      </w:r>
      <w:r w:rsidR="00922FE2" w:rsidRPr="00EE6F20">
        <w:rPr>
          <w:rFonts w:ascii="GHEA Grapalat" w:hAnsi="GHEA Grapalat"/>
          <w:lang w:val="fr-FR"/>
        </w:rPr>
        <w:softHyphen/>
      </w:r>
      <w:r w:rsidR="009B6411" w:rsidRPr="00EE6F20">
        <w:rPr>
          <w:rFonts w:ascii="GHEA Grapalat" w:hAnsi="GHEA Grapalat"/>
          <w:lang w:val="hy-AM"/>
        </w:rPr>
        <w:t xml:space="preserve">գրկված  </w:t>
      </w:r>
      <w:r w:rsidR="006453EC" w:rsidRPr="00EE6F20">
        <w:rPr>
          <w:rFonts w:ascii="GHEA Grapalat" w:hAnsi="GHEA Grapalat"/>
          <w:color w:val="000000"/>
          <w:lang w:val="hy-AM"/>
        </w:rPr>
        <w:t>Գյուղատնտեսության ոլորտին տրամադրվող վարկերի տոկոսադրույքների սուբսիդավորման</w:t>
      </w:r>
      <w:r w:rsidR="008354A8" w:rsidRPr="00EE6F20">
        <w:rPr>
          <w:rFonts w:ascii="GHEA Grapalat" w:hAnsi="GHEA Grapalat"/>
          <w:color w:val="000000"/>
          <w:lang w:val="hy-AM"/>
        </w:rPr>
        <w:t xml:space="preserve"> </w:t>
      </w:r>
      <w:r w:rsidR="002F63C8" w:rsidRPr="00EE6F20">
        <w:rPr>
          <w:rFonts w:ascii="GHEA Grapalat" w:hAnsi="GHEA Grapalat"/>
          <w:lang w:val="hy-AM"/>
        </w:rPr>
        <w:t>ծրագր</w:t>
      </w:r>
      <w:r>
        <w:rPr>
          <w:rFonts w:ascii="GHEA Grapalat" w:hAnsi="GHEA Grapalat"/>
          <w:lang w:val="hy-AM"/>
        </w:rPr>
        <w:t>ում</w:t>
      </w:r>
      <w:r w:rsidR="00AA6CA3" w:rsidRPr="00EE6F20">
        <w:rPr>
          <w:rFonts w:ascii="GHEA Grapalat" w:hAnsi="GHEA Grapalat"/>
          <w:lang w:val="hy-AM"/>
        </w:rPr>
        <w:t xml:space="preserve"> </w:t>
      </w:r>
      <w:r w:rsidR="00AA6CA3" w:rsidRPr="00EE6F20">
        <w:rPr>
          <w:rFonts w:ascii="GHEA Grapalat" w:hAnsi="GHEA Grapalat"/>
          <w:lang w:val="fr-FR"/>
        </w:rPr>
        <w:t>(</w:t>
      </w:r>
      <w:r w:rsidR="00AA6CA3" w:rsidRPr="00EE6F20">
        <w:rPr>
          <w:rFonts w:ascii="GHEA Grapalat" w:hAnsi="GHEA Grapalat"/>
          <w:lang w:val="hy-AM"/>
        </w:rPr>
        <w:t xml:space="preserve">այսուհետ՝ </w:t>
      </w:r>
      <w:r w:rsidR="00AA6CA3" w:rsidRPr="00EE6F20">
        <w:rPr>
          <w:rFonts w:ascii="GHEA Grapalat" w:hAnsi="GHEA Grapalat"/>
          <w:lang w:val="hy-AM"/>
        </w:rPr>
        <w:lastRenderedPageBreak/>
        <w:t>Ծրագիր</w:t>
      </w:r>
      <w:r w:rsidR="00AA6CA3" w:rsidRPr="00EE6F20">
        <w:rPr>
          <w:rFonts w:ascii="GHEA Grapalat" w:hAnsi="GHEA Grapalat"/>
          <w:lang w:val="fr-FR"/>
        </w:rPr>
        <w:t>)</w:t>
      </w:r>
      <w:r w:rsidR="006453EC" w:rsidRPr="00EE6F20">
        <w:rPr>
          <w:rFonts w:ascii="GHEA Grapalat" w:hAnsi="GHEA Grapalat"/>
          <w:lang w:val="fr-FR"/>
        </w:rPr>
        <w:t xml:space="preserve"> </w:t>
      </w:r>
      <w:r w:rsidR="00AA6CA3" w:rsidRPr="00EE6F20">
        <w:rPr>
          <w:rFonts w:ascii="GHEA Grapalat" w:hAnsi="GHEA Grapalat"/>
          <w:lang w:val="hy-AM"/>
        </w:rPr>
        <w:t xml:space="preserve">կատարվել են մի շարք փոփոխություններ, մասնավորապես՝ </w:t>
      </w:r>
      <w:r w:rsidR="00AA6CA3" w:rsidRPr="00EE6F20">
        <w:rPr>
          <w:rFonts w:ascii="GHEA Grapalat" w:hAnsi="GHEA Grapalat"/>
          <w:bCs/>
          <w:lang w:val="hy-AM"/>
        </w:rPr>
        <w:t>որոշ</w:t>
      </w:r>
      <w:r w:rsidR="00AA6CA3" w:rsidRPr="00EE6F20">
        <w:rPr>
          <w:rFonts w:ascii="GHEA Grapalat" w:hAnsi="GHEA Grapalat" w:cs="GHEA Grapalat"/>
          <w:bCs/>
          <w:lang w:val="hy-AM"/>
        </w:rPr>
        <w:t xml:space="preserve"> </w:t>
      </w:r>
      <w:r w:rsidR="00AA6CA3" w:rsidRPr="00EE6F20">
        <w:rPr>
          <w:rFonts w:ascii="GHEA Grapalat" w:hAnsi="GHEA Grapalat"/>
          <w:bCs/>
          <w:lang w:val="hy-AM"/>
        </w:rPr>
        <w:t>նպատակային</w:t>
      </w:r>
      <w:r w:rsidR="00AA6CA3" w:rsidRPr="00EE6F20">
        <w:rPr>
          <w:rFonts w:ascii="GHEA Grapalat" w:hAnsi="GHEA Grapalat" w:cs="GHEA Grapalat"/>
          <w:bCs/>
          <w:lang w:val="hy-AM"/>
        </w:rPr>
        <w:t xml:space="preserve"> </w:t>
      </w:r>
      <w:r w:rsidR="00AA6CA3" w:rsidRPr="00EE6F20">
        <w:rPr>
          <w:rFonts w:ascii="GHEA Grapalat" w:hAnsi="GHEA Grapalat"/>
          <w:bCs/>
          <w:lang w:val="hy-AM"/>
        </w:rPr>
        <w:t>ուղղությունների</w:t>
      </w:r>
      <w:r w:rsidR="00AA6CA3" w:rsidRPr="00EE6F20">
        <w:rPr>
          <w:rFonts w:ascii="GHEA Grapalat" w:hAnsi="GHEA Grapalat" w:cs="GHEA Grapalat"/>
          <w:bCs/>
          <w:lang w:val="hy-AM"/>
        </w:rPr>
        <w:t xml:space="preserve"> </w:t>
      </w:r>
      <w:r w:rsidR="00AA6CA3" w:rsidRPr="00EE6F20">
        <w:rPr>
          <w:rFonts w:ascii="GHEA Grapalat" w:hAnsi="GHEA Grapalat"/>
          <w:bCs/>
          <w:lang w:val="hy-AM"/>
        </w:rPr>
        <w:t>համար</w:t>
      </w:r>
      <w:r w:rsidR="00AA6CA3" w:rsidRPr="00EE6F20">
        <w:rPr>
          <w:rFonts w:ascii="GHEA Grapalat" w:hAnsi="GHEA Grapalat" w:cs="GHEA Grapalat"/>
          <w:bCs/>
          <w:lang w:val="hy-AM"/>
        </w:rPr>
        <w:t xml:space="preserve"> </w:t>
      </w:r>
      <w:r w:rsidR="00AA6CA3" w:rsidRPr="00EE6F20">
        <w:rPr>
          <w:rFonts w:ascii="GHEA Grapalat" w:hAnsi="GHEA Grapalat"/>
          <w:bCs/>
          <w:lang w:val="hy-AM"/>
        </w:rPr>
        <w:t>բարձրացվեց</w:t>
      </w:r>
      <w:r w:rsidR="00AA6CA3" w:rsidRPr="00EE6F20">
        <w:rPr>
          <w:rFonts w:ascii="GHEA Grapalat" w:hAnsi="GHEA Grapalat" w:cs="GHEA Grapalat"/>
          <w:bCs/>
          <w:lang w:val="hy-AM"/>
        </w:rPr>
        <w:t xml:space="preserve"> </w:t>
      </w:r>
      <w:r w:rsidR="00AA6CA3" w:rsidRPr="00EE6F20">
        <w:rPr>
          <w:rFonts w:ascii="GHEA Grapalat" w:hAnsi="GHEA Grapalat"/>
          <w:bCs/>
          <w:lang w:val="hy-AM"/>
        </w:rPr>
        <w:t>վարկավորման</w:t>
      </w:r>
      <w:r w:rsidR="00AA6CA3" w:rsidRPr="00EE6F20">
        <w:rPr>
          <w:rFonts w:ascii="GHEA Grapalat" w:hAnsi="GHEA Grapalat" w:cs="GHEA Grapalat"/>
          <w:bCs/>
          <w:lang w:val="hy-AM"/>
        </w:rPr>
        <w:t xml:space="preserve"> </w:t>
      </w:r>
      <w:r w:rsidR="00AA6CA3" w:rsidRPr="00EE6F20">
        <w:rPr>
          <w:rFonts w:ascii="GHEA Grapalat" w:hAnsi="GHEA Grapalat"/>
          <w:bCs/>
          <w:lang w:val="hy-AM"/>
        </w:rPr>
        <w:t>թույլատրելի</w:t>
      </w:r>
      <w:r w:rsidR="00AA6CA3" w:rsidRPr="00EE6F20">
        <w:rPr>
          <w:rFonts w:ascii="GHEA Grapalat" w:hAnsi="GHEA Grapalat" w:cs="GHEA Grapalat"/>
          <w:bCs/>
          <w:lang w:val="hy-AM"/>
        </w:rPr>
        <w:t xml:space="preserve"> </w:t>
      </w:r>
      <w:r w:rsidR="00AA6CA3" w:rsidRPr="00EE6F20">
        <w:rPr>
          <w:rFonts w:ascii="GHEA Grapalat" w:hAnsi="GHEA Grapalat"/>
          <w:bCs/>
          <w:lang w:val="hy-AM"/>
        </w:rPr>
        <w:t>վերին</w:t>
      </w:r>
      <w:r w:rsidR="00AA6CA3" w:rsidRPr="00EE6F20">
        <w:rPr>
          <w:rFonts w:ascii="GHEA Grapalat" w:hAnsi="GHEA Grapalat" w:cs="GHEA Grapalat"/>
          <w:bCs/>
          <w:lang w:val="hy-AM"/>
        </w:rPr>
        <w:t xml:space="preserve"> </w:t>
      </w:r>
      <w:r w:rsidR="00AA6CA3" w:rsidRPr="00EE6F20">
        <w:rPr>
          <w:rFonts w:ascii="GHEA Grapalat" w:hAnsi="GHEA Grapalat"/>
          <w:bCs/>
          <w:lang w:val="hy-AM"/>
        </w:rPr>
        <w:t>շեմը՝</w:t>
      </w:r>
      <w:r w:rsidR="00AA6CA3" w:rsidRPr="00EE6F20">
        <w:rPr>
          <w:rFonts w:ascii="GHEA Grapalat" w:hAnsi="GHEA Grapalat" w:cs="GHEA Grapalat"/>
          <w:bCs/>
          <w:lang w:val="hy-AM"/>
        </w:rPr>
        <w:t xml:space="preserve"> </w:t>
      </w:r>
      <w:r w:rsidR="00AA6CA3" w:rsidRPr="00EE6F20">
        <w:rPr>
          <w:rFonts w:ascii="GHEA Grapalat" w:hAnsi="GHEA Grapalat"/>
          <w:shd w:val="clear" w:color="auto" w:fill="FEFEFE"/>
          <w:lang w:val="hy-AM"/>
        </w:rPr>
        <w:t>ոչխարաբուծության, այծաբուծության զարգացման և ավանդական այգու հիմնման</w:t>
      </w:r>
      <w:r w:rsidR="00AA6CA3" w:rsidRPr="00EE6F20">
        <w:rPr>
          <w:rFonts w:ascii="GHEA Grapalat" w:hAnsi="GHEA Grapalat"/>
          <w:i/>
          <w:lang w:val="hy-AM"/>
        </w:rPr>
        <w:t xml:space="preserve"> </w:t>
      </w:r>
      <w:r w:rsidR="00AA6CA3" w:rsidRPr="00EE6F20">
        <w:rPr>
          <w:rFonts w:ascii="GHEA Grapalat" w:hAnsi="GHEA Grapalat"/>
          <w:shd w:val="clear" w:color="auto" w:fill="FEFEFE"/>
          <w:lang w:val="hy-AM"/>
        </w:rPr>
        <w:t xml:space="preserve">համար՝ 3-30 մլն դրամ, տավարաբուծության զարգացման համար՝ 3-50 մլն դրամ, իսկ </w:t>
      </w:r>
      <w:r w:rsidR="00AA6CA3" w:rsidRPr="00EE6F20">
        <w:rPr>
          <w:rFonts w:ascii="GHEA Grapalat" w:hAnsi="GHEA Grapalat" w:cs="Segoe UI"/>
          <w:shd w:val="clear" w:color="auto" w:fill="FEFEFE"/>
          <w:lang w:val="hy-AM"/>
        </w:rPr>
        <w:t xml:space="preserve"> </w:t>
      </w:r>
      <w:r w:rsidR="00AA6CA3" w:rsidRPr="00EE6F20">
        <w:rPr>
          <w:rFonts w:ascii="GHEA Grapalat" w:hAnsi="GHEA Grapalat"/>
          <w:shd w:val="clear" w:color="auto" w:fill="FEFEFE"/>
          <w:lang w:val="hy-AM"/>
        </w:rPr>
        <w:t>խոզաբուծության</w:t>
      </w:r>
      <w:r w:rsidR="00AA6CA3" w:rsidRPr="00EE6F20">
        <w:rPr>
          <w:rFonts w:ascii="GHEA Grapalat" w:hAnsi="GHEA Grapalat" w:cs="Segoe UI"/>
          <w:shd w:val="clear" w:color="auto" w:fill="FEFEFE"/>
          <w:lang w:val="hy-AM"/>
        </w:rPr>
        <w:t xml:space="preserve"> </w:t>
      </w:r>
      <w:r w:rsidR="00AA6CA3" w:rsidRPr="00EE6F20">
        <w:rPr>
          <w:rFonts w:ascii="GHEA Grapalat" w:hAnsi="GHEA Grapalat"/>
          <w:shd w:val="clear" w:color="auto" w:fill="FEFEFE"/>
          <w:lang w:val="hy-AM"/>
        </w:rPr>
        <w:t>ու</w:t>
      </w:r>
      <w:r w:rsidR="00AA6CA3" w:rsidRPr="00EE6F20">
        <w:rPr>
          <w:rFonts w:ascii="GHEA Grapalat" w:hAnsi="GHEA Grapalat" w:cs="Segoe UI"/>
          <w:shd w:val="clear" w:color="auto" w:fill="FEFEFE"/>
          <w:lang w:val="hy-AM"/>
        </w:rPr>
        <w:t xml:space="preserve"> </w:t>
      </w:r>
      <w:r w:rsidR="00AA6CA3" w:rsidRPr="00EE6F20">
        <w:rPr>
          <w:rFonts w:ascii="GHEA Grapalat" w:hAnsi="GHEA Grapalat"/>
          <w:shd w:val="clear" w:color="auto" w:fill="FEFEFE"/>
          <w:lang w:val="hy-AM"/>
        </w:rPr>
        <w:t>թռչնաբուծության</w:t>
      </w:r>
      <w:r w:rsidR="00AA6CA3" w:rsidRPr="00EE6F20">
        <w:rPr>
          <w:rFonts w:ascii="GHEA Grapalat" w:hAnsi="GHEA Grapalat" w:cs="Segoe UI"/>
          <w:shd w:val="clear" w:color="auto" w:fill="FEFEFE"/>
          <w:lang w:val="hy-AM"/>
        </w:rPr>
        <w:t xml:space="preserve"> </w:t>
      </w:r>
      <w:r w:rsidR="00AA6CA3" w:rsidRPr="00EE6F20">
        <w:rPr>
          <w:rFonts w:ascii="GHEA Grapalat" w:hAnsi="GHEA Grapalat"/>
          <w:shd w:val="clear" w:color="auto" w:fill="FEFEFE"/>
          <w:lang w:val="hy-AM"/>
        </w:rPr>
        <w:t>խթանման</w:t>
      </w:r>
      <w:r w:rsidR="00AA6CA3" w:rsidRPr="00EE6F20">
        <w:rPr>
          <w:rFonts w:ascii="GHEA Grapalat" w:hAnsi="GHEA Grapalat" w:cs="Segoe UI"/>
          <w:shd w:val="clear" w:color="auto" w:fill="FEFEFE"/>
          <w:lang w:val="hy-AM"/>
        </w:rPr>
        <w:t xml:space="preserve"> </w:t>
      </w:r>
      <w:r w:rsidR="00AA6CA3" w:rsidRPr="00EE6F20">
        <w:rPr>
          <w:rFonts w:ascii="GHEA Grapalat" w:hAnsi="GHEA Grapalat"/>
          <w:shd w:val="clear" w:color="auto" w:fill="FEFEFE"/>
          <w:lang w:val="hy-AM"/>
        </w:rPr>
        <w:t>համար՝</w:t>
      </w:r>
      <w:r w:rsidR="00AA6CA3" w:rsidRPr="00EE6F20">
        <w:rPr>
          <w:rFonts w:ascii="GHEA Grapalat" w:hAnsi="GHEA Grapalat" w:cs="Segoe UI"/>
          <w:shd w:val="clear" w:color="auto" w:fill="FEFEFE"/>
          <w:lang w:val="hy-AM"/>
        </w:rPr>
        <w:t xml:space="preserve"> 3-15 </w:t>
      </w:r>
      <w:r w:rsidR="00AA6CA3" w:rsidRPr="00EE6F20">
        <w:rPr>
          <w:rFonts w:ascii="GHEA Grapalat" w:hAnsi="GHEA Grapalat"/>
          <w:shd w:val="clear" w:color="auto" w:fill="FEFEFE"/>
          <w:lang w:val="hy-AM"/>
        </w:rPr>
        <w:t>մլն</w:t>
      </w:r>
      <w:r w:rsidR="00AA6CA3" w:rsidRPr="00EE6F20">
        <w:rPr>
          <w:rFonts w:ascii="GHEA Grapalat" w:hAnsi="GHEA Grapalat" w:cs="Segoe UI"/>
          <w:shd w:val="clear" w:color="auto" w:fill="FEFEFE"/>
          <w:lang w:val="hy-AM"/>
        </w:rPr>
        <w:t xml:space="preserve"> </w:t>
      </w:r>
      <w:r w:rsidR="00AA6CA3" w:rsidRPr="00EE6F20">
        <w:rPr>
          <w:rFonts w:ascii="GHEA Grapalat" w:hAnsi="GHEA Grapalat"/>
          <w:shd w:val="clear" w:color="auto" w:fill="FEFEFE"/>
          <w:lang w:val="hy-AM"/>
        </w:rPr>
        <w:t>դրամ։ Փոփոխության</w:t>
      </w:r>
      <w:r w:rsidR="00AA6CA3" w:rsidRPr="00EE6F20">
        <w:rPr>
          <w:rFonts w:ascii="GHEA Grapalat" w:hAnsi="GHEA Grapalat" w:cs="Segoe UI"/>
          <w:shd w:val="clear" w:color="auto" w:fill="FEFEFE"/>
          <w:lang w:val="hy-AM"/>
        </w:rPr>
        <w:t xml:space="preserve"> </w:t>
      </w:r>
      <w:r w:rsidR="00AA6CA3" w:rsidRPr="00EE6F20">
        <w:rPr>
          <w:rFonts w:ascii="GHEA Grapalat" w:hAnsi="GHEA Grapalat"/>
          <w:bCs/>
          <w:lang w:val="hy-AM"/>
        </w:rPr>
        <w:t>շրջանակներում</w:t>
      </w:r>
      <w:r w:rsidR="00AA6CA3" w:rsidRPr="00EE6F20">
        <w:rPr>
          <w:rFonts w:ascii="GHEA Grapalat" w:hAnsi="GHEA Grapalat" w:cs="GHEA Grapalat"/>
          <w:bCs/>
          <w:lang w:val="hy-AM"/>
        </w:rPr>
        <w:t xml:space="preserve"> </w:t>
      </w:r>
      <w:r w:rsidR="00AA6CA3" w:rsidRPr="00EE6F20">
        <w:rPr>
          <w:rFonts w:ascii="GHEA Grapalat" w:hAnsi="GHEA Grapalat"/>
          <w:bCs/>
          <w:lang w:val="hy-AM"/>
        </w:rPr>
        <w:t>սկսեցին</w:t>
      </w:r>
      <w:r w:rsidR="00AA6CA3" w:rsidRPr="00EE6F20">
        <w:rPr>
          <w:rFonts w:ascii="GHEA Grapalat" w:hAnsi="GHEA Grapalat" w:cs="GHEA Grapalat"/>
          <w:bCs/>
          <w:lang w:val="hy-AM"/>
        </w:rPr>
        <w:t xml:space="preserve"> </w:t>
      </w:r>
      <w:r w:rsidR="00AA6CA3" w:rsidRPr="00EE6F20">
        <w:rPr>
          <w:rFonts w:ascii="GHEA Grapalat" w:hAnsi="GHEA Grapalat"/>
          <w:bCs/>
          <w:lang w:val="hy-AM"/>
        </w:rPr>
        <w:t>տրամադրվել</w:t>
      </w:r>
      <w:r w:rsidR="00AA6CA3" w:rsidRPr="00EE6F20">
        <w:rPr>
          <w:rFonts w:ascii="GHEA Grapalat" w:hAnsi="GHEA Grapalat" w:cs="GHEA Grapalat"/>
          <w:bCs/>
          <w:lang w:val="hy-AM"/>
        </w:rPr>
        <w:t xml:space="preserve"> </w:t>
      </w:r>
      <w:r w:rsidR="00AA6CA3" w:rsidRPr="00EE6F20">
        <w:rPr>
          <w:rFonts w:ascii="GHEA Grapalat" w:hAnsi="GHEA Grapalat"/>
          <w:bCs/>
          <w:lang w:val="hy-AM"/>
        </w:rPr>
        <w:t>նաև</w:t>
      </w:r>
      <w:r w:rsidR="00AA6CA3" w:rsidRPr="00EE6F20">
        <w:rPr>
          <w:rFonts w:ascii="GHEA Grapalat" w:hAnsi="GHEA Grapalat" w:cs="GHEA Grapalat"/>
          <w:bCs/>
          <w:lang w:val="hy-AM"/>
        </w:rPr>
        <w:t xml:space="preserve"> </w:t>
      </w:r>
      <w:r w:rsidR="00AA6CA3" w:rsidRPr="00EE6F20">
        <w:rPr>
          <w:rFonts w:ascii="GHEA Grapalat" w:hAnsi="GHEA Grapalat"/>
          <w:bCs/>
          <w:lang w:val="hy-AM"/>
        </w:rPr>
        <w:t>մինչև</w:t>
      </w:r>
      <w:r w:rsidR="00AA6CA3" w:rsidRPr="00EE6F20">
        <w:rPr>
          <w:rFonts w:ascii="GHEA Grapalat" w:hAnsi="GHEA Grapalat" w:cs="GHEA Grapalat"/>
          <w:bCs/>
          <w:lang w:val="hy-AM"/>
        </w:rPr>
        <w:t xml:space="preserve"> 1 </w:t>
      </w:r>
      <w:r w:rsidR="00AA6CA3" w:rsidRPr="00EE6F20">
        <w:rPr>
          <w:rFonts w:ascii="GHEA Grapalat" w:hAnsi="GHEA Grapalat"/>
          <w:bCs/>
          <w:lang w:val="hy-AM"/>
        </w:rPr>
        <w:t>մլն</w:t>
      </w:r>
      <w:r w:rsidR="00AA6CA3" w:rsidRPr="00EE6F20">
        <w:rPr>
          <w:rFonts w:ascii="GHEA Grapalat" w:hAnsi="GHEA Grapalat" w:cs="GHEA Grapalat"/>
          <w:bCs/>
          <w:lang w:val="hy-AM"/>
        </w:rPr>
        <w:t xml:space="preserve"> </w:t>
      </w:r>
      <w:r w:rsidR="00AA6CA3" w:rsidRPr="00EE6F20">
        <w:rPr>
          <w:rFonts w:ascii="GHEA Grapalat" w:hAnsi="GHEA Grapalat"/>
          <w:bCs/>
          <w:lang w:val="hy-AM"/>
        </w:rPr>
        <w:t>դրամի</w:t>
      </w:r>
      <w:r w:rsidR="00AA6CA3" w:rsidRPr="00EE6F20">
        <w:rPr>
          <w:rFonts w:ascii="GHEA Grapalat" w:hAnsi="GHEA Grapalat" w:cs="GHEA Grapalat"/>
          <w:bCs/>
          <w:lang w:val="hy-AM"/>
        </w:rPr>
        <w:t xml:space="preserve"> </w:t>
      </w:r>
      <w:r w:rsidR="00AA6CA3" w:rsidRPr="00EE6F20">
        <w:rPr>
          <w:rFonts w:ascii="GHEA Grapalat" w:hAnsi="GHEA Grapalat"/>
          <w:shd w:val="clear" w:color="auto" w:fill="FEFEFE"/>
          <w:lang w:val="hy-AM"/>
        </w:rPr>
        <w:t>չափով միկրովարկեր։</w:t>
      </w:r>
      <w:r w:rsidRPr="003E33AA">
        <w:rPr>
          <w:rFonts w:ascii="GHEA Grapalat" w:hAnsi="GHEA Grapalat"/>
          <w:lang w:val="hy-AM"/>
        </w:rPr>
        <w:t xml:space="preserve"> </w:t>
      </w:r>
      <w:r w:rsidRPr="008955CF">
        <w:rPr>
          <w:rFonts w:ascii="GHEA Grapalat" w:hAnsi="GHEA Grapalat"/>
          <w:lang w:val="hy-AM"/>
        </w:rPr>
        <w:t>Մինչև 1 մլն դրամ վարկ</w:t>
      </w:r>
      <w:r>
        <w:rPr>
          <w:rFonts w:ascii="GHEA Grapalat" w:hAnsi="GHEA Grapalat"/>
          <w:lang w:val="hy-AM"/>
        </w:rPr>
        <w:t>երի դեպքում հանվել է հավաստագրման</w:t>
      </w:r>
      <w:r w:rsidRPr="008955CF">
        <w:rPr>
          <w:rFonts w:ascii="GHEA Grapalat" w:hAnsi="GHEA Grapalat"/>
          <w:lang w:val="hy-AM"/>
        </w:rPr>
        <w:t xml:space="preserve"> պայմանը։</w:t>
      </w:r>
      <w:r>
        <w:rPr>
          <w:rFonts w:ascii="GHEA Grapalat" w:hAnsi="GHEA Grapalat"/>
          <w:lang w:val="hy-AM"/>
        </w:rPr>
        <w:t xml:space="preserve"> Արդյունքում 2020 թվականի հուլիսի 31-ի դրությամբ տրամադրվել է 27,1 մլրդ դրամի 16799 միավոր վարկ՝ պլանավորված 5094 միավորի դիմաց, իսկ օգոստոսի 15-ի դրությամբ տրամադրվել 13,8 մլրդ դրամի  17137 միավոր միկրովարկ։ 0 </w:t>
      </w:r>
      <w:r w:rsidRPr="002513D8">
        <w:rPr>
          <w:rFonts w:ascii="GHEA Grapalat" w:hAnsi="GHEA Grapalat"/>
          <w:lang w:val="hy-AM"/>
        </w:rPr>
        <w:t xml:space="preserve">% </w:t>
      </w:r>
      <w:r>
        <w:rPr>
          <w:rFonts w:ascii="GHEA Grapalat" w:hAnsi="GHEA Grapalat"/>
          <w:lang w:val="hy-AM"/>
        </w:rPr>
        <w:t>տոկոսադրույքով պայմանավորված՝ տնտեսավարողները հատկապես միկրովարկերի դեպքում հիմնականում չեն օգտվել ծրագրով սահմանված արտոնյալ ժամկետից։ Արդյունքում առաջացել է սույն տարում վերցված վարկերի սուբսիդավորման անհրաժեշտություն</w:t>
      </w:r>
      <w:r w:rsidRPr="003E33AA">
        <w:rPr>
          <w:rFonts w:ascii="GHEA Grapalat" w:hAnsi="GHEA Grapalat"/>
          <w:lang w:val="hy-AM"/>
        </w:rPr>
        <w:t>:</w:t>
      </w:r>
    </w:p>
    <w:p w:rsidR="00AA6CA3" w:rsidRPr="003E33AA" w:rsidRDefault="00AA6CA3" w:rsidP="003E33AA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 w:rsidRPr="00EE6F20">
        <w:rPr>
          <w:rFonts w:ascii="GHEA Grapalat" w:hAnsi="GHEA Grapalat"/>
          <w:shd w:val="clear" w:color="auto" w:fill="FEFEFE"/>
          <w:lang w:val="hy-AM"/>
        </w:rPr>
        <w:t xml:space="preserve">Ծրագրի շրջանակներում վարկերը մինչև 2020 թվականի դեկտեմբերի 31-ը հասանելի </w:t>
      </w:r>
      <w:r w:rsidR="00D14DD4">
        <w:rPr>
          <w:rFonts w:ascii="GHEA Grapalat" w:hAnsi="GHEA Grapalat"/>
          <w:shd w:val="clear" w:color="auto" w:fill="FEFEFE"/>
          <w:lang w:val="hy-AM"/>
        </w:rPr>
        <w:t>են</w:t>
      </w:r>
      <w:r w:rsidR="00F43402">
        <w:rPr>
          <w:rFonts w:ascii="GHEA Grapalat" w:hAnsi="GHEA Grapalat"/>
          <w:shd w:val="clear" w:color="auto" w:fill="FEFEFE"/>
          <w:lang w:val="hy-AM"/>
        </w:rPr>
        <w:t xml:space="preserve"> 0</w:t>
      </w:r>
      <w:r w:rsidR="00D14DD4" w:rsidRPr="00D14DD4">
        <w:rPr>
          <w:rFonts w:ascii="GHEA Grapalat" w:hAnsi="GHEA Grapalat"/>
          <w:shd w:val="clear" w:color="auto" w:fill="FEFEFE"/>
          <w:lang w:val="hy-AM"/>
        </w:rPr>
        <w:t>%</w:t>
      </w:r>
      <w:r w:rsidRPr="00EE6F20">
        <w:rPr>
          <w:rFonts w:ascii="GHEA Grapalat" w:hAnsi="GHEA Grapalat"/>
          <w:shd w:val="clear" w:color="auto" w:fill="FEFEFE"/>
          <w:lang w:val="hy-AM"/>
        </w:rPr>
        <w:t xml:space="preserve"> տոկոսադրույքով։</w:t>
      </w:r>
      <w:r w:rsidRPr="00EE6F20">
        <w:rPr>
          <w:rFonts w:ascii="GHEA Grapalat" w:hAnsi="GHEA Grapalat" w:cs="Segoe UI"/>
          <w:shd w:val="clear" w:color="auto" w:fill="FEFEFE"/>
          <w:lang w:val="hy-AM"/>
        </w:rPr>
        <w:t xml:space="preserve"> </w:t>
      </w:r>
      <w:r w:rsidRPr="00EE6F20">
        <w:rPr>
          <w:rFonts w:ascii="GHEA Grapalat" w:hAnsi="GHEA Grapalat"/>
          <w:shd w:val="clear" w:color="auto" w:fill="FEFEFE"/>
          <w:lang w:val="hy-AM"/>
        </w:rPr>
        <w:t>Առանձին տնտեսավարողների և տարբեր նպատակների համար պետության կողմից կարող է տրամադրվել նաև համաֆի</w:t>
      </w:r>
      <w:r w:rsidRPr="00EE6F20">
        <w:rPr>
          <w:rFonts w:ascii="GHEA Grapalat" w:hAnsi="GHEA Grapalat"/>
          <w:shd w:val="clear" w:color="auto" w:fill="FEFEFE"/>
          <w:lang w:val="hy-AM"/>
        </w:rPr>
        <w:softHyphen/>
        <w:t xml:space="preserve">նանսավորում՝ տարբերակված չափաքանակներով: </w:t>
      </w:r>
    </w:p>
    <w:p w:rsidR="000242AA" w:rsidRPr="00EE6F20" w:rsidRDefault="00AA6CA3" w:rsidP="00EE6F20">
      <w:pPr>
        <w:spacing w:line="360" w:lineRule="auto"/>
        <w:jc w:val="both"/>
        <w:rPr>
          <w:rFonts w:ascii="GHEA Grapalat" w:hAnsi="GHEA Grapalat"/>
          <w:lang w:val="hy-AM"/>
        </w:rPr>
      </w:pPr>
      <w:r w:rsidRPr="00EE6F20">
        <w:rPr>
          <w:rFonts w:ascii="GHEA Grapalat" w:hAnsi="GHEA Grapalat"/>
          <w:shd w:val="clear" w:color="auto" w:fill="FEFEFE"/>
          <w:lang w:val="hy-AM"/>
        </w:rPr>
        <w:tab/>
        <w:t xml:space="preserve"> </w:t>
      </w:r>
      <w:r w:rsidR="000242AA" w:rsidRPr="00EE6F20">
        <w:rPr>
          <w:rFonts w:ascii="GHEA Grapalat" w:hAnsi="GHEA Grapalat"/>
          <w:lang w:val="hy-AM"/>
        </w:rPr>
        <w:t>Ստեղծված իրավիճակը ցույց է տալիս, որ ՀՀ պետական բյուջեով 2020 թվականի համար նախատեսված սուբսիդիաների գումարը առաջիկա հինգ ամիսներին չեն բավարարի կատարված նախնական հաշվարկների արդյունքում կանխատեսվող ցուցանիշները, որոնց համաձայն մինչև 2020 թվականի վերջը (31.12.2020թ. դրությամբ) նախատեսվում է շուրջ 1,</w:t>
      </w:r>
      <w:r w:rsidR="009F2FD1" w:rsidRPr="00EE6F20">
        <w:rPr>
          <w:rFonts w:ascii="GHEA Grapalat" w:hAnsi="GHEA Grapalat"/>
          <w:lang w:val="hy-AM"/>
        </w:rPr>
        <w:t>8</w:t>
      </w:r>
      <w:r w:rsidR="000242AA" w:rsidRPr="00EE6F20">
        <w:rPr>
          <w:rFonts w:ascii="GHEA Grapalat" w:hAnsi="GHEA Grapalat"/>
          <w:lang w:val="hy-AM"/>
        </w:rPr>
        <w:t xml:space="preserve"> մլրդ դրամ սուբսիդիայի տրամադրում</w:t>
      </w:r>
      <w:r w:rsidR="00301C49" w:rsidRPr="00301C49">
        <w:rPr>
          <w:rFonts w:ascii="GHEA Grapalat" w:hAnsi="GHEA Grapalat"/>
          <w:lang w:val="hy-AM"/>
        </w:rPr>
        <w:t xml:space="preserve"> </w:t>
      </w:r>
      <w:r w:rsidR="00301C49">
        <w:rPr>
          <w:rFonts w:ascii="Arial Armenian" w:hAnsi="Arial Armenian"/>
          <w:lang w:val="hy-AM"/>
        </w:rPr>
        <w:t>(</w:t>
      </w:r>
      <w:r w:rsidR="00301C49" w:rsidRPr="00301C49">
        <w:rPr>
          <w:rFonts w:ascii="GHEA Grapalat" w:hAnsi="GHEA Grapalat"/>
          <w:lang w:val="hy-AM"/>
        </w:rPr>
        <w:t>կա</w:t>
      </w:r>
      <w:r w:rsidR="00301C49">
        <w:rPr>
          <w:rFonts w:ascii="GHEA Grapalat" w:hAnsi="GHEA Grapalat"/>
          <w:lang w:val="hy-AM"/>
        </w:rPr>
        <w:t>նխատեսումների հաշվարկը կցվում է</w:t>
      </w:r>
      <w:r w:rsidR="00301C49">
        <w:rPr>
          <w:rFonts w:ascii="Arial Armenian" w:hAnsi="Arial Armenian"/>
          <w:lang w:val="hy-AM"/>
        </w:rPr>
        <w:t>)</w:t>
      </w:r>
      <w:r w:rsidR="000242AA" w:rsidRPr="00EE6F20">
        <w:rPr>
          <w:rFonts w:ascii="GHEA Grapalat" w:hAnsi="GHEA Grapalat"/>
          <w:lang w:val="hy-AM"/>
        </w:rPr>
        <w:t xml:space="preserve">։ </w:t>
      </w:r>
    </w:p>
    <w:p w:rsidR="001C5D68" w:rsidRDefault="000242AA" w:rsidP="00EE6F20">
      <w:pPr>
        <w:spacing w:line="360" w:lineRule="auto"/>
        <w:jc w:val="both"/>
        <w:rPr>
          <w:rFonts w:ascii="GHEA Grapalat" w:hAnsi="GHEA Grapalat"/>
          <w:lang w:val="hy-AM"/>
        </w:rPr>
      </w:pPr>
      <w:r w:rsidRPr="00EE6F20">
        <w:rPr>
          <w:rFonts w:ascii="GHEA Grapalat" w:hAnsi="GHEA Grapalat"/>
          <w:lang w:val="hy-AM"/>
        </w:rPr>
        <w:tab/>
        <w:t>Խնդրի լուծման նպատակով առաջարկվում է Հ</w:t>
      </w:r>
      <w:r w:rsidR="00E63B6F" w:rsidRPr="00EE6F20">
        <w:rPr>
          <w:rFonts w:ascii="GHEA Grapalat" w:hAnsi="GHEA Grapalat"/>
        </w:rPr>
        <w:fldChar w:fldCharType="begin"/>
      </w:r>
      <w:r w:rsidR="00E63B6F" w:rsidRPr="00EE6F20">
        <w:rPr>
          <w:rFonts w:ascii="GHEA Grapalat" w:hAnsi="GHEA Grapalat"/>
          <w:lang w:val="hy-AM"/>
        </w:rPr>
        <w:instrText xml:space="preserve"> HYPERLINK "https://www.e-gov.am/gov-decrees/item/32577/" </w:instrText>
      </w:r>
      <w:r w:rsidR="00E63B6F" w:rsidRPr="00EE6F20">
        <w:rPr>
          <w:rFonts w:ascii="GHEA Grapalat" w:hAnsi="GHEA Grapalat"/>
        </w:rPr>
        <w:fldChar w:fldCharType="separate"/>
      </w:r>
      <w:r w:rsidRPr="00EE6F20">
        <w:rPr>
          <w:rFonts w:ascii="GHEA Grapalat" w:hAnsi="GHEA Grapalat"/>
          <w:lang w:val="hy-AM"/>
        </w:rPr>
        <w:t>Հ 2020 թվականի պետական բյուջեում կատարել համապատասխան փոփոխություն՝ ավելացնելով Ծրագրի իրականացման նպատակով հատկացված գումարը ևս 1,</w:t>
      </w:r>
      <w:r w:rsidR="009F2FD1" w:rsidRPr="00EE6F20">
        <w:rPr>
          <w:rFonts w:ascii="GHEA Grapalat" w:hAnsi="GHEA Grapalat"/>
          <w:lang w:val="hy-AM"/>
        </w:rPr>
        <w:t>8</w:t>
      </w:r>
      <w:r w:rsidRPr="00EE6F20">
        <w:rPr>
          <w:rFonts w:ascii="GHEA Grapalat" w:hAnsi="GHEA Grapalat"/>
          <w:lang w:val="hy-AM"/>
        </w:rPr>
        <w:t xml:space="preserve"> մլրդ դրամով։</w:t>
      </w:r>
      <w:r w:rsidR="00E63B6F" w:rsidRPr="00EE6F20">
        <w:rPr>
          <w:rFonts w:ascii="GHEA Grapalat" w:hAnsi="GHEA Grapalat"/>
          <w:lang w:val="hy-AM"/>
        </w:rPr>
        <w:fldChar w:fldCharType="end"/>
      </w:r>
      <w:r w:rsidR="009F2FD1" w:rsidRPr="00EE6F20">
        <w:rPr>
          <w:rFonts w:ascii="GHEA Grapalat" w:hAnsi="GHEA Grapalat"/>
          <w:lang w:val="hy-AM"/>
        </w:rPr>
        <w:t xml:space="preserve"> </w:t>
      </w:r>
      <w:r w:rsidR="00E453E7" w:rsidRPr="00EE6F20">
        <w:rPr>
          <w:rFonts w:ascii="GHEA Grapalat" w:hAnsi="GHEA Grapalat"/>
          <w:lang w:val="hy-AM"/>
        </w:rPr>
        <w:t xml:space="preserve">Բացի այդ սույն թվականի օգոստոսի 15-ի դրությամբ օպերատիվ տվյալներով տրամադրվել է շուրջ 20 000 միավոր վարկ, ուստի անհրաժեշտ է փոփոխել նաև բյուջեով հաստատված ոչ ֆինանսական ցուցանիշը՝ 5094-ի փոխարեն կանխատեսելով </w:t>
      </w:r>
      <w:r w:rsidR="003E33AA">
        <w:rPr>
          <w:rFonts w:ascii="GHEA Grapalat" w:hAnsi="GHEA Grapalat"/>
          <w:lang w:val="hy-AM"/>
        </w:rPr>
        <w:t xml:space="preserve"> </w:t>
      </w:r>
      <w:r w:rsidR="00D14DD4">
        <w:rPr>
          <w:rFonts w:ascii="GHEA Grapalat" w:hAnsi="GHEA Grapalat"/>
          <w:lang w:val="hy-AM"/>
        </w:rPr>
        <w:t>25</w:t>
      </w:r>
      <w:r w:rsidR="00E453E7" w:rsidRPr="00EE6F20">
        <w:rPr>
          <w:rFonts w:ascii="GHEA Grapalat" w:hAnsi="GHEA Grapalat"/>
          <w:lang w:val="hy-AM"/>
        </w:rPr>
        <w:t xml:space="preserve">000 </w:t>
      </w:r>
      <w:r w:rsidR="00D14DD4">
        <w:rPr>
          <w:rFonts w:ascii="GHEA Grapalat" w:hAnsi="GHEA Grapalat"/>
          <w:lang w:val="hy-AM"/>
        </w:rPr>
        <w:t>վարկառու</w:t>
      </w:r>
      <w:r w:rsidR="00E453E7" w:rsidRPr="00EE6F20">
        <w:rPr>
          <w:rFonts w:ascii="GHEA Grapalat" w:hAnsi="GHEA Grapalat"/>
          <w:lang w:val="hy-AM"/>
        </w:rPr>
        <w:t>։</w:t>
      </w:r>
    </w:p>
    <w:p w:rsidR="00301C49" w:rsidRDefault="00301C49" w:rsidP="00301C49">
      <w:pPr>
        <w:spacing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hy-AM" w:eastAsia="en-US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«Հայաստաի Հանրապետության 20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>20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թվականի  բյուջեի մասին» ՀՀ օրենքով թիվ 1086՝</w:t>
      </w:r>
      <w:r>
        <w:rPr>
          <w:rFonts w:ascii="Sylfaen" w:hAnsi="Sylfaen" w:cs="Sylfaen"/>
          <w:lang w:val="fr-FR"/>
        </w:rPr>
        <w:t xml:space="preserve"> </w:t>
      </w:r>
      <w:r>
        <w:rPr>
          <w:rFonts w:ascii="Sylfaen" w:hAnsi="Sylfaen" w:cs="Sylfaen"/>
          <w:lang w:val="hy-AM"/>
        </w:rPr>
        <w:t>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Գյուղական ենթակառուցվածքների վերականգնում և զարգացում» ծրագրի «Համայնքների գյուղատնտեսական ռեսուրսների կառավարման և մրցունակության երկրորդ ծրագրի շրջանակներում տրանսֆերտների տրամադրում գյուղական ենթակառուցվածքների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վերականգնման և/կամ զարգացման նպատակներով» թիվ 12001 միջոցառման շրջանակներում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ՀՀ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կառավարության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համաֆինանսավորման նախատեսված գումարը կազմում է 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>4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>764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.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>6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հազար ՀՀ դրամ: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Ծրագրի շրջանակներում իրականացված որոշ մրցույթների իրականացման ժամկետների փոփոխման հետևանքով և գնումների պլանների վերանայման արդյունքում, անհրաժեշտություն է առաջացել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ՀՀ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էկոնոմիկայի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նախարարության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կողմից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իրականացվող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թիվ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1086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ծրագրի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միջոցառումների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միջև իրականացնել վերաբաշխում: Մասնավորապես,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ծրագրի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շրջանակներում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իրականացվող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«ՀՀ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Կոտայքի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մարզի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Հրազդանի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քաղաքային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համայնքի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տարածքում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անասնաբուժական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սպասարկման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կենտրոնի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կառուցման» և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տեխնիկական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վերահսկողության աշխատանքները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նախատեսված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էին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իրականացնել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2019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թվականին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,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սակայն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կառուցվածքային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փոփոխությունների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հետևանքով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կենտրոնի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շինարարության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պայմանագիրը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կապալառուի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հետ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կնքվել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է  2020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թվականին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: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Թիվ 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>5112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-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«Շենքերի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և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շինությունների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շ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ինարարություն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hy-AM"/>
        </w:rPr>
        <w:t>» տնտեսագիտական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դասակարգման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հոդվածով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 ՀՀ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կառավարության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համաֆինանսավորման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ծախսերը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նախատեսվել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են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4,264.6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հազար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ՀՀ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դրամի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չափով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,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սակայն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կնքված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պայմանագրերի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համաձայն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լրացուցիչ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վճարման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ենթակա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գումարը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կկազմի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8,475.6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հազար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ՀՀ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դրամ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: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Ընթացիկ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տարում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նախատեսվում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է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նաև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անասնաբուժական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կենտրոնի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բնականոն աշխատանքն ապահովելու համար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ձեռք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բերել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գույք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՝ 8,000.0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հազար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ՀՀ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դրամ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գումարով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: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Հայաստանի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ազգային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ագրարային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համալսարանի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301C49">
        <w:rPr>
          <w:rFonts w:ascii="GHEA Grapalat" w:hAnsi="GHEA Grapalat"/>
          <w:color w:val="000000"/>
          <w:shd w:val="clear" w:color="auto" w:fill="FFFFFF"/>
          <w:lang w:val="hy-AM"/>
        </w:rPr>
        <w:t>համար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արհեստական սերմնավորման գործիքներ</w:t>
      </w:r>
      <w:r w:rsidRPr="00301C49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և ուսումնական սարքավորումներ</w:t>
      </w:r>
      <w:r w:rsidRPr="00301C49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01C49">
        <w:rPr>
          <w:rFonts w:ascii="GHEA Grapalat" w:hAnsi="GHEA Grapalat"/>
          <w:color w:val="000000"/>
          <w:shd w:val="clear" w:color="auto" w:fill="FFFFFF"/>
          <w:lang w:val="hy-AM"/>
        </w:rPr>
        <w:t>գն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ման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նպատակով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նախատեսվում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է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ծախսել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21,993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>.0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հազար դրամ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, </w:t>
      </w:r>
      <w:r w:rsidRPr="00301C49">
        <w:rPr>
          <w:rFonts w:ascii="GHEA Grapalat" w:hAnsi="GHEA Grapalat"/>
          <w:color w:val="000000"/>
          <w:shd w:val="clear" w:color="auto" w:fill="FFFFFF"/>
          <w:lang w:val="hy-AM"/>
        </w:rPr>
        <w:t>ինչպես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301C49">
        <w:rPr>
          <w:rFonts w:ascii="GHEA Grapalat" w:hAnsi="GHEA Grapalat"/>
          <w:color w:val="000000"/>
          <w:shd w:val="clear" w:color="auto" w:fill="FFFFFF"/>
          <w:lang w:val="hy-AM"/>
        </w:rPr>
        <w:t>նաև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նախատեսվում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է </w:t>
      </w:r>
      <w:r w:rsidRPr="00301C49">
        <w:rPr>
          <w:rFonts w:ascii="GHEA Grapalat" w:hAnsi="GHEA Grapalat"/>
          <w:color w:val="000000"/>
          <w:shd w:val="clear" w:color="auto" w:fill="FFFFFF"/>
          <w:lang w:val="hy-AM"/>
        </w:rPr>
        <w:t>ձեռք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301C49">
        <w:rPr>
          <w:rFonts w:ascii="GHEA Grapalat" w:hAnsi="GHEA Grapalat"/>
          <w:color w:val="000000"/>
          <w:shd w:val="clear" w:color="auto" w:fill="FFFFFF"/>
          <w:lang w:val="hy-AM"/>
        </w:rPr>
        <w:t>բերել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համակարգչային սարքավորումներ՝ 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1,000.0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հազար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ՀՀ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դրամ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301C49"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ախահաշվային արժեք</w:t>
      </w:r>
      <w:r w:rsidRPr="00301C49">
        <w:rPr>
          <w:rFonts w:ascii="GHEA Grapalat" w:hAnsi="GHEA Grapalat"/>
          <w:color w:val="000000"/>
          <w:shd w:val="clear" w:color="auto" w:fill="FFFFFF"/>
          <w:lang w:val="hy-AM"/>
        </w:rPr>
        <w:t>ով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: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Թիվ 12001 միջոցառման շրջանակներում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5129 -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Այլ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մեքենաներ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և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սարքավորումներ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հոդվածով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ՀՀ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կառավարության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համաֆինանսավորման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միջոցներից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7,748.3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հազար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ՀՀ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դրամի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չափով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նախատեսված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վճարումները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կատարելու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համար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fr-FR"/>
        </w:rPr>
        <w:t>նույնպես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անհրաժեշտություն է առաջանում իրականացնել հոդվածային վերաբաշխում:</w:t>
      </w:r>
    </w:p>
    <w:p w:rsidR="00301C49" w:rsidRDefault="00301C49" w:rsidP="00301C49">
      <w:pPr>
        <w:spacing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Առաջարկվող վերաբաշխումները նախատեսվում են իրականացնել թիվ 1086 ծրագրի Վերակառուցման և զարգացման միջազգային բանկի աջակցությամբ իրականացվող «Գյուղատնտեսության ոլորտում քաղաքականության մոնիթորինգի և գնահատման կարողությունների զարգացման» դրամաշնորհային ծրագիր թիվ 11002 միջոցառման ՀՀ կառավարության համաֆինանսավորման միջոցների հաշվին, քանի որ արդեն իսկ կնքված որոշ պայմանագրերի շրջանակներում ՀՀ կառավարության համաֆինանսավորում չի նախատեսվում: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Մասնավորապես, ՀՀ էկոնոմիկայի նախարարության և «Էյ-Էյ-Ար-Սի» ՍՊԸ-ի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միջև կնքված պայմանագրի գում</w:t>
      </w:r>
      <w:r w:rsidR="00F43402">
        <w:rPr>
          <w:rFonts w:ascii="GHEA Grapalat" w:hAnsi="GHEA Grapalat"/>
          <w:color w:val="000000"/>
          <w:shd w:val="clear" w:color="auto" w:fill="FFFFFF"/>
          <w:lang w:val="hy-AM"/>
        </w:rPr>
        <w:t>արը կազմում է  119,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865.0 ԱՄՆ դոլար, իսկ «Սինջանիա Քնսալթինգ» Ս.Լ. ընկերության հետ կնքվել է 2700 եվրո գումարով պայմանագիր: Կրկնակի հարկման բացառման համաձայնագրերի հիման վրա նշված պայմանագրերի շրջանակներում տնտեսված հարկերի, հետևաբար ՀՀ կառավարության կրճատման ենթակա համաֆինանսավորման գումարը կազմում է շուրջ 20.0 մլն. ՀՀ դրամ:</w:t>
      </w:r>
    </w:p>
    <w:p w:rsidR="00301C49" w:rsidRDefault="00301C49" w:rsidP="00301C49">
      <w:pPr>
        <w:spacing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«Գյուղական ենթակառուցվածքների վերականգնում և զարգացում» թիվ 1086 ծրագրի միջոցառումների միջև հոդվածային վերաբաշխման արդյունքում ընթացիկ ծախսերի գծով տարեկան հատկացումները թիվ 11002 միջոցառման 4241-«Մասնագիտական ծառայություններ» տնտեսագիտական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դասակարգման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հոդվածով ՀՀ կառավարության համաֆինանսավորման միջոցների մասով կնվազեն 16,223.9 հազար ՀՀ դրամով, նույն գումարի չափով կավելանան թիվ 12001 միջոցառման շրջանակներում նախատեսված կապիտալ ծախսերի գծով տարեկան հատկացումները, մասնավորապես 5112-«Շենքերի և շինությունների շինարարություն» հոդվածով հատկացումները նախատեսվում են ավելացնել 8,475.6 հազար ՀՀ դրամով, 5129-«Այլ մեքենաներ և սարքավորումներ» հոդվածով հատկացումները կավելանան 7,748.3 հազար ՀՀ դրամով:</w:t>
      </w:r>
    </w:p>
    <w:p w:rsidR="00301C49" w:rsidRDefault="001D7E18" w:rsidP="00210E6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DB1EC1">
        <w:rPr>
          <w:rFonts w:ascii="GHEA Grapalat" w:hAnsi="GHEA Grapalat"/>
          <w:color w:val="000000"/>
          <w:lang w:val="hy-AM"/>
        </w:rPr>
        <w:t xml:space="preserve">Կորոնավիրուսային վարակը կանխելու </w:t>
      </w:r>
      <w:r w:rsidRPr="001D7E18">
        <w:rPr>
          <w:rFonts w:ascii="GHEA Grapalat" w:hAnsi="GHEA Grapalat"/>
          <w:color w:val="000000"/>
          <w:lang w:val="hy-AM"/>
        </w:rPr>
        <w:t>համար</w:t>
      </w:r>
      <w:r w:rsidRPr="00DB1EC1">
        <w:rPr>
          <w:rFonts w:ascii="GHEA Grapalat" w:hAnsi="GHEA Grapalat"/>
          <w:color w:val="000000"/>
          <w:lang w:val="hy-AM"/>
        </w:rPr>
        <w:t xml:space="preserve"> </w:t>
      </w:r>
      <w:r w:rsidRPr="001D7E18">
        <w:rPr>
          <w:rFonts w:ascii="GHEA Grapalat" w:hAnsi="GHEA Grapalat"/>
          <w:color w:val="000000"/>
          <w:lang w:val="hy-AM"/>
        </w:rPr>
        <w:t xml:space="preserve">կասկածելի կամ </w:t>
      </w:r>
      <w:r w:rsidRPr="00DB1EC1">
        <w:rPr>
          <w:rFonts w:ascii="GHEA Grapalat" w:hAnsi="GHEA Grapalat"/>
          <w:color w:val="000000"/>
          <w:lang w:val="hy-AM"/>
        </w:rPr>
        <w:t xml:space="preserve">վարակված </w:t>
      </w:r>
      <w:r>
        <w:rPr>
          <w:rFonts w:ascii="GHEA Grapalat" w:hAnsi="GHEA Grapalat"/>
          <w:color w:val="000000"/>
          <w:lang w:val="hy-AM"/>
        </w:rPr>
        <w:t>մեկուսացված անձանց կեցության ու սննդի</w:t>
      </w:r>
      <w:r w:rsidRPr="00DB1EC1">
        <w:rPr>
          <w:rFonts w:ascii="GHEA Grapalat" w:hAnsi="GHEA Grapalat"/>
          <w:color w:val="000000"/>
          <w:lang w:val="hy-AM"/>
        </w:rPr>
        <w:t xml:space="preserve"> </w:t>
      </w:r>
      <w:r w:rsidRPr="001D7E18">
        <w:rPr>
          <w:rFonts w:ascii="GHEA Grapalat" w:hAnsi="GHEA Grapalat"/>
          <w:color w:val="000000"/>
          <w:lang w:val="hy-AM"/>
        </w:rPr>
        <w:t xml:space="preserve">ապահովման նատակով ներգրավված </w:t>
      </w:r>
      <w:r w:rsidRPr="00DB1EC1">
        <w:rPr>
          <w:rFonts w:ascii="GHEA Grapalat" w:hAnsi="GHEA Grapalat"/>
          <w:color w:val="000000"/>
          <w:lang w:val="hy-AM"/>
        </w:rPr>
        <w:t>հյուրանոցային</w:t>
      </w:r>
      <w:r>
        <w:rPr>
          <w:rFonts w:ascii="GHEA Grapalat" w:hAnsi="GHEA Grapalat"/>
          <w:color w:val="000000"/>
          <w:lang w:val="hy-AM"/>
        </w:rPr>
        <w:t xml:space="preserve"> և սննդի սպասարկման</w:t>
      </w:r>
      <w:r w:rsidRPr="00DB1EC1">
        <w:rPr>
          <w:rFonts w:ascii="GHEA Grapalat" w:hAnsi="GHEA Grapalat"/>
          <w:color w:val="000000"/>
          <w:lang w:val="hy-AM"/>
        </w:rPr>
        <w:t xml:space="preserve"> ծառայություննե</w:t>
      </w:r>
      <w:r>
        <w:rPr>
          <w:rFonts w:ascii="GHEA Grapalat" w:hAnsi="GHEA Grapalat"/>
          <w:color w:val="000000"/>
          <w:lang w:val="hy-AM"/>
        </w:rPr>
        <w:t>ր մատուցած կազմակերպությունների</w:t>
      </w:r>
      <w:r w:rsidRPr="001D7E18">
        <w:rPr>
          <w:rFonts w:ascii="GHEA Grapalat" w:hAnsi="GHEA Grapalat"/>
          <w:color w:val="000000"/>
          <w:lang w:val="hy-AM"/>
        </w:rPr>
        <w:t xml:space="preserve"> նկատմամբ առաջացած ֆինանսական պարտավորությունների մարման նպատա</w:t>
      </w:r>
      <w:r w:rsidR="00F43402">
        <w:rPr>
          <w:rFonts w:ascii="GHEA Grapalat" w:hAnsi="GHEA Grapalat"/>
          <w:color w:val="000000"/>
          <w:lang w:val="hy-AM"/>
        </w:rPr>
        <w:t>կով անհրաժեշտ է լրացուցիչ</w:t>
      </w:r>
      <w:r w:rsidR="00F43402">
        <w:rPr>
          <w:rFonts w:ascii="GHEA Grapalat" w:hAnsi="GHEA Grapalat"/>
          <w:color w:val="000000"/>
          <w:lang w:val="hy-AM"/>
        </w:rPr>
        <w:softHyphen/>
      </w:r>
      <w:r w:rsidR="00F43402">
        <w:rPr>
          <w:rFonts w:ascii="GHEA Grapalat" w:hAnsi="GHEA Grapalat"/>
          <w:color w:val="000000"/>
          <w:lang w:val="hy-AM"/>
        </w:rPr>
        <w:softHyphen/>
      </w:r>
      <w:r w:rsidR="00F43402">
        <w:rPr>
          <w:rFonts w:ascii="GHEA Grapalat" w:hAnsi="GHEA Grapalat"/>
          <w:color w:val="000000"/>
          <w:lang w:val="hy-AM"/>
        </w:rPr>
        <w:softHyphen/>
      </w:r>
      <w:r w:rsidR="00F43402">
        <w:rPr>
          <w:rFonts w:ascii="GHEA Grapalat" w:hAnsi="GHEA Grapalat"/>
          <w:color w:val="000000"/>
          <w:lang w:val="hy-AM"/>
        </w:rPr>
        <w:softHyphen/>
      </w:r>
      <w:r w:rsidR="00F43402" w:rsidRPr="00F43402">
        <w:rPr>
          <w:rFonts w:ascii="GHEA Grapalat" w:hAnsi="GHEA Grapalat"/>
          <w:color w:val="000000"/>
          <w:lang w:val="hy-AM"/>
        </w:rPr>
        <w:t xml:space="preserve"> 670,000.0 հազ դրամ ֆինանսական միջոցների ներգրավում </w:t>
      </w:r>
      <w:r w:rsidR="00F43402">
        <w:rPr>
          <w:rFonts w:ascii="Arial Armenian" w:hAnsi="Arial Armenian"/>
          <w:color w:val="000000"/>
          <w:lang w:val="hy-AM"/>
        </w:rPr>
        <w:t>(</w:t>
      </w:r>
      <w:r w:rsidR="00F43402" w:rsidRPr="00F43402">
        <w:rPr>
          <w:rFonts w:ascii="GHEA Grapalat" w:hAnsi="GHEA Grapalat"/>
          <w:color w:val="000000"/>
          <w:lang w:val="hy-AM"/>
        </w:rPr>
        <w:t>հաշվարկները կցվում են</w:t>
      </w:r>
      <w:r w:rsidR="00F43402">
        <w:rPr>
          <w:rFonts w:ascii="Arial Armenian" w:hAnsi="Arial Armenian"/>
          <w:color w:val="000000"/>
          <w:lang w:val="hy-AM"/>
        </w:rPr>
        <w:t>)</w:t>
      </w:r>
      <w:r w:rsidRPr="00DB1EC1">
        <w:rPr>
          <w:rFonts w:ascii="GHEA Grapalat" w:hAnsi="GHEA Grapalat"/>
          <w:color w:val="000000"/>
          <w:lang w:val="hy-AM"/>
        </w:rPr>
        <w:t>։</w:t>
      </w:r>
    </w:p>
    <w:p w:rsidR="00210E6B" w:rsidRPr="00210E6B" w:rsidRDefault="00210E6B" w:rsidP="00210E6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802500" w:rsidRDefault="0004120A" w:rsidP="00CF7144">
      <w:pPr>
        <w:pStyle w:val="Title"/>
        <w:tabs>
          <w:tab w:val="left" w:pos="567"/>
        </w:tabs>
        <w:spacing w:line="360" w:lineRule="auto"/>
        <w:jc w:val="both"/>
        <w:rPr>
          <w:rFonts w:ascii="GHEA Grapalat" w:hAnsi="GHEA Grapalat"/>
          <w:b/>
          <w:lang w:val="fr-FR"/>
        </w:rPr>
      </w:pPr>
      <w:r w:rsidRPr="006F1732">
        <w:rPr>
          <w:rFonts w:ascii="GHEA Grapalat" w:hAnsi="GHEA Grapalat"/>
          <w:b/>
          <w:sz w:val="24"/>
          <w:szCs w:val="24"/>
          <w:lang w:val="hy-AM"/>
        </w:rPr>
        <w:tab/>
      </w:r>
      <w:r w:rsidR="00AE0704" w:rsidRPr="0023616D">
        <w:rPr>
          <w:rFonts w:ascii="GHEA Grapalat" w:hAnsi="GHEA Grapalat"/>
          <w:b/>
          <w:sz w:val="24"/>
          <w:szCs w:val="24"/>
          <w:lang w:val="hy-AM"/>
        </w:rPr>
        <w:t>Տվյալ</w:t>
      </w:r>
      <w:r w:rsidR="00AE0704" w:rsidRPr="0023616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AE0704" w:rsidRPr="0023616D">
        <w:rPr>
          <w:rFonts w:ascii="GHEA Grapalat" w:hAnsi="GHEA Grapalat"/>
          <w:b/>
          <w:sz w:val="24"/>
          <w:szCs w:val="24"/>
          <w:lang w:val="hy-AM"/>
        </w:rPr>
        <w:t>բնագավառում</w:t>
      </w:r>
      <w:r w:rsidR="00AE0704" w:rsidRPr="0023616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AE0704" w:rsidRPr="0023616D">
        <w:rPr>
          <w:rFonts w:ascii="GHEA Grapalat" w:hAnsi="GHEA Grapalat"/>
          <w:b/>
          <w:sz w:val="24"/>
          <w:szCs w:val="24"/>
          <w:lang w:val="hy-AM"/>
        </w:rPr>
        <w:t>իրականացվող</w:t>
      </w:r>
      <w:r w:rsidR="00AE0704" w:rsidRPr="0023616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AE0704" w:rsidRPr="0023616D">
        <w:rPr>
          <w:rFonts w:ascii="GHEA Grapalat" w:hAnsi="GHEA Grapalat"/>
          <w:b/>
          <w:sz w:val="24"/>
          <w:szCs w:val="24"/>
          <w:lang w:val="hy-AM"/>
        </w:rPr>
        <w:t>քաղաքականությունը</w:t>
      </w:r>
      <w:r w:rsidR="00AE0704" w:rsidRPr="0023616D">
        <w:rPr>
          <w:rFonts w:ascii="GHEA Grapalat" w:hAnsi="GHEA Grapalat"/>
          <w:b/>
          <w:lang w:val="fr-FR"/>
        </w:rPr>
        <w:t xml:space="preserve"> </w:t>
      </w:r>
    </w:p>
    <w:p w:rsidR="00CF3735" w:rsidRDefault="00802500" w:rsidP="00CF3735">
      <w:pPr>
        <w:pStyle w:val="Title"/>
        <w:tabs>
          <w:tab w:val="left" w:pos="567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751BC">
        <w:rPr>
          <w:rFonts w:ascii="GHEA Grapalat" w:hAnsi="GHEA Grapalat"/>
          <w:sz w:val="24"/>
          <w:szCs w:val="24"/>
          <w:lang w:val="fr-FR"/>
        </w:rPr>
        <w:tab/>
      </w:r>
      <w:proofErr w:type="spellStart"/>
      <w:r w:rsidR="00520BA5">
        <w:rPr>
          <w:rFonts w:ascii="GHEA Grapalat" w:hAnsi="GHEA Grapalat"/>
          <w:sz w:val="24"/>
          <w:szCs w:val="24"/>
          <w:lang w:val="fr-FR"/>
        </w:rPr>
        <w:t>Կորոնավիրուսի</w:t>
      </w:r>
      <w:proofErr w:type="spellEnd"/>
      <w:r w:rsidR="00520BA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20BA5">
        <w:rPr>
          <w:rFonts w:ascii="GHEA Grapalat" w:hAnsi="GHEA Grapalat"/>
          <w:sz w:val="24"/>
          <w:szCs w:val="24"/>
          <w:lang w:val="fr-FR"/>
        </w:rPr>
        <w:t>տնտեսական</w:t>
      </w:r>
      <w:proofErr w:type="spellEnd"/>
      <w:r w:rsidR="00520BA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20BA5">
        <w:rPr>
          <w:rFonts w:ascii="GHEA Grapalat" w:hAnsi="GHEA Grapalat"/>
          <w:sz w:val="24"/>
          <w:szCs w:val="24"/>
          <w:lang w:val="fr-FR"/>
        </w:rPr>
        <w:t>հետևանքների</w:t>
      </w:r>
      <w:proofErr w:type="spellEnd"/>
      <w:r w:rsidR="00520BA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20BA5">
        <w:rPr>
          <w:rFonts w:ascii="GHEA Grapalat" w:hAnsi="GHEA Grapalat"/>
          <w:sz w:val="24"/>
          <w:szCs w:val="24"/>
          <w:lang w:val="fr-FR"/>
        </w:rPr>
        <w:t>չեզոքացման</w:t>
      </w:r>
      <w:proofErr w:type="spellEnd"/>
      <w:r w:rsidR="00520BA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20BA5">
        <w:rPr>
          <w:rFonts w:ascii="GHEA Grapalat" w:hAnsi="GHEA Grapalat"/>
          <w:sz w:val="24"/>
          <w:szCs w:val="24"/>
          <w:lang w:val="fr-FR"/>
        </w:rPr>
        <w:t>շրջանակներում</w:t>
      </w:r>
      <w:proofErr w:type="spellEnd"/>
      <w:r w:rsidR="00520BA5">
        <w:rPr>
          <w:rFonts w:ascii="GHEA Grapalat" w:hAnsi="GHEA Grapalat"/>
          <w:sz w:val="24"/>
          <w:szCs w:val="24"/>
          <w:lang w:val="fr-FR"/>
        </w:rPr>
        <w:t xml:space="preserve"> հ</w:t>
      </w:r>
      <w:r w:rsidR="00CF3735" w:rsidRPr="00CF3735">
        <w:rPr>
          <w:rFonts w:ascii="GHEA Grapalat" w:hAnsi="GHEA Grapalat"/>
          <w:sz w:val="24"/>
          <w:szCs w:val="24"/>
          <w:lang w:val="hy-AM"/>
        </w:rPr>
        <w:t>անրապե</w:t>
      </w:r>
      <w:r w:rsidR="00CF3735" w:rsidRPr="00CF3735">
        <w:rPr>
          <w:rFonts w:ascii="GHEA Grapalat" w:hAnsi="GHEA Grapalat"/>
          <w:sz w:val="24"/>
          <w:szCs w:val="24"/>
          <w:lang w:val="hy-AM"/>
        </w:rPr>
        <w:softHyphen/>
        <w:t>տության գյուղատնտեսության ոլորտում իրականացվող քաղաքականությունը նպատա</w:t>
      </w:r>
      <w:r w:rsidR="00CF3735" w:rsidRPr="00CF3735">
        <w:rPr>
          <w:rFonts w:ascii="GHEA Grapalat" w:hAnsi="GHEA Grapalat"/>
          <w:sz w:val="24"/>
          <w:szCs w:val="24"/>
          <w:lang w:val="hy-AM"/>
        </w:rPr>
        <w:softHyphen/>
        <w:t>կաուղղված է ֆիզիկական և իրավաբանական անձանց տրամադրվող վարկերի վարկավորման պայմանների բարելավման միջոցով նպաստել կապիտալ ներդրումների ծավալների ավելացմանը, արտադրական հզորությունների ը</w:t>
      </w:r>
      <w:r w:rsidR="00CF3735">
        <w:rPr>
          <w:rFonts w:ascii="GHEA Grapalat" w:hAnsi="GHEA Grapalat"/>
          <w:sz w:val="24"/>
          <w:szCs w:val="24"/>
          <w:lang w:val="hy-AM"/>
        </w:rPr>
        <w:t>նդ</w:t>
      </w:r>
      <w:r w:rsidR="00CF3735" w:rsidRPr="00CF3735">
        <w:rPr>
          <w:rFonts w:ascii="GHEA Grapalat" w:hAnsi="GHEA Grapalat"/>
          <w:sz w:val="24"/>
          <w:szCs w:val="24"/>
          <w:lang w:val="hy-AM"/>
        </w:rPr>
        <w:t>լայնմանը, տնտեսությունների խոշորացմանն ու զարգացմանը, արդիական տեխնոլոգիաների ներդրմանը, գյուղատնտեսության արտադրողականության բարձրացմանը և արտադրության ծավալների ավելացմանը:</w:t>
      </w:r>
    </w:p>
    <w:p w:rsidR="00301C49" w:rsidRDefault="00520BA5" w:rsidP="00CF3735">
      <w:pPr>
        <w:pStyle w:val="Title"/>
        <w:tabs>
          <w:tab w:val="left" w:pos="567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ab/>
      </w:r>
    </w:p>
    <w:p w:rsidR="0032481E" w:rsidRDefault="00CF3735" w:rsidP="0032481E">
      <w:pPr>
        <w:pStyle w:val="Title"/>
        <w:tabs>
          <w:tab w:val="left" w:pos="567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 w:rsidR="00AE0704" w:rsidRPr="00CF3735">
        <w:rPr>
          <w:rFonts w:ascii="GHEA Grapalat" w:hAnsi="GHEA Grapalat"/>
          <w:b/>
          <w:sz w:val="24"/>
          <w:szCs w:val="24"/>
          <w:lang w:val="hy-AM"/>
        </w:rPr>
        <w:t xml:space="preserve">Կարգավորման նպատակը և բնույթը </w:t>
      </w:r>
    </w:p>
    <w:p w:rsidR="00520BA5" w:rsidRPr="00A9555F" w:rsidRDefault="00747C71" w:rsidP="0032481E">
      <w:pPr>
        <w:pStyle w:val="Title"/>
        <w:tabs>
          <w:tab w:val="left" w:pos="567"/>
        </w:tabs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r w:rsidR="00A9555F" w:rsidRPr="00A9555F">
        <w:rPr>
          <w:rFonts w:ascii="GHEA Grapalat" w:hAnsi="GHEA Grapalat"/>
          <w:lang w:val="hy-AM"/>
        </w:rPr>
        <w:t>Նախատեսված բյուջետային միջոցների ըստ անհրաժեշտության տեղաբաշխում, արդյունավետ, նպատակային օգտագործում և Նախագծով փոփոխվող միջոցառումների պատշաճ իրականացման ապահովում:</w:t>
      </w:r>
    </w:p>
    <w:p w:rsidR="00210E6B" w:rsidRPr="00520BA5" w:rsidRDefault="00210E6B" w:rsidP="00210E6B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570"/>
        <w:jc w:val="both"/>
        <w:rPr>
          <w:rFonts w:ascii="GHEA Grapalat" w:hAnsi="GHEA Grapalat"/>
          <w:lang w:val="fr-FR"/>
        </w:rPr>
      </w:pPr>
    </w:p>
    <w:p w:rsidR="004008F4" w:rsidRDefault="00AE0704" w:rsidP="00802500">
      <w:pPr>
        <w:spacing w:line="360" w:lineRule="auto"/>
        <w:ind w:firstLine="540"/>
        <w:jc w:val="both"/>
        <w:rPr>
          <w:rFonts w:ascii="GHEA Grapalat" w:hAnsi="GHEA Grapalat"/>
          <w:b/>
          <w:lang w:val="fr-FR"/>
        </w:rPr>
      </w:pPr>
      <w:r w:rsidRPr="0023616D">
        <w:rPr>
          <w:rFonts w:ascii="GHEA Grapalat" w:hAnsi="GHEA Grapalat"/>
          <w:b/>
          <w:lang w:val="hy-AM"/>
        </w:rPr>
        <w:t>Նախագծի</w:t>
      </w:r>
      <w:r w:rsidRPr="0023616D">
        <w:rPr>
          <w:rFonts w:ascii="GHEA Grapalat" w:hAnsi="GHEA Grapalat"/>
          <w:b/>
          <w:lang w:val="fr-FR"/>
        </w:rPr>
        <w:t xml:space="preserve"> </w:t>
      </w:r>
      <w:r w:rsidRPr="0023616D">
        <w:rPr>
          <w:rFonts w:ascii="GHEA Grapalat" w:hAnsi="GHEA Grapalat"/>
          <w:b/>
          <w:lang w:val="hy-AM"/>
        </w:rPr>
        <w:t>մշակման</w:t>
      </w:r>
      <w:r w:rsidRPr="0023616D">
        <w:rPr>
          <w:rFonts w:ascii="GHEA Grapalat" w:hAnsi="GHEA Grapalat"/>
          <w:b/>
          <w:lang w:val="fr-FR"/>
        </w:rPr>
        <w:t xml:space="preserve"> </w:t>
      </w:r>
      <w:r w:rsidRPr="0023616D">
        <w:rPr>
          <w:rFonts w:ascii="GHEA Grapalat" w:hAnsi="GHEA Grapalat"/>
          <w:b/>
          <w:lang w:val="hy-AM"/>
        </w:rPr>
        <w:t>գործընթացում</w:t>
      </w:r>
      <w:r w:rsidRPr="0023616D">
        <w:rPr>
          <w:rFonts w:ascii="GHEA Grapalat" w:hAnsi="GHEA Grapalat"/>
          <w:b/>
          <w:lang w:val="fr-FR"/>
        </w:rPr>
        <w:t xml:space="preserve"> </w:t>
      </w:r>
      <w:r w:rsidRPr="0023616D">
        <w:rPr>
          <w:rFonts w:ascii="GHEA Grapalat" w:hAnsi="GHEA Grapalat"/>
          <w:b/>
          <w:lang w:val="hy-AM"/>
        </w:rPr>
        <w:t>ներգրավված</w:t>
      </w:r>
      <w:r w:rsidRPr="0023616D">
        <w:rPr>
          <w:rFonts w:ascii="GHEA Grapalat" w:hAnsi="GHEA Grapalat"/>
          <w:b/>
          <w:lang w:val="fr-FR"/>
        </w:rPr>
        <w:t xml:space="preserve"> </w:t>
      </w:r>
      <w:r w:rsidRPr="0023616D">
        <w:rPr>
          <w:rFonts w:ascii="GHEA Grapalat" w:hAnsi="GHEA Grapalat"/>
          <w:b/>
          <w:lang w:val="hy-AM"/>
        </w:rPr>
        <w:t>ինստիտուտները</w:t>
      </w:r>
      <w:r w:rsidRPr="0023616D">
        <w:rPr>
          <w:rFonts w:ascii="GHEA Grapalat" w:hAnsi="GHEA Grapalat"/>
          <w:b/>
          <w:lang w:val="fr-FR"/>
        </w:rPr>
        <w:t xml:space="preserve"> </w:t>
      </w:r>
      <w:r w:rsidRPr="0023616D">
        <w:rPr>
          <w:rFonts w:ascii="GHEA Grapalat" w:hAnsi="GHEA Grapalat"/>
          <w:b/>
          <w:lang w:val="hy-AM"/>
        </w:rPr>
        <w:t>և</w:t>
      </w:r>
      <w:r w:rsidRPr="0023616D">
        <w:rPr>
          <w:rFonts w:ascii="GHEA Grapalat" w:hAnsi="GHEA Grapalat"/>
          <w:b/>
          <w:lang w:val="fr-FR"/>
        </w:rPr>
        <w:t xml:space="preserve"> </w:t>
      </w:r>
      <w:r w:rsidRPr="0023616D">
        <w:rPr>
          <w:rFonts w:ascii="GHEA Grapalat" w:hAnsi="GHEA Grapalat"/>
          <w:b/>
          <w:lang w:val="hy-AM"/>
        </w:rPr>
        <w:t>անձինք</w:t>
      </w:r>
      <w:r w:rsidRPr="0023616D">
        <w:rPr>
          <w:rFonts w:ascii="GHEA Grapalat" w:hAnsi="GHEA Grapalat"/>
          <w:b/>
          <w:lang w:val="fr-FR"/>
        </w:rPr>
        <w:t xml:space="preserve"> </w:t>
      </w:r>
    </w:p>
    <w:p w:rsidR="00210E6B" w:rsidRDefault="00AE0704" w:rsidP="00520BA5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23616D">
        <w:rPr>
          <w:rFonts w:ascii="GHEA Grapalat" w:hAnsi="GHEA Grapalat"/>
          <w:lang w:val="hy-AM"/>
        </w:rPr>
        <w:t>Նախագ</w:t>
      </w:r>
      <w:r w:rsidR="0042211E" w:rsidRPr="0023616D">
        <w:rPr>
          <w:rFonts w:ascii="GHEA Grapalat" w:hAnsi="GHEA Grapalat"/>
          <w:lang w:val="hy-AM"/>
        </w:rPr>
        <w:t>ի</w:t>
      </w:r>
      <w:r w:rsidRPr="0023616D">
        <w:rPr>
          <w:rFonts w:ascii="GHEA Grapalat" w:hAnsi="GHEA Grapalat"/>
          <w:lang w:val="hy-AM"/>
        </w:rPr>
        <w:t>ծ</w:t>
      </w:r>
      <w:r w:rsidR="0042211E" w:rsidRPr="0023616D">
        <w:rPr>
          <w:rFonts w:ascii="GHEA Grapalat" w:hAnsi="GHEA Grapalat"/>
          <w:lang w:val="hy-AM"/>
        </w:rPr>
        <w:t>ը</w:t>
      </w:r>
      <w:r w:rsidRPr="0023616D">
        <w:rPr>
          <w:rFonts w:ascii="GHEA Grapalat" w:hAnsi="GHEA Grapalat"/>
          <w:lang w:val="fr-FR"/>
        </w:rPr>
        <w:t xml:space="preserve"> </w:t>
      </w:r>
      <w:r w:rsidRPr="0023616D">
        <w:rPr>
          <w:rFonts w:ascii="GHEA Grapalat" w:hAnsi="GHEA Grapalat"/>
          <w:lang w:val="hy-AM"/>
        </w:rPr>
        <w:t>մշակ</w:t>
      </w:r>
      <w:r w:rsidR="0042211E" w:rsidRPr="0023616D">
        <w:rPr>
          <w:rFonts w:ascii="GHEA Grapalat" w:hAnsi="GHEA Grapalat"/>
          <w:lang w:val="hy-AM"/>
        </w:rPr>
        <w:t>վել է</w:t>
      </w:r>
      <w:r w:rsidRPr="0023616D">
        <w:rPr>
          <w:rFonts w:ascii="GHEA Grapalat" w:hAnsi="GHEA Grapalat"/>
          <w:lang w:val="fr-FR"/>
        </w:rPr>
        <w:t xml:space="preserve"> </w:t>
      </w:r>
      <w:r w:rsidR="00CF3735">
        <w:rPr>
          <w:rFonts w:ascii="GHEA Grapalat" w:hAnsi="GHEA Grapalat"/>
          <w:lang w:val="hy-AM"/>
        </w:rPr>
        <w:t xml:space="preserve">Էկոնոմիկայի </w:t>
      </w:r>
      <w:r w:rsidRPr="0023616D">
        <w:rPr>
          <w:rFonts w:ascii="GHEA Grapalat" w:hAnsi="GHEA Grapalat"/>
          <w:lang w:val="hy-AM"/>
        </w:rPr>
        <w:t>նախա</w:t>
      </w:r>
      <w:r w:rsidR="009F4996" w:rsidRPr="0023616D">
        <w:rPr>
          <w:rFonts w:ascii="GHEA Grapalat" w:hAnsi="GHEA Grapalat"/>
          <w:lang w:val="fr-FR"/>
        </w:rPr>
        <w:softHyphen/>
      </w:r>
      <w:r w:rsidRPr="0023616D">
        <w:rPr>
          <w:rFonts w:ascii="GHEA Grapalat" w:hAnsi="GHEA Grapalat"/>
          <w:lang w:val="hy-AM"/>
        </w:rPr>
        <w:t>րարու</w:t>
      </w:r>
      <w:r w:rsidR="009F4996" w:rsidRPr="0023616D">
        <w:rPr>
          <w:rFonts w:ascii="GHEA Grapalat" w:hAnsi="GHEA Grapalat"/>
          <w:lang w:val="fr-FR"/>
        </w:rPr>
        <w:softHyphen/>
      </w:r>
      <w:r w:rsidR="0042211E" w:rsidRPr="0023616D">
        <w:rPr>
          <w:rFonts w:ascii="GHEA Grapalat" w:hAnsi="GHEA Grapalat"/>
          <w:lang w:val="hy-AM"/>
        </w:rPr>
        <w:t>թյա</w:t>
      </w:r>
      <w:r w:rsidRPr="0023616D">
        <w:rPr>
          <w:rFonts w:ascii="GHEA Grapalat" w:hAnsi="GHEA Grapalat"/>
          <w:lang w:val="hy-AM"/>
        </w:rPr>
        <w:t>ն</w:t>
      </w:r>
      <w:r w:rsidR="00A50A09" w:rsidRPr="0023616D">
        <w:rPr>
          <w:rFonts w:ascii="GHEA Grapalat" w:hAnsi="GHEA Grapalat"/>
          <w:lang w:val="hy-AM"/>
        </w:rPr>
        <w:t xml:space="preserve"> </w:t>
      </w:r>
      <w:r w:rsidR="0042211E" w:rsidRPr="0023616D">
        <w:rPr>
          <w:rFonts w:ascii="GHEA Grapalat" w:hAnsi="GHEA Grapalat"/>
          <w:lang w:val="hy-AM"/>
        </w:rPr>
        <w:t>կողմից</w:t>
      </w:r>
      <w:r w:rsidRPr="0023616D">
        <w:rPr>
          <w:rFonts w:ascii="GHEA Grapalat" w:hAnsi="GHEA Grapalat"/>
          <w:lang w:val="fr-FR"/>
        </w:rPr>
        <w:t>:</w:t>
      </w:r>
      <w:r w:rsidR="001C0314" w:rsidRPr="0023616D">
        <w:rPr>
          <w:rFonts w:ascii="GHEA Grapalat" w:hAnsi="GHEA Grapalat"/>
          <w:lang w:val="hy-AM"/>
        </w:rPr>
        <w:t xml:space="preserve"> </w:t>
      </w:r>
    </w:p>
    <w:p w:rsidR="00CF3735" w:rsidRDefault="00802500" w:rsidP="00520BA5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</w:p>
    <w:p w:rsidR="004008F4" w:rsidRPr="004008F4" w:rsidRDefault="00AE0704" w:rsidP="00802500">
      <w:pPr>
        <w:spacing w:line="360" w:lineRule="auto"/>
        <w:ind w:firstLine="540"/>
        <w:jc w:val="both"/>
        <w:rPr>
          <w:rFonts w:ascii="GHEA Grapalat" w:hAnsi="GHEA Grapalat" w:cs="Sylfaen"/>
          <w:lang w:val="fr-FR"/>
        </w:rPr>
      </w:pPr>
      <w:r w:rsidRPr="0023616D">
        <w:rPr>
          <w:rFonts w:ascii="GHEA Grapalat" w:hAnsi="GHEA Grapalat"/>
          <w:b/>
          <w:lang w:val="hy-AM"/>
        </w:rPr>
        <w:t>Ակնկալվող</w:t>
      </w:r>
      <w:r w:rsidRPr="0023616D">
        <w:rPr>
          <w:rFonts w:ascii="GHEA Grapalat" w:hAnsi="GHEA Grapalat"/>
          <w:b/>
          <w:lang w:val="fr-FR"/>
        </w:rPr>
        <w:t xml:space="preserve"> </w:t>
      </w:r>
      <w:r w:rsidRPr="0023616D">
        <w:rPr>
          <w:rFonts w:ascii="GHEA Grapalat" w:hAnsi="GHEA Grapalat"/>
          <w:b/>
          <w:lang w:val="hy-AM"/>
        </w:rPr>
        <w:t>արդյունքը</w:t>
      </w:r>
      <w:r w:rsidR="00EE5A28" w:rsidRPr="0023616D">
        <w:rPr>
          <w:rFonts w:ascii="GHEA Grapalat" w:hAnsi="GHEA Grapalat" w:cs="Sylfaen"/>
          <w:lang w:val="hy-AM"/>
        </w:rPr>
        <w:t xml:space="preserve"> </w:t>
      </w:r>
    </w:p>
    <w:p w:rsidR="00855F6C" w:rsidRDefault="004449E4" w:rsidP="001A5415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GHEA Grapalat" w:hAnsi="GHEA Grapalat" w:cs="Sylfaen"/>
          <w:lang w:val="hy-AM"/>
        </w:rPr>
      </w:pPr>
      <w:r w:rsidRPr="0023616D">
        <w:rPr>
          <w:rFonts w:ascii="GHEA Grapalat" w:hAnsi="GHEA Grapalat" w:cs="Sylfaen"/>
          <w:lang w:val="hy-AM"/>
        </w:rPr>
        <w:tab/>
      </w:r>
      <w:r w:rsidR="00300029">
        <w:rPr>
          <w:rFonts w:ascii="GHEA Grapalat" w:hAnsi="GHEA Grapalat" w:cs="Sylfaen"/>
          <w:lang w:val="hy-AM"/>
        </w:rPr>
        <w:t>Որոշման</w:t>
      </w:r>
      <w:r w:rsidR="00700436">
        <w:rPr>
          <w:rFonts w:ascii="GHEA Grapalat" w:hAnsi="GHEA Grapalat" w:cs="Sylfaen"/>
          <w:lang w:val="hy-AM"/>
        </w:rPr>
        <w:t xml:space="preserve"> նախագծի</w:t>
      </w:r>
      <w:r w:rsidR="00300029">
        <w:rPr>
          <w:rFonts w:ascii="GHEA Grapalat" w:hAnsi="GHEA Grapalat" w:cs="Sylfaen"/>
          <w:lang w:val="hy-AM"/>
        </w:rPr>
        <w:t xml:space="preserve"> ընդունմամբ պայմաններ կստեղծվեն</w:t>
      </w:r>
      <w:r w:rsidR="0007304F">
        <w:rPr>
          <w:rFonts w:ascii="GHEA Grapalat" w:hAnsi="GHEA Grapalat" w:cs="Sylfaen"/>
          <w:lang w:val="hy-AM"/>
        </w:rPr>
        <w:t xml:space="preserve"> </w:t>
      </w:r>
      <w:r w:rsidR="00866AE3">
        <w:rPr>
          <w:rFonts w:ascii="GHEA Grapalat" w:hAnsi="GHEA Grapalat" w:cs="Sylfaen"/>
          <w:lang w:val="hy-AM"/>
        </w:rPr>
        <w:t xml:space="preserve">վերոնշյալ միջոցառումների գծով ստանձնած </w:t>
      </w:r>
      <w:r w:rsidR="00866AE3" w:rsidRPr="00866AE3">
        <w:rPr>
          <w:rFonts w:ascii="GHEA Grapalat" w:hAnsi="GHEA Grapalat" w:cs="Sylfaen"/>
          <w:lang w:val="hy-AM"/>
        </w:rPr>
        <w:t xml:space="preserve">ֆինանսական </w:t>
      </w:r>
      <w:r w:rsidR="00866AE3">
        <w:rPr>
          <w:rFonts w:ascii="GHEA Grapalat" w:hAnsi="GHEA Grapalat" w:cs="Sylfaen"/>
          <w:lang w:val="hy-AM"/>
        </w:rPr>
        <w:t>պարտավորությունների,</w:t>
      </w:r>
      <w:r w:rsidR="00866AE3" w:rsidRPr="00866AE3">
        <w:rPr>
          <w:rFonts w:ascii="GHEA Grapalat" w:hAnsi="GHEA Grapalat" w:cs="Sylfaen"/>
          <w:lang w:val="hy-AM"/>
        </w:rPr>
        <w:t xml:space="preserve"> նախատեսված արդյունքների, ինչպես նաև</w:t>
      </w:r>
      <w:r w:rsidR="000242AA">
        <w:rPr>
          <w:rFonts w:ascii="GHEA Grapalat" w:hAnsi="GHEA Grapalat" w:cs="Sylfaen"/>
          <w:lang w:val="hy-AM"/>
        </w:rPr>
        <w:t xml:space="preserve"> </w:t>
      </w:r>
      <w:r w:rsidR="00866AE3" w:rsidRPr="00866AE3">
        <w:rPr>
          <w:rFonts w:ascii="GHEA Grapalat" w:hAnsi="GHEA Grapalat" w:cs="Sylfaen"/>
          <w:lang w:val="hy-AM"/>
        </w:rPr>
        <w:t xml:space="preserve">դրանց </w:t>
      </w:r>
      <w:r w:rsidR="000242AA">
        <w:rPr>
          <w:rFonts w:ascii="GHEA Grapalat" w:hAnsi="GHEA Grapalat" w:cs="Sylfaen"/>
          <w:lang w:val="hy-AM"/>
        </w:rPr>
        <w:t xml:space="preserve">շարունակականության ապահովման </w:t>
      </w:r>
      <w:r w:rsidR="00855F6C">
        <w:rPr>
          <w:rFonts w:ascii="GHEA Grapalat" w:hAnsi="GHEA Grapalat" w:cs="Sylfaen"/>
          <w:lang w:val="hy-AM"/>
        </w:rPr>
        <w:t>համար։</w:t>
      </w:r>
    </w:p>
    <w:p w:rsidR="00FC3D8C" w:rsidRPr="0023616D" w:rsidRDefault="0007304F" w:rsidP="00210E6B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fr-FR"/>
        </w:rPr>
        <w:tab/>
      </w:r>
    </w:p>
    <w:p w:rsidR="009B7B34" w:rsidRDefault="009B7B34" w:rsidP="00494B68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</w:p>
    <w:p w:rsidR="00C74A23" w:rsidRDefault="00C74A23" w:rsidP="00E63B6F">
      <w:pPr>
        <w:tabs>
          <w:tab w:val="left" w:pos="0"/>
        </w:tabs>
        <w:spacing w:line="360" w:lineRule="auto"/>
        <w:jc w:val="both"/>
        <w:rPr>
          <w:rFonts w:ascii="GHEA Grapalat" w:hAnsi="GHEA Grapalat"/>
          <w:b/>
          <w:bCs/>
          <w:lang w:val="hy-AM"/>
        </w:rPr>
      </w:pPr>
    </w:p>
    <w:p w:rsidR="0032481E" w:rsidRDefault="0032481E" w:rsidP="00E63B6F">
      <w:pPr>
        <w:tabs>
          <w:tab w:val="left" w:pos="0"/>
        </w:tabs>
        <w:spacing w:line="360" w:lineRule="auto"/>
        <w:jc w:val="both"/>
        <w:rPr>
          <w:rFonts w:ascii="GHEA Grapalat" w:hAnsi="GHEA Grapalat"/>
          <w:b/>
          <w:bCs/>
          <w:lang w:val="hy-AM"/>
        </w:rPr>
      </w:pPr>
    </w:p>
    <w:p w:rsidR="0032481E" w:rsidRDefault="0032481E" w:rsidP="00E63B6F">
      <w:pPr>
        <w:tabs>
          <w:tab w:val="left" w:pos="0"/>
        </w:tabs>
        <w:spacing w:line="360" w:lineRule="auto"/>
        <w:jc w:val="both"/>
        <w:rPr>
          <w:rFonts w:ascii="GHEA Grapalat" w:hAnsi="GHEA Grapalat"/>
          <w:b/>
          <w:bCs/>
          <w:lang w:val="hy-AM"/>
        </w:rPr>
      </w:pPr>
    </w:p>
    <w:p w:rsidR="0032481E" w:rsidRDefault="0032481E" w:rsidP="00E63B6F">
      <w:pPr>
        <w:tabs>
          <w:tab w:val="left" w:pos="0"/>
        </w:tabs>
        <w:spacing w:line="360" w:lineRule="auto"/>
        <w:jc w:val="both"/>
        <w:rPr>
          <w:rFonts w:ascii="GHEA Grapalat" w:hAnsi="GHEA Grapalat"/>
          <w:b/>
          <w:bCs/>
          <w:lang w:val="hy-AM"/>
        </w:rPr>
      </w:pPr>
    </w:p>
    <w:p w:rsidR="0032481E" w:rsidRDefault="0032481E" w:rsidP="00E63B6F">
      <w:pPr>
        <w:tabs>
          <w:tab w:val="left" w:pos="0"/>
        </w:tabs>
        <w:spacing w:line="360" w:lineRule="auto"/>
        <w:jc w:val="both"/>
        <w:rPr>
          <w:rFonts w:ascii="GHEA Grapalat" w:hAnsi="GHEA Grapalat"/>
          <w:b/>
          <w:bCs/>
          <w:lang w:val="hy-AM"/>
        </w:rPr>
      </w:pPr>
    </w:p>
    <w:p w:rsidR="0032481E" w:rsidRDefault="0032481E" w:rsidP="00E63B6F">
      <w:pPr>
        <w:tabs>
          <w:tab w:val="left" w:pos="0"/>
        </w:tabs>
        <w:spacing w:line="360" w:lineRule="auto"/>
        <w:jc w:val="both"/>
        <w:rPr>
          <w:rFonts w:ascii="GHEA Grapalat" w:hAnsi="GHEA Grapalat"/>
          <w:b/>
          <w:bCs/>
          <w:lang w:val="hy-AM"/>
        </w:rPr>
      </w:pPr>
    </w:p>
    <w:p w:rsidR="0032481E" w:rsidRDefault="0032481E" w:rsidP="00E63B6F">
      <w:pPr>
        <w:tabs>
          <w:tab w:val="left" w:pos="0"/>
        </w:tabs>
        <w:spacing w:line="360" w:lineRule="auto"/>
        <w:jc w:val="both"/>
        <w:rPr>
          <w:rFonts w:ascii="GHEA Grapalat" w:hAnsi="GHEA Grapalat"/>
          <w:b/>
          <w:bCs/>
          <w:lang w:val="hy-AM"/>
        </w:rPr>
      </w:pPr>
    </w:p>
    <w:p w:rsidR="0032481E" w:rsidRDefault="0032481E" w:rsidP="00E63B6F">
      <w:pPr>
        <w:tabs>
          <w:tab w:val="left" w:pos="0"/>
        </w:tabs>
        <w:spacing w:line="360" w:lineRule="auto"/>
        <w:jc w:val="both"/>
        <w:rPr>
          <w:rFonts w:ascii="GHEA Grapalat" w:hAnsi="GHEA Grapalat"/>
          <w:b/>
          <w:bCs/>
          <w:lang w:val="hy-AM"/>
        </w:rPr>
      </w:pPr>
    </w:p>
    <w:p w:rsidR="0032481E" w:rsidRDefault="0032481E" w:rsidP="00E63B6F">
      <w:pPr>
        <w:tabs>
          <w:tab w:val="left" w:pos="0"/>
        </w:tabs>
        <w:spacing w:line="360" w:lineRule="auto"/>
        <w:jc w:val="both"/>
        <w:rPr>
          <w:rFonts w:ascii="GHEA Grapalat" w:hAnsi="GHEA Grapalat"/>
          <w:b/>
          <w:bCs/>
          <w:lang w:val="hy-AM"/>
        </w:rPr>
      </w:pPr>
    </w:p>
    <w:p w:rsidR="0032481E" w:rsidRDefault="0032481E" w:rsidP="00E63B6F">
      <w:pPr>
        <w:tabs>
          <w:tab w:val="left" w:pos="0"/>
        </w:tabs>
        <w:spacing w:line="360" w:lineRule="auto"/>
        <w:jc w:val="both"/>
        <w:rPr>
          <w:rFonts w:ascii="GHEA Grapalat" w:hAnsi="GHEA Grapalat"/>
          <w:b/>
          <w:bCs/>
          <w:lang w:val="hy-AM"/>
        </w:rPr>
      </w:pPr>
    </w:p>
    <w:p w:rsidR="0032481E" w:rsidRDefault="0032481E" w:rsidP="00E63B6F">
      <w:pPr>
        <w:tabs>
          <w:tab w:val="left" w:pos="0"/>
        </w:tabs>
        <w:spacing w:line="360" w:lineRule="auto"/>
        <w:jc w:val="both"/>
        <w:rPr>
          <w:rFonts w:ascii="GHEA Grapalat" w:hAnsi="GHEA Grapalat"/>
          <w:b/>
          <w:bCs/>
          <w:lang w:val="hy-AM"/>
        </w:rPr>
      </w:pPr>
    </w:p>
    <w:p w:rsidR="0032481E" w:rsidRDefault="0032481E" w:rsidP="00E63B6F">
      <w:pPr>
        <w:tabs>
          <w:tab w:val="left" w:pos="0"/>
        </w:tabs>
        <w:spacing w:line="360" w:lineRule="auto"/>
        <w:jc w:val="both"/>
        <w:rPr>
          <w:rFonts w:ascii="GHEA Grapalat" w:hAnsi="GHEA Grapalat"/>
          <w:b/>
          <w:bCs/>
          <w:lang w:val="hy-AM"/>
        </w:rPr>
      </w:pPr>
    </w:p>
    <w:p w:rsidR="0032481E" w:rsidRDefault="0032481E" w:rsidP="00E63B6F">
      <w:pPr>
        <w:tabs>
          <w:tab w:val="left" w:pos="0"/>
        </w:tabs>
        <w:spacing w:line="360" w:lineRule="auto"/>
        <w:jc w:val="both"/>
        <w:rPr>
          <w:rFonts w:ascii="GHEA Grapalat" w:hAnsi="GHEA Grapalat"/>
          <w:b/>
          <w:bCs/>
          <w:lang w:val="hy-AM"/>
        </w:rPr>
      </w:pPr>
    </w:p>
    <w:p w:rsidR="0032481E" w:rsidRDefault="0032481E" w:rsidP="00E63B6F">
      <w:pPr>
        <w:tabs>
          <w:tab w:val="left" w:pos="0"/>
        </w:tabs>
        <w:spacing w:line="360" w:lineRule="auto"/>
        <w:jc w:val="both"/>
        <w:rPr>
          <w:rFonts w:ascii="GHEA Grapalat" w:hAnsi="GHEA Grapalat"/>
          <w:b/>
          <w:bCs/>
          <w:lang w:val="hy-AM"/>
        </w:rPr>
      </w:pPr>
    </w:p>
    <w:p w:rsidR="0032481E" w:rsidRDefault="0032481E" w:rsidP="00E63B6F">
      <w:pPr>
        <w:tabs>
          <w:tab w:val="left" w:pos="0"/>
        </w:tabs>
        <w:spacing w:line="360" w:lineRule="auto"/>
        <w:jc w:val="both"/>
        <w:rPr>
          <w:rFonts w:ascii="GHEA Grapalat" w:hAnsi="GHEA Grapalat"/>
          <w:b/>
          <w:bCs/>
          <w:lang w:val="hy-AM"/>
        </w:rPr>
      </w:pPr>
      <w:bookmarkStart w:id="0" w:name="_GoBack"/>
      <w:bookmarkEnd w:id="0"/>
    </w:p>
    <w:p w:rsidR="00E63B6F" w:rsidRPr="00E63B6F" w:rsidRDefault="00E63B6F" w:rsidP="00E63B6F">
      <w:pPr>
        <w:tabs>
          <w:tab w:val="left" w:pos="0"/>
        </w:tabs>
        <w:spacing w:line="360" w:lineRule="auto"/>
        <w:jc w:val="both"/>
        <w:rPr>
          <w:rFonts w:ascii="GHEA Grapalat" w:eastAsia="Calibri" w:hAnsi="GHEA Grapalat"/>
          <w:lang w:val="hy-AM"/>
        </w:rPr>
      </w:pPr>
    </w:p>
    <w:p w:rsidR="001C5D68" w:rsidRPr="005143BC" w:rsidRDefault="001C5D68" w:rsidP="001C5D68">
      <w:pPr>
        <w:spacing w:line="360" w:lineRule="auto"/>
        <w:jc w:val="center"/>
        <w:rPr>
          <w:rFonts w:ascii="GHEA Grapalat" w:hAnsi="GHEA Grapalat"/>
          <w:b/>
          <w:lang w:val="fr-FR"/>
        </w:rPr>
      </w:pPr>
      <w:r w:rsidRPr="005143BC">
        <w:rPr>
          <w:rFonts w:ascii="GHEA Grapalat" w:hAnsi="GHEA Grapalat" w:cs="Sylfaen"/>
          <w:b/>
          <w:lang w:val="hy-AM"/>
        </w:rPr>
        <w:lastRenderedPageBreak/>
        <w:t>Տ</w:t>
      </w:r>
      <w:r w:rsidRPr="005143BC">
        <w:rPr>
          <w:rFonts w:ascii="GHEA Grapalat" w:hAnsi="GHEA Grapalat" w:cs="Sylfaen"/>
          <w:b/>
          <w:lang w:val="fr-FR"/>
        </w:rPr>
        <w:t xml:space="preserve"> </w:t>
      </w:r>
      <w:r w:rsidRPr="005143BC">
        <w:rPr>
          <w:rFonts w:ascii="GHEA Grapalat" w:hAnsi="GHEA Grapalat" w:cs="Sylfaen"/>
          <w:b/>
          <w:lang w:val="hy-AM"/>
        </w:rPr>
        <w:t>Ե</w:t>
      </w:r>
      <w:r w:rsidRPr="005143BC">
        <w:rPr>
          <w:rFonts w:ascii="GHEA Grapalat" w:hAnsi="GHEA Grapalat" w:cs="Sylfaen"/>
          <w:b/>
          <w:lang w:val="fr-FR"/>
        </w:rPr>
        <w:t xml:space="preserve"> </w:t>
      </w:r>
      <w:r w:rsidRPr="005143BC">
        <w:rPr>
          <w:rFonts w:ascii="GHEA Grapalat" w:hAnsi="GHEA Grapalat" w:cs="Sylfaen"/>
          <w:b/>
          <w:lang w:val="hy-AM"/>
        </w:rPr>
        <w:t>Ղ</w:t>
      </w:r>
      <w:r w:rsidRPr="005143BC">
        <w:rPr>
          <w:rFonts w:ascii="GHEA Grapalat" w:hAnsi="GHEA Grapalat" w:cs="Sylfaen"/>
          <w:b/>
          <w:lang w:val="fr-FR"/>
        </w:rPr>
        <w:t xml:space="preserve"> </w:t>
      </w:r>
      <w:r w:rsidRPr="005143BC">
        <w:rPr>
          <w:rFonts w:ascii="GHEA Grapalat" w:hAnsi="GHEA Grapalat" w:cs="Sylfaen"/>
          <w:b/>
          <w:lang w:val="hy-AM"/>
        </w:rPr>
        <w:t>Ե</w:t>
      </w:r>
      <w:r w:rsidRPr="005143BC">
        <w:rPr>
          <w:rFonts w:ascii="GHEA Grapalat" w:hAnsi="GHEA Grapalat" w:cs="Sylfaen"/>
          <w:b/>
          <w:lang w:val="fr-FR"/>
        </w:rPr>
        <w:t xml:space="preserve"> </w:t>
      </w:r>
      <w:r w:rsidRPr="005143BC">
        <w:rPr>
          <w:rFonts w:ascii="GHEA Grapalat" w:hAnsi="GHEA Grapalat" w:cs="Sylfaen"/>
          <w:b/>
          <w:lang w:val="hy-AM"/>
        </w:rPr>
        <w:t>Կ</w:t>
      </w:r>
      <w:r w:rsidRPr="005143BC">
        <w:rPr>
          <w:rFonts w:ascii="GHEA Grapalat" w:hAnsi="GHEA Grapalat" w:cs="Sylfaen"/>
          <w:b/>
          <w:lang w:val="fr-FR"/>
        </w:rPr>
        <w:t xml:space="preserve"> </w:t>
      </w:r>
      <w:r w:rsidRPr="005143BC">
        <w:rPr>
          <w:rFonts w:ascii="GHEA Grapalat" w:hAnsi="GHEA Grapalat" w:cs="Sylfaen"/>
          <w:b/>
          <w:lang w:val="hy-AM"/>
        </w:rPr>
        <w:t>Ա</w:t>
      </w:r>
      <w:r w:rsidRPr="005143BC">
        <w:rPr>
          <w:rFonts w:ascii="GHEA Grapalat" w:hAnsi="GHEA Grapalat" w:cs="Sylfaen"/>
          <w:b/>
          <w:lang w:val="fr-FR"/>
        </w:rPr>
        <w:t xml:space="preserve"> </w:t>
      </w:r>
      <w:r w:rsidRPr="005143BC">
        <w:rPr>
          <w:rFonts w:ascii="GHEA Grapalat" w:hAnsi="GHEA Grapalat" w:cs="Sylfaen"/>
          <w:b/>
          <w:lang w:val="hy-AM"/>
        </w:rPr>
        <w:t>Ն</w:t>
      </w:r>
      <w:r w:rsidRPr="005143BC">
        <w:rPr>
          <w:rFonts w:ascii="GHEA Grapalat" w:hAnsi="GHEA Grapalat" w:cs="Sylfaen"/>
          <w:b/>
          <w:lang w:val="fr-FR"/>
        </w:rPr>
        <w:t xml:space="preserve"> </w:t>
      </w:r>
      <w:r w:rsidRPr="005143BC">
        <w:rPr>
          <w:rFonts w:ascii="GHEA Grapalat" w:hAnsi="GHEA Grapalat" w:cs="Sylfaen"/>
          <w:b/>
          <w:lang w:val="hy-AM"/>
        </w:rPr>
        <w:t>Ք</w:t>
      </w:r>
    </w:p>
    <w:p w:rsidR="00700436" w:rsidRPr="005B6BC9" w:rsidRDefault="00700436" w:rsidP="00700436">
      <w:pPr>
        <w:jc w:val="center"/>
        <w:rPr>
          <w:rFonts w:ascii="GHEA Grapalat" w:hAnsi="GHEA Grapalat"/>
          <w:b/>
          <w:bCs/>
          <w:lang w:val="hy-AM"/>
        </w:rPr>
      </w:pPr>
      <w:proofErr w:type="gramStart"/>
      <w:r w:rsidRPr="0067058B">
        <w:rPr>
          <w:rFonts w:ascii="GHEA Grapalat" w:hAnsi="GHEA Grapalat"/>
          <w:b/>
          <w:lang w:val="fr-FR"/>
        </w:rPr>
        <w:t>«</w:t>
      </w:r>
      <w:r w:rsidRPr="0023616D">
        <w:rPr>
          <w:rFonts w:ascii="GHEA Grapalat" w:hAnsi="GHEA Grapalat"/>
          <w:b/>
          <w:lang w:val="fr-FR"/>
        </w:rPr>
        <w:t>«</w:t>
      </w:r>
      <w:r w:rsidRPr="006F0583">
        <w:rPr>
          <w:rFonts w:ascii="GHEA Grapalat" w:hAnsi="GHEA Grapalat" w:cs="Sylfaen"/>
          <w:b/>
          <w:color w:val="000000"/>
          <w:lang w:val="hy-AM"/>
        </w:rPr>
        <w:t>ՀԱՅԱՍՏԱՆԻ</w:t>
      </w:r>
      <w:proofErr w:type="gramEnd"/>
      <w:r w:rsidRPr="006F0583">
        <w:rPr>
          <w:rFonts w:ascii="GHEA Grapalat" w:hAnsi="GHEA Grapalat" w:cs="Sylfaen"/>
          <w:b/>
          <w:color w:val="000000"/>
          <w:lang w:val="hy-AM"/>
        </w:rPr>
        <w:t xml:space="preserve"> ՀԱՆՐԱՊԵՏՈՒԹՅԱՆ 20</w:t>
      </w:r>
      <w:r w:rsidRPr="00700436">
        <w:rPr>
          <w:rFonts w:ascii="GHEA Grapalat" w:hAnsi="GHEA Grapalat" w:cs="Sylfaen"/>
          <w:b/>
          <w:color w:val="000000"/>
          <w:lang w:val="fr-FR"/>
        </w:rPr>
        <w:t>20</w:t>
      </w:r>
      <w:r>
        <w:rPr>
          <w:rFonts w:ascii="GHEA Grapalat" w:hAnsi="GHEA Grapalat" w:cs="Sylfaen"/>
          <w:b/>
          <w:color w:val="000000"/>
          <w:lang w:val="hy-AM"/>
        </w:rPr>
        <w:t xml:space="preserve"> ԹՎԱԿԱՆԻ ՊԵՏԱԿԱՆ ԲՅՈՒՋԵԻ</w:t>
      </w:r>
      <w:r w:rsidRPr="006F0583">
        <w:rPr>
          <w:rFonts w:ascii="GHEA Grapalat" w:hAnsi="GHEA Grapalat" w:cs="Sylfaen"/>
          <w:b/>
          <w:color w:val="00000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lang w:val="hy-AM"/>
        </w:rPr>
        <w:t xml:space="preserve">ՄԱՍԻՆ» </w:t>
      </w:r>
      <w:r w:rsidRPr="006F0583">
        <w:rPr>
          <w:rFonts w:ascii="GHEA Grapalat" w:hAnsi="GHEA Grapalat" w:cs="Sylfaen"/>
          <w:b/>
          <w:color w:val="000000"/>
          <w:lang w:val="hy-AM"/>
        </w:rPr>
        <w:t xml:space="preserve">ՀԱՅԱՍՏԱՆԻ ՀԱՆՐԱՊԵՏՈՒԹՅԱՆ </w:t>
      </w:r>
      <w:r>
        <w:rPr>
          <w:rFonts w:ascii="GHEA Grapalat" w:hAnsi="GHEA Grapalat" w:cs="Sylfaen"/>
          <w:b/>
          <w:color w:val="000000"/>
          <w:lang w:val="hy-AM"/>
        </w:rPr>
        <w:t xml:space="preserve">ՕՐԵՆՔՈՒՄ </w:t>
      </w:r>
      <w:r w:rsidRPr="006F0583">
        <w:rPr>
          <w:rFonts w:ascii="GHEA Grapalat" w:hAnsi="GHEA Grapalat" w:cs="Sylfaen"/>
          <w:b/>
          <w:color w:val="000000"/>
          <w:lang w:val="hy-AM"/>
        </w:rPr>
        <w:t>ՎԵՐԱԲԱՇԽՈՒՄ ԵՎ ՀԱՅԱՍՏԱՆԻ ՀԱՆՐԱՊԵՏՈՒԹՅԱՆ ԿԱՌԱՎԱՐՈՒԹՅԱՆ 20</w:t>
      </w:r>
      <w:r w:rsidR="00E17552">
        <w:rPr>
          <w:rFonts w:ascii="GHEA Grapalat" w:hAnsi="GHEA Grapalat" w:cs="Sylfaen"/>
          <w:b/>
          <w:color w:val="000000"/>
          <w:lang w:val="fr-FR"/>
        </w:rPr>
        <w:t>19</w:t>
      </w:r>
      <w:r w:rsidRPr="006F0583">
        <w:rPr>
          <w:rFonts w:ascii="GHEA Grapalat" w:hAnsi="GHEA Grapalat" w:cs="Sylfaen"/>
          <w:b/>
          <w:color w:val="000000"/>
          <w:lang w:val="hy-AM"/>
        </w:rPr>
        <w:t xml:space="preserve">  ԹՎԱԿԱՆԻ  ԴԵԿՏԵՄԲԵՐԻ 2</w:t>
      </w:r>
      <w:r w:rsidRPr="00700436">
        <w:rPr>
          <w:rFonts w:ascii="GHEA Grapalat" w:hAnsi="GHEA Grapalat" w:cs="Sylfaen"/>
          <w:b/>
          <w:color w:val="000000"/>
          <w:lang w:val="fr-FR"/>
        </w:rPr>
        <w:t>6</w:t>
      </w:r>
      <w:r w:rsidRPr="006F0583">
        <w:rPr>
          <w:rFonts w:ascii="GHEA Grapalat" w:hAnsi="GHEA Grapalat" w:cs="Sylfaen"/>
          <w:b/>
          <w:color w:val="000000"/>
          <w:lang w:val="hy-AM"/>
        </w:rPr>
        <w:t>-Ի N 1</w:t>
      </w:r>
      <w:r w:rsidRPr="00700436">
        <w:rPr>
          <w:rFonts w:ascii="GHEA Grapalat" w:hAnsi="GHEA Grapalat" w:cs="Sylfaen"/>
          <w:b/>
          <w:color w:val="000000"/>
          <w:lang w:val="fr-FR"/>
        </w:rPr>
        <w:t>9</w:t>
      </w:r>
      <w:r>
        <w:rPr>
          <w:rFonts w:ascii="GHEA Grapalat" w:hAnsi="GHEA Grapalat" w:cs="Sylfaen"/>
          <w:b/>
          <w:color w:val="000000"/>
          <w:lang w:val="hy-AM"/>
        </w:rPr>
        <w:t>1</w:t>
      </w:r>
      <w:r w:rsidRPr="00700436">
        <w:rPr>
          <w:rFonts w:ascii="GHEA Grapalat" w:hAnsi="GHEA Grapalat" w:cs="Sylfaen"/>
          <w:b/>
          <w:color w:val="000000"/>
          <w:lang w:val="fr-FR"/>
        </w:rPr>
        <w:t>9</w:t>
      </w:r>
      <w:r w:rsidRPr="006F0583">
        <w:rPr>
          <w:rFonts w:ascii="GHEA Grapalat" w:hAnsi="GHEA Grapalat" w:cs="Sylfaen"/>
          <w:b/>
          <w:color w:val="000000"/>
          <w:lang w:val="hy-AM"/>
        </w:rPr>
        <w:t>-Ն ՈՐՈՇՄԱՆ ՄԵՋ ՓՈՓՈԽՈՒԹՅՈՒՆ ԿԱՏԱՐԵԼՈՒ  ՄԱՍԻՆ</w:t>
      </w:r>
      <w:r>
        <w:rPr>
          <w:rFonts w:ascii="GHEA Grapalat" w:hAnsi="GHEA Grapalat" w:cs="Sylfaen"/>
          <w:b/>
          <w:color w:val="000000"/>
          <w:lang w:val="hy-AM"/>
        </w:rPr>
        <w:t>»</w:t>
      </w:r>
      <w:r w:rsidRPr="0023616D">
        <w:rPr>
          <w:rFonts w:ascii="GHEA Grapalat" w:hAnsi="GHEA Grapalat"/>
          <w:b/>
          <w:lang w:val="hy-AM"/>
        </w:rPr>
        <w:t xml:space="preserve"> </w:t>
      </w:r>
      <w:r w:rsidRPr="008B5B63">
        <w:rPr>
          <w:rFonts w:ascii="GHEA Grapalat" w:hAnsi="GHEA Grapalat"/>
          <w:b/>
          <w:lang w:val="hy-AM"/>
        </w:rPr>
        <w:t xml:space="preserve">ՀԱՅԱՍՏԱՆԻ ՀԱՆՐԱՊԵՏՈՒԹՅԱՆ </w:t>
      </w:r>
      <w:r>
        <w:rPr>
          <w:rFonts w:ascii="GHEA Grapalat" w:hAnsi="GHEA Grapalat"/>
          <w:b/>
          <w:lang w:val="hy-AM"/>
        </w:rPr>
        <w:t xml:space="preserve">ԿԱՌԱՎԱՐՈՒԹՅԱՆ ՈՐՈՇՄԱՆ </w:t>
      </w:r>
      <w:r w:rsidRPr="005B6BC9">
        <w:rPr>
          <w:rFonts w:ascii="GHEA Grapalat" w:hAnsi="GHEA Grapalat"/>
          <w:b/>
          <w:lang w:val="hy-AM"/>
        </w:rPr>
        <w:t>ՆԱԽԱԳԾԻ</w:t>
      </w:r>
      <w:r w:rsidRPr="0023616D">
        <w:rPr>
          <w:rFonts w:ascii="GHEA Grapalat" w:hAnsi="GHEA Grapalat"/>
          <w:b/>
          <w:lang w:val="hy-AM"/>
        </w:rPr>
        <w:t xml:space="preserve"> ԸՆԴՈՒՆՄԱՆ </w:t>
      </w:r>
      <w:r w:rsidRPr="005143BC">
        <w:rPr>
          <w:rFonts w:ascii="GHEA Grapalat" w:hAnsi="GHEA Grapalat" w:cs="Sylfaen"/>
          <w:b/>
          <w:lang w:val="hy-AM"/>
        </w:rPr>
        <w:t>ԱՌՆՉՈՒԹՅԱՄԲ</w:t>
      </w:r>
      <w:r w:rsidR="001C5D68" w:rsidRPr="005143BC">
        <w:rPr>
          <w:rFonts w:ascii="GHEA Grapalat" w:hAnsi="GHEA Grapalat"/>
          <w:b/>
          <w:lang w:val="fr-FR"/>
        </w:rPr>
        <w:t xml:space="preserve"> </w:t>
      </w:r>
      <w:r w:rsidRPr="005B6BC9">
        <w:rPr>
          <w:rFonts w:ascii="GHEA Grapalat" w:hAnsi="GHEA Grapalat"/>
          <w:b/>
          <w:bCs/>
          <w:lang w:val="hy-AM"/>
        </w:rPr>
        <w:t>ԱՅԼ ԻՐԱՎԱԿԱՆ ԱԿՏԵՐԻ ԸՆԴՈՒՆՄԱՆ ԱՆՀՐԱԺԵՇՏՈՒԹՅԱՆ ՄԱՍԻՆ</w:t>
      </w:r>
    </w:p>
    <w:p w:rsidR="00700436" w:rsidRDefault="00700436" w:rsidP="00700436">
      <w:pPr>
        <w:spacing w:line="276" w:lineRule="auto"/>
        <w:jc w:val="both"/>
        <w:rPr>
          <w:rFonts w:ascii="GHEA Grapalat" w:hAnsi="GHEA Grapalat" w:cs="Times Armenian"/>
          <w:lang w:val="hy-AM"/>
        </w:rPr>
      </w:pPr>
    </w:p>
    <w:p w:rsidR="00443A67" w:rsidRPr="005B6BC9" w:rsidRDefault="00700436" w:rsidP="00443A67">
      <w:pPr>
        <w:spacing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>«</w:t>
      </w:r>
      <w:r w:rsidR="001C5D68">
        <w:rPr>
          <w:rFonts w:ascii="GHEA Grapalat" w:hAnsi="GHEA Grapalat"/>
          <w:lang w:val="hy-AM"/>
        </w:rPr>
        <w:t>«Հ</w:t>
      </w:r>
      <w:hyperlink r:id="rId6" w:history="1">
        <w:r w:rsidR="001C5D68" w:rsidRPr="005143BC">
          <w:rPr>
            <w:rFonts w:ascii="GHEA Grapalat" w:hAnsi="GHEA Grapalat"/>
            <w:lang w:val="hy-AM"/>
          </w:rPr>
          <w:t xml:space="preserve">այաստանի </w:t>
        </w:r>
        <w:r w:rsidR="001C5D68">
          <w:rPr>
            <w:rFonts w:ascii="GHEA Grapalat" w:hAnsi="GHEA Grapalat"/>
            <w:lang w:val="hy-AM"/>
          </w:rPr>
          <w:t>Հ</w:t>
        </w:r>
        <w:r w:rsidR="001C5D68" w:rsidRPr="005143BC">
          <w:rPr>
            <w:rFonts w:ascii="GHEA Grapalat" w:hAnsi="GHEA Grapalat"/>
            <w:lang w:val="hy-AM"/>
          </w:rPr>
          <w:t>անրապետության 20</w:t>
        </w:r>
        <w:r w:rsidR="000242AA">
          <w:rPr>
            <w:rFonts w:ascii="GHEA Grapalat" w:hAnsi="GHEA Grapalat"/>
            <w:lang w:val="hy-AM"/>
          </w:rPr>
          <w:t>20</w:t>
        </w:r>
        <w:r>
          <w:rPr>
            <w:rFonts w:ascii="GHEA Grapalat" w:hAnsi="GHEA Grapalat"/>
            <w:lang w:val="hy-AM"/>
          </w:rPr>
          <w:t xml:space="preserve"> թվականի պետական բյուջեի մասին» Հայաստանի Հանրապետության օրենքում վերաբաշխում</w:t>
        </w:r>
        <w:r w:rsidR="001C5D68" w:rsidRPr="005143BC">
          <w:rPr>
            <w:rFonts w:ascii="GHEA Grapalat" w:hAnsi="GHEA Grapalat"/>
            <w:lang w:val="hy-AM"/>
          </w:rPr>
          <w:t xml:space="preserve"> </w:t>
        </w:r>
        <w:r w:rsidR="001C5D68">
          <w:rPr>
            <w:rFonts w:ascii="GHEA Grapalat" w:hAnsi="GHEA Grapalat"/>
            <w:lang w:val="hy-AM"/>
          </w:rPr>
          <w:t>և</w:t>
        </w:r>
        <w:r w:rsidR="001C5D68" w:rsidRPr="005143BC">
          <w:rPr>
            <w:rFonts w:ascii="GHEA Grapalat" w:hAnsi="GHEA Grapalat"/>
            <w:lang w:val="hy-AM"/>
          </w:rPr>
          <w:t xml:space="preserve"> </w:t>
        </w:r>
        <w:r w:rsidR="001C5D68">
          <w:rPr>
            <w:rFonts w:ascii="GHEA Grapalat" w:hAnsi="GHEA Grapalat"/>
            <w:lang w:val="hy-AM"/>
          </w:rPr>
          <w:t>Հ</w:t>
        </w:r>
        <w:r w:rsidR="001C5D68" w:rsidRPr="005143BC">
          <w:rPr>
            <w:rFonts w:ascii="GHEA Grapalat" w:hAnsi="GHEA Grapalat"/>
            <w:lang w:val="hy-AM"/>
          </w:rPr>
          <w:t xml:space="preserve">այաստանի </w:t>
        </w:r>
        <w:r w:rsidR="001C5D68">
          <w:rPr>
            <w:rFonts w:ascii="GHEA Grapalat" w:hAnsi="GHEA Grapalat"/>
            <w:lang w:val="hy-AM"/>
          </w:rPr>
          <w:t>Հ</w:t>
        </w:r>
        <w:r w:rsidR="001C5D68" w:rsidRPr="005143BC">
          <w:rPr>
            <w:rFonts w:ascii="GHEA Grapalat" w:hAnsi="GHEA Grapalat"/>
            <w:lang w:val="hy-AM"/>
          </w:rPr>
          <w:t>անրապետության կառավարության 201</w:t>
        </w:r>
        <w:r w:rsidR="005422B3">
          <w:rPr>
            <w:rFonts w:ascii="GHEA Grapalat" w:hAnsi="GHEA Grapalat"/>
            <w:lang w:val="hy-AM"/>
          </w:rPr>
          <w:t>9</w:t>
        </w:r>
        <w:r w:rsidR="001C5D68" w:rsidRPr="005143BC">
          <w:rPr>
            <w:rFonts w:ascii="GHEA Grapalat" w:hAnsi="GHEA Grapalat"/>
            <w:lang w:val="hy-AM"/>
          </w:rPr>
          <w:t xml:space="preserve"> թվականի դեկտեմբերի 2</w:t>
        </w:r>
        <w:r w:rsidR="005422B3">
          <w:rPr>
            <w:rFonts w:ascii="GHEA Grapalat" w:hAnsi="GHEA Grapalat"/>
            <w:lang w:val="hy-AM"/>
          </w:rPr>
          <w:t>6</w:t>
        </w:r>
        <w:r w:rsidR="001C5D68" w:rsidRPr="005143BC">
          <w:rPr>
            <w:rFonts w:ascii="GHEA Grapalat" w:hAnsi="GHEA Grapalat"/>
            <w:lang w:val="hy-AM"/>
          </w:rPr>
          <w:t>-ի N 1</w:t>
        </w:r>
        <w:r w:rsidR="005422B3">
          <w:rPr>
            <w:rFonts w:ascii="GHEA Grapalat" w:hAnsi="GHEA Grapalat"/>
            <w:lang w:val="hy-AM"/>
          </w:rPr>
          <w:t>9</w:t>
        </w:r>
        <w:r w:rsidR="001C5D68" w:rsidRPr="005143BC">
          <w:rPr>
            <w:rFonts w:ascii="GHEA Grapalat" w:hAnsi="GHEA Grapalat"/>
            <w:lang w:val="hy-AM"/>
          </w:rPr>
          <w:t>1</w:t>
        </w:r>
        <w:r w:rsidR="005422B3">
          <w:rPr>
            <w:rFonts w:ascii="GHEA Grapalat" w:hAnsi="GHEA Grapalat"/>
            <w:lang w:val="hy-AM"/>
          </w:rPr>
          <w:t>9</w:t>
        </w:r>
        <w:r w:rsidR="001C5D68" w:rsidRPr="005143BC">
          <w:rPr>
            <w:rFonts w:ascii="GHEA Grapalat" w:hAnsi="GHEA Grapalat"/>
            <w:lang w:val="hy-AM"/>
          </w:rPr>
          <w:t>-</w:t>
        </w:r>
        <w:r w:rsidR="001C5D68">
          <w:rPr>
            <w:rFonts w:ascii="GHEA Grapalat" w:hAnsi="GHEA Grapalat"/>
            <w:lang w:val="hy-AM"/>
          </w:rPr>
          <w:t>Ն</w:t>
        </w:r>
        <w:r w:rsidR="001C5D68" w:rsidRPr="005143BC">
          <w:rPr>
            <w:rFonts w:ascii="GHEA Grapalat" w:hAnsi="GHEA Grapalat"/>
            <w:lang w:val="hy-AM"/>
          </w:rPr>
          <w:t xml:space="preserve"> որոշման մեջ փոփոխություն կատարելու մասին</w:t>
        </w:r>
      </w:hyperlink>
      <w:r w:rsidR="001C5D68">
        <w:rPr>
          <w:rFonts w:ascii="GHEA Grapalat" w:hAnsi="GHEA Grapalat"/>
          <w:lang w:val="hy-AM"/>
        </w:rPr>
        <w:t>» ՀՀ կ</w:t>
      </w:r>
      <w:r w:rsidR="001C5D68" w:rsidRPr="005143BC">
        <w:rPr>
          <w:rFonts w:ascii="GHEA Grapalat" w:hAnsi="GHEA Grapalat" w:cs="Times Armenian"/>
          <w:lang w:val="af-ZA"/>
        </w:rPr>
        <w:t xml:space="preserve">առավարության որոշման </w:t>
      </w:r>
      <w:r w:rsidR="001C5D68" w:rsidRPr="005143BC">
        <w:rPr>
          <w:rFonts w:ascii="GHEA Grapalat" w:hAnsi="GHEA Grapalat"/>
          <w:lang w:val="af-ZA"/>
        </w:rPr>
        <w:t xml:space="preserve">նախագծի ընդունման առնչությամբ </w:t>
      </w:r>
      <w:r w:rsidR="00443A67" w:rsidRPr="005B6BC9">
        <w:rPr>
          <w:rFonts w:ascii="GHEA Grapalat" w:hAnsi="GHEA Grapalat" w:cs="Sylfaen"/>
          <w:lang w:val="hy-AM"/>
        </w:rPr>
        <w:t>այլ իրավական ակտերի ընդունման անհրաժեշտությունը բացակայում է։</w:t>
      </w:r>
    </w:p>
    <w:p w:rsidR="001C5D68" w:rsidRPr="00443A67" w:rsidRDefault="001C5D68" w:rsidP="00443A67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</w:p>
    <w:p w:rsidR="001C5D68" w:rsidRPr="005143BC" w:rsidRDefault="001C5D68" w:rsidP="001C5D68">
      <w:pPr>
        <w:spacing w:line="312" w:lineRule="auto"/>
        <w:ind w:firstLine="720"/>
        <w:jc w:val="center"/>
        <w:rPr>
          <w:rFonts w:ascii="GHEA Grapalat" w:hAnsi="GHEA Grapalat" w:cs="Times Armenian"/>
          <w:b/>
          <w:szCs w:val="20"/>
          <w:lang w:val="af-ZA"/>
        </w:rPr>
      </w:pPr>
      <w:r w:rsidRPr="005143BC">
        <w:rPr>
          <w:rFonts w:ascii="GHEA Grapalat" w:hAnsi="GHEA Grapalat" w:cs="Sylfaen"/>
          <w:b/>
          <w:szCs w:val="20"/>
          <w:lang w:val="af-ZA"/>
        </w:rPr>
        <w:t>Տ</w:t>
      </w:r>
      <w:r w:rsidRPr="005143BC">
        <w:rPr>
          <w:rFonts w:ascii="GHEA Grapalat" w:hAnsi="GHEA Grapalat" w:cs="Times Armenian"/>
          <w:b/>
          <w:szCs w:val="20"/>
          <w:lang w:val="af-ZA"/>
        </w:rPr>
        <w:t xml:space="preserve"> </w:t>
      </w:r>
      <w:r w:rsidRPr="005143BC">
        <w:rPr>
          <w:rFonts w:ascii="GHEA Grapalat" w:hAnsi="GHEA Grapalat" w:cs="Sylfaen"/>
          <w:b/>
          <w:szCs w:val="20"/>
          <w:lang w:val="af-ZA"/>
        </w:rPr>
        <w:t>Ե</w:t>
      </w:r>
      <w:r w:rsidRPr="005143BC">
        <w:rPr>
          <w:rFonts w:ascii="GHEA Grapalat" w:hAnsi="GHEA Grapalat" w:cs="Times Armenian"/>
          <w:b/>
          <w:szCs w:val="20"/>
          <w:lang w:val="af-ZA"/>
        </w:rPr>
        <w:t xml:space="preserve"> </w:t>
      </w:r>
      <w:r w:rsidRPr="005143BC">
        <w:rPr>
          <w:rFonts w:ascii="GHEA Grapalat" w:hAnsi="GHEA Grapalat" w:cs="Sylfaen"/>
          <w:b/>
          <w:szCs w:val="20"/>
          <w:lang w:val="af-ZA"/>
        </w:rPr>
        <w:t>Ղ</w:t>
      </w:r>
      <w:r w:rsidRPr="005143BC">
        <w:rPr>
          <w:rFonts w:ascii="GHEA Grapalat" w:hAnsi="GHEA Grapalat" w:cs="Times Armenian"/>
          <w:b/>
          <w:szCs w:val="20"/>
          <w:lang w:val="af-ZA"/>
        </w:rPr>
        <w:t xml:space="preserve"> </w:t>
      </w:r>
      <w:r w:rsidRPr="005143BC">
        <w:rPr>
          <w:rFonts w:ascii="GHEA Grapalat" w:hAnsi="GHEA Grapalat" w:cs="Sylfaen"/>
          <w:b/>
          <w:szCs w:val="20"/>
          <w:lang w:val="af-ZA"/>
        </w:rPr>
        <w:t>Ե</w:t>
      </w:r>
      <w:r w:rsidRPr="005143BC">
        <w:rPr>
          <w:rFonts w:ascii="GHEA Grapalat" w:hAnsi="GHEA Grapalat" w:cs="Times Armenian"/>
          <w:b/>
          <w:szCs w:val="20"/>
          <w:lang w:val="af-ZA"/>
        </w:rPr>
        <w:t xml:space="preserve"> </w:t>
      </w:r>
      <w:r w:rsidRPr="005143BC">
        <w:rPr>
          <w:rFonts w:ascii="GHEA Grapalat" w:hAnsi="GHEA Grapalat" w:cs="Sylfaen"/>
          <w:b/>
          <w:szCs w:val="20"/>
          <w:lang w:val="af-ZA"/>
        </w:rPr>
        <w:t>Կ</w:t>
      </w:r>
      <w:r w:rsidRPr="005143BC">
        <w:rPr>
          <w:rFonts w:ascii="GHEA Grapalat" w:hAnsi="GHEA Grapalat" w:cs="Times Armenian"/>
          <w:b/>
          <w:szCs w:val="20"/>
          <w:lang w:val="af-ZA"/>
        </w:rPr>
        <w:t xml:space="preserve"> </w:t>
      </w:r>
      <w:r w:rsidRPr="005143BC">
        <w:rPr>
          <w:rFonts w:ascii="GHEA Grapalat" w:hAnsi="GHEA Grapalat" w:cs="Sylfaen"/>
          <w:b/>
          <w:szCs w:val="20"/>
          <w:lang w:val="af-ZA"/>
        </w:rPr>
        <w:t>Ա</w:t>
      </w:r>
      <w:r w:rsidRPr="005143BC">
        <w:rPr>
          <w:rFonts w:ascii="GHEA Grapalat" w:hAnsi="GHEA Grapalat" w:cs="Times Armenian"/>
          <w:b/>
          <w:szCs w:val="20"/>
          <w:lang w:val="af-ZA"/>
        </w:rPr>
        <w:t xml:space="preserve"> </w:t>
      </w:r>
      <w:r w:rsidRPr="005143BC">
        <w:rPr>
          <w:rFonts w:ascii="GHEA Grapalat" w:hAnsi="GHEA Grapalat" w:cs="Sylfaen"/>
          <w:b/>
          <w:szCs w:val="20"/>
          <w:lang w:val="af-ZA"/>
        </w:rPr>
        <w:t>Ն</w:t>
      </w:r>
      <w:r w:rsidRPr="005143BC">
        <w:rPr>
          <w:rFonts w:ascii="GHEA Grapalat" w:hAnsi="GHEA Grapalat" w:cs="Times Armenian"/>
          <w:b/>
          <w:szCs w:val="20"/>
          <w:lang w:val="af-ZA"/>
        </w:rPr>
        <w:t xml:space="preserve"> </w:t>
      </w:r>
      <w:r w:rsidRPr="005143BC">
        <w:rPr>
          <w:rFonts w:ascii="GHEA Grapalat" w:hAnsi="GHEA Grapalat" w:cs="Sylfaen"/>
          <w:b/>
          <w:szCs w:val="20"/>
          <w:lang w:val="af-ZA"/>
        </w:rPr>
        <w:t>Ք</w:t>
      </w:r>
    </w:p>
    <w:p w:rsidR="00700436" w:rsidRPr="005B6BC9" w:rsidRDefault="00443A67" w:rsidP="00700436">
      <w:pPr>
        <w:jc w:val="center"/>
        <w:rPr>
          <w:rFonts w:ascii="GHEA Grapalat" w:hAnsi="GHEA Grapalat"/>
          <w:b/>
          <w:lang w:val="hy-AM"/>
        </w:rPr>
      </w:pPr>
      <w:proofErr w:type="gramStart"/>
      <w:r w:rsidRPr="0067058B">
        <w:rPr>
          <w:rFonts w:ascii="GHEA Grapalat" w:hAnsi="GHEA Grapalat"/>
          <w:b/>
          <w:lang w:val="fr-FR"/>
        </w:rPr>
        <w:t>«</w:t>
      </w:r>
      <w:r w:rsidRPr="0023616D">
        <w:rPr>
          <w:rFonts w:ascii="GHEA Grapalat" w:hAnsi="GHEA Grapalat"/>
          <w:b/>
          <w:lang w:val="fr-FR"/>
        </w:rPr>
        <w:t>«</w:t>
      </w:r>
      <w:r w:rsidRPr="006F0583">
        <w:rPr>
          <w:rFonts w:ascii="GHEA Grapalat" w:hAnsi="GHEA Grapalat" w:cs="Sylfaen"/>
          <w:b/>
          <w:color w:val="000000"/>
          <w:lang w:val="hy-AM"/>
        </w:rPr>
        <w:t>ՀԱՅԱՍՏԱՆԻ</w:t>
      </w:r>
      <w:proofErr w:type="gramEnd"/>
      <w:r w:rsidRPr="006F0583">
        <w:rPr>
          <w:rFonts w:ascii="GHEA Grapalat" w:hAnsi="GHEA Grapalat" w:cs="Sylfaen"/>
          <w:b/>
          <w:color w:val="000000"/>
          <w:lang w:val="hy-AM"/>
        </w:rPr>
        <w:t xml:space="preserve"> ՀԱՆՐԱՊԵՏՈՒԹՅԱՆ 20</w:t>
      </w:r>
      <w:r w:rsidRPr="00700436">
        <w:rPr>
          <w:rFonts w:ascii="GHEA Grapalat" w:hAnsi="GHEA Grapalat" w:cs="Sylfaen"/>
          <w:b/>
          <w:color w:val="000000"/>
          <w:lang w:val="fr-FR"/>
        </w:rPr>
        <w:t>20</w:t>
      </w:r>
      <w:r>
        <w:rPr>
          <w:rFonts w:ascii="GHEA Grapalat" w:hAnsi="GHEA Grapalat" w:cs="Sylfaen"/>
          <w:b/>
          <w:color w:val="000000"/>
          <w:lang w:val="hy-AM"/>
        </w:rPr>
        <w:t xml:space="preserve"> ԹՎԱԿԱՆԻ ՊԵՏԱԿԱՆ ԲՅՈՒՋԵԻ</w:t>
      </w:r>
      <w:r w:rsidRPr="006F0583">
        <w:rPr>
          <w:rFonts w:ascii="GHEA Grapalat" w:hAnsi="GHEA Grapalat" w:cs="Sylfaen"/>
          <w:b/>
          <w:color w:val="00000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lang w:val="hy-AM"/>
        </w:rPr>
        <w:t xml:space="preserve">ՄԱՍԻՆ» </w:t>
      </w:r>
      <w:r w:rsidRPr="006F0583">
        <w:rPr>
          <w:rFonts w:ascii="GHEA Grapalat" w:hAnsi="GHEA Grapalat" w:cs="Sylfaen"/>
          <w:b/>
          <w:color w:val="000000"/>
          <w:lang w:val="hy-AM"/>
        </w:rPr>
        <w:t xml:space="preserve">ՀԱՅԱՍՏԱՆԻ ՀԱՆՐԱՊԵՏՈՒԹՅԱՆ </w:t>
      </w:r>
      <w:r>
        <w:rPr>
          <w:rFonts w:ascii="GHEA Grapalat" w:hAnsi="GHEA Grapalat" w:cs="Sylfaen"/>
          <w:b/>
          <w:color w:val="000000"/>
          <w:lang w:val="hy-AM"/>
        </w:rPr>
        <w:t xml:space="preserve">ՕՐԵՆՔՈՒՄ </w:t>
      </w:r>
      <w:r w:rsidRPr="006F0583">
        <w:rPr>
          <w:rFonts w:ascii="GHEA Grapalat" w:hAnsi="GHEA Grapalat" w:cs="Sylfaen"/>
          <w:b/>
          <w:color w:val="000000"/>
          <w:lang w:val="hy-AM"/>
        </w:rPr>
        <w:t>ՎԵՐԱԲԱՇԽՈՒՄ ԵՎ ՀԱՅԱՍՏԱՆԻ ՀԱՆՐԱՊԵՏՈՒԹՅԱՆ ԿԱՌԱՎԱՐՈՒԹՅԱՆ 20</w:t>
      </w:r>
      <w:r w:rsidR="00E17552">
        <w:rPr>
          <w:rFonts w:ascii="GHEA Grapalat" w:hAnsi="GHEA Grapalat" w:cs="Sylfaen"/>
          <w:b/>
          <w:color w:val="000000"/>
          <w:lang w:val="fr-FR"/>
        </w:rPr>
        <w:t>19</w:t>
      </w:r>
      <w:r w:rsidRPr="006F0583">
        <w:rPr>
          <w:rFonts w:ascii="GHEA Grapalat" w:hAnsi="GHEA Grapalat" w:cs="Sylfaen"/>
          <w:b/>
          <w:color w:val="000000"/>
          <w:lang w:val="hy-AM"/>
        </w:rPr>
        <w:t xml:space="preserve">  ԹՎԱԿԱՆԻ  ԴԵԿՏԵՄԲԵՐԻ 2</w:t>
      </w:r>
      <w:r w:rsidRPr="00700436">
        <w:rPr>
          <w:rFonts w:ascii="GHEA Grapalat" w:hAnsi="GHEA Grapalat" w:cs="Sylfaen"/>
          <w:b/>
          <w:color w:val="000000"/>
          <w:lang w:val="fr-FR"/>
        </w:rPr>
        <w:t>6</w:t>
      </w:r>
      <w:r w:rsidRPr="006F0583">
        <w:rPr>
          <w:rFonts w:ascii="GHEA Grapalat" w:hAnsi="GHEA Grapalat" w:cs="Sylfaen"/>
          <w:b/>
          <w:color w:val="000000"/>
          <w:lang w:val="hy-AM"/>
        </w:rPr>
        <w:t>-Ի N 1</w:t>
      </w:r>
      <w:r w:rsidRPr="00700436">
        <w:rPr>
          <w:rFonts w:ascii="GHEA Grapalat" w:hAnsi="GHEA Grapalat" w:cs="Sylfaen"/>
          <w:b/>
          <w:color w:val="000000"/>
          <w:lang w:val="fr-FR"/>
        </w:rPr>
        <w:t>9</w:t>
      </w:r>
      <w:r>
        <w:rPr>
          <w:rFonts w:ascii="GHEA Grapalat" w:hAnsi="GHEA Grapalat" w:cs="Sylfaen"/>
          <w:b/>
          <w:color w:val="000000"/>
          <w:lang w:val="hy-AM"/>
        </w:rPr>
        <w:t>1</w:t>
      </w:r>
      <w:r w:rsidRPr="00700436">
        <w:rPr>
          <w:rFonts w:ascii="GHEA Grapalat" w:hAnsi="GHEA Grapalat" w:cs="Sylfaen"/>
          <w:b/>
          <w:color w:val="000000"/>
          <w:lang w:val="fr-FR"/>
        </w:rPr>
        <w:t>9</w:t>
      </w:r>
      <w:r w:rsidRPr="006F0583">
        <w:rPr>
          <w:rFonts w:ascii="GHEA Grapalat" w:hAnsi="GHEA Grapalat" w:cs="Sylfaen"/>
          <w:b/>
          <w:color w:val="000000"/>
          <w:lang w:val="hy-AM"/>
        </w:rPr>
        <w:t>-Ն ՈՐՈՇՄԱՆ ՄԵՋ ՓՈՓՈԽՈՒԹՅՈՒՆ ԿԱՏԱՐԵԼՈՒ  ՄԱՍԻՆ</w:t>
      </w:r>
      <w:r>
        <w:rPr>
          <w:rFonts w:ascii="GHEA Grapalat" w:hAnsi="GHEA Grapalat" w:cs="Sylfaen"/>
          <w:b/>
          <w:color w:val="000000"/>
          <w:lang w:val="hy-AM"/>
        </w:rPr>
        <w:t>»</w:t>
      </w:r>
      <w:r w:rsidRPr="0023616D">
        <w:rPr>
          <w:rFonts w:ascii="GHEA Grapalat" w:hAnsi="GHEA Grapalat"/>
          <w:b/>
          <w:lang w:val="hy-AM"/>
        </w:rPr>
        <w:t xml:space="preserve"> </w:t>
      </w:r>
      <w:r w:rsidRPr="008B5B63">
        <w:rPr>
          <w:rFonts w:ascii="GHEA Grapalat" w:hAnsi="GHEA Grapalat"/>
          <w:b/>
          <w:lang w:val="hy-AM"/>
        </w:rPr>
        <w:t xml:space="preserve">ՀԱՅԱՍՏԱՆԻ ՀԱՆՐԱՊԵՏՈՒԹՅԱՆ </w:t>
      </w:r>
      <w:r>
        <w:rPr>
          <w:rFonts w:ascii="GHEA Grapalat" w:hAnsi="GHEA Grapalat"/>
          <w:b/>
          <w:lang w:val="hy-AM"/>
        </w:rPr>
        <w:t xml:space="preserve">ԿԱՌԱՎԱՐՈՒԹՅԱՆ ՈՐՈՇՄԱՆ </w:t>
      </w:r>
      <w:r w:rsidRPr="005B6BC9">
        <w:rPr>
          <w:rFonts w:ascii="GHEA Grapalat" w:hAnsi="GHEA Grapalat"/>
          <w:b/>
          <w:lang w:val="hy-AM"/>
        </w:rPr>
        <w:t>ՆԱԽԱԳԾԻ</w:t>
      </w:r>
      <w:r w:rsidRPr="0023616D">
        <w:rPr>
          <w:rFonts w:ascii="GHEA Grapalat" w:hAnsi="GHEA Grapalat"/>
          <w:b/>
          <w:lang w:val="hy-AM"/>
        </w:rPr>
        <w:t xml:space="preserve"> ԸՆԴՈՒՆՄԱՆ</w:t>
      </w:r>
      <w:r w:rsidRPr="005B6BC9">
        <w:rPr>
          <w:rFonts w:ascii="GHEA Grapalat" w:hAnsi="GHEA Grapalat"/>
          <w:b/>
          <w:lang w:val="hy-AM"/>
        </w:rPr>
        <w:t xml:space="preserve"> </w:t>
      </w:r>
      <w:r w:rsidR="00700436" w:rsidRPr="005B6BC9">
        <w:rPr>
          <w:rFonts w:ascii="GHEA Grapalat" w:hAnsi="GHEA Grapalat"/>
          <w:b/>
          <w:lang w:val="hy-AM"/>
        </w:rPr>
        <w:t>ԿԱՊԱԿՑՈՒԹՅԱՄԲ ՊԵՏԱԿԱՆ ԿԱՄ ՏԵՂԱԿԱՆ ԻՆՔՆԱԿԱՌԱՎԱՐՄԱՆ ՄԱՐՄՆԻ ԲՅՈՒՋԵՈՒՄ ԾԱԽՍԵՐԻ ԵՎ ԵԿԱՄՈՒՏՆԵՐԻ ԷԱԿԱՆ ԱՎԵԼԱՑՄԱՆ ԿԱՄ ՆՎԱԶԵՑՄԱՆ ՄԱՍԻՆ</w:t>
      </w:r>
    </w:p>
    <w:p w:rsidR="00700436" w:rsidRDefault="00700436" w:rsidP="001C5D68">
      <w:pPr>
        <w:jc w:val="center"/>
        <w:rPr>
          <w:rFonts w:ascii="GHEA Grapalat" w:hAnsi="GHEA Grapalat" w:cs="Times Armenian"/>
          <w:b/>
          <w:lang w:val="hy-AM"/>
        </w:rPr>
      </w:pPr>
    </w:p>
    <w:p w:rsidR="001C5D68" w:rsidRPr="005143BC" w:rsidRDefault="001C5D68" w:rsidP="001C5D68">
      <w:pPr>
        <w:jc w:val="center"/>
        <w:rPr>
          <w:rFonts w:ascii="GHEA Grapalat" w:hAnsi="GHEA Grapalat" w:cs="Times Armenian"/>
          <w:b/>
          <w:lang w:val="hy-AM"/>
        </w:rPr>
      </w:pPr>
    </w:p>
    <w:p w:rsidR="00443A67" w:rsidRPr="005B6BC9" w:rsidRDefault="00443A67" w:rsidP="00443A67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««Հ</w:t>
      </w:r>
      <w:hyperlink r:id="rId7" w:history="1">
        <w:r w:rsidRPr="005143BC">
          <w:rPr>
            <w:rFonts w:ascii="GHEA Grapalat" w:hAnsi="GHEA Grapalat"/>
            <w:lang w:val="hy-AM"/>
          </w:rPr>
          <w:t xml:space="preserve">այաստանի </w:t>
        </w:r>
        <w:r>
          <w:rPr>
            <w:rFonts w:ascii="GHEA Grapalat" w:hAnsi="GHEA Grapalat"/>
            <w:lang w:val="hy-AM"/>
          </w:rPr>
          <w:t>Հ</w:t>
        </w:r>
        <w:r w:rsidRPr="005143BC">
          <w:rPr>
            <w:rFonts w:ascii="GHEA Grapalat" w:hAnsi="GHEA Grapalat"/>
            <w:lang w:val="hy-AM"/>
          </w:rPr>
          <w:t>անրապետության 20</w:t>
        </w:r>
        <w:r>
          <w:rPr>
            <w:rFonts w:ascii="GHEA Grapalat" w:hAnsi="GHEA Grapalat"/>
            <w:lang w:val="hy-AM"/>
          </w:rPr>
          <w:t>20 թվականի պետական բյուջեի մասին» Հայաստանի Հանրապետության օրենքում վերաբաշխում</w:t>
        </w:r>
        <w:r w:rsidRPr="005143BC">
          <w:rPr>
            <w:rFonts w:ascii="GHEA Grapalat" w:hAnsi="GHEA Grapalat"/>
            <w:lang w:val="hy-AM"/>
          </w:rPr>
          <w:t xml:space="preserve"> </w:t>
        </w:r>
        <w:r>
          <w:rPr>
            <w:rFonts w:ascii="GHEA Grapalat" w:hAnsi="GHEA Grapalat"/>
            <w:lang w:val="hy-AM"/>
          </w:rPr>
          <w:t>և</w:t>
        </w:r>
        <w:r w:rsidRPr="005143BC">
          <w:rPr>
            <w:rFonts w:ascii="GHEA Grapalat" w:hAnsi="GHEA Grapalat"/>
            <w:lang w:val="hy-AM"/>
          </w:rPr>
          <w:t xml:space="preserve"> </w:t>
        </w:r>
        <w:r>
          <w:rPr>
            <w:rFonts w:ascii="GHEA Grapalat" w:hAnsi="GHEA Grapalat"/>
            <w:lang w:val="hy-AM"/>
          </w:rPr>
          <w:t>Հ</w:t>
        </w:r>
        <w:r w:rsidRPr="005143BC">
          <w:rPr>
            <w:rFonts w:ascii="GHEA Grapalat" w:hAnsi="GHEA Grapalat"/>
            <w:lang w:val="hy-AM"/>
          </w:rPr>
          <w:t xml:space="preserve">այաստանի </w:t>
        </w:r>
        <w:r>
          <w:rPr>
            <w:rFonts w:ascii="GHEA Grapalat" w:hAnsi="GHEA Grapalat"/>
            <w:lang w:val="hy-AM"/>
          </w:rPr>
          <w:t>Հ</w:t>
        </w:r>
        <w:r w:rsidRPr="005143BC">
          <w:rPr>
            <w:rFonts w:ascii="GHEA Grapalat" w:hAnsi="GHEA Grapalat"/>
            <w:lang w:val="hy-AM"/>
          </w:rPr>
          <w:t>անրապետության կառավարության 201</w:t>
        </w:r>
        <w:r>
          <w:rPr>
            <w:rFonts w:ascii="GHEA Grapalat" w:hAnsi="GHEA Grapalat"/>
            <w:lang w:val="hy-AM"/>
          </w:rPr>
          <w:t>9</w:t>
        </w:r>
        <w:r w:rsidRPr="005143BC">
          <w:rPr>
            <w:rFonts w:ascii="GHEA Grapalat" w:hAnsi="GHEA Grapalat"/>
            <w:lang w:val="hy-AM"/>
          </w:rPr>
          <w:t xml:space="preserve"> թվականի դեկտեմբերի 2</w:t>
        </w:r>
        <w:r>
          <w:rPr>
            <w:rFonts w:ascii="GHEA Grapalat" w:hAnsi="GHEA Grapalat"/>
            <w:lang w:val="hy-AM"/>
          </w:rPr>
          <w:t>6</w:t>
        </w:r>
        <w:r w:rsidRPr="005143BC">
          <w:rPr>
            <w:rFonts w:ascii="GHEA Grapalat" w:hAnsi="GHEA Grapalat"/>
            <w:lang w:val="hy-AM"/>
          </w:rPr>
          <w:t>-ի N 1</w:t>
        </w:r>
        <w:r>
          <w:rPr>
            <w:rFonts w:ascii="GHEA Grapalat" w:hAnsi="GHEA Grapalat"/>
            <w:lang w:val="hy-AM"/>
          </w:rPr>
          <w:t>9</w:t>
        </w:r>
        <w:r w:rsidRPr="005143BC">
          <w:rPr>
            <w:rFonts w:ascii="GHEA Grapalat" w:hAnsi="GHEA Grapalat"/>
            <w:lang w:val="hy-AM"/>
          </w:rPr>
          <w:t>1</w:t>
        </w:r>
        <w:r>
          <w:rPr>
            <w:rFonts w:ascii="GHEA Grapalat" w:hAnsi="GHEA Grapalat"/>
            <w:lang w:val="hy-AM"/>
          </w:rPr>
          <w:t>9</w:t>
        </w:r>
        <w:r w:rsidRPr="005143BC">
          <w:rPr>
            <w:rFonts w:ascii="GHEA Grapalat" w:hAnsi="GHEA Grapalat"/>
            <w:lang w:val="hy-AM"/>
          </w:rPr>
          <w:t>-</w:t>
        </w:r>
        <w:r>
          <w:rPr>
            <w:rFonts w:ascii="GHEA Grapalat" w:hAnsi="GHEA Grapalat"/>
            <w:lang w:val="hy-AM"/>
          </w:rPr>
          <w:t>Ն</w:t>
        </w:r>
        <w:r w:rsidRPr="005143BC">
          <w:rPr>
            <w:rFonts w:ascii="GHEA Grapalat" w:hAnsi="GHEA Grapalat"/>
            <w:lang w:val="hy-AM"/>
          </w:rPr>
          <w:t xml:space="preserve"> որոշման մեջ փոփոխություն կատարելու մասին</w:t>
        </w:r>
      </w:hyperlink>
      <w:r>
        <w:rPr>
          <w:rFonts w:ascii="GHEA Grapalat" w:hAnsi="GHEA Grapalat"/>
          <w:lang w:val="hy-AM"/>
        </w:rPr>
        <w:t xml:space="preserve">» </w:t>
      </w:r>
      <w:r w:rsidR="001C5D68">
        <w:rPr>
          <w:rFonts w:ascii="GHEA Grapalat" w:hAnsi="GHEA Grapalat"/>
          <w:lang w:val="hy-AM"/>
        </w:rPr>
        <w:t xml:space="preserve"> ՀՀ կ</w:t>
      </w:r>
      <w:r w:rsidR="001C5D68" w:rsidRPr="005143BC">
        <w:rPr>
          <w:rFonts w:ascii="GHEA Grapalat" w:hAnsi="GHEA Grapalat" w:cs="Sylfaen"/>
          <w:lang w:val="af-ZA"/>
        </w:rPr>
        <w:t>առավարության որոշման նախագծի</w:t>
      </w:r>
      <w:r w:rsidR="001C5D68" w:rsidRPr="005143BC">
        <w:rPr>
          <w:rFonts w:ascii="GHEA Grapalat" w:hAnsi="GHEA Grapalat" w:cs="Times Armenian"/>
          <w:lang w:val="af-ZA"/>
        </w:rPr>
        <w:t xml:space="preserve"> </w:t>
      </w:r>
      <w:r w:rsidR="001C5D68" w:rsidRPr="005143BC">
        <w:rPr>
          <w:rFonts w:ascii="GHEA Grapalat" w:hAnsi="GHEA Grapalat" w:cs="Sylfaen"/>
          <w:lang w:val="af-ZA"/>
        </w:rPr>
        <w:t>ընդունման</w:t>
      </w:r>
      <w:r w:rsidR="001C5D68" w:rsidRPr="005143BC">
        <w:rPr>
          <w:rFonts w:ascii="GHEA Grapalat" w:hAnsi="GHEA Grapalat" w:cs="Times Armenian"/>
          <w:lang w:val="af-ZA"/>
        </w:rPr>
        <w:t xml:space="preserve"> </w:t>
      </w:r>
      <w:r w:rsidR="001C5D68" w:rsidRPr="005143BC">
        <w:rPr>
          <w:rFonts w:ascii="GHEA Grapalat" w:hAnsi="GHEA Grapalat" w:cs="Sylfaen"/>
          <w:lang w:val="af-ZA"/>
        </w:rPr>
        <w:t>կապակցությամբ</w:t>
      </w:r>
      <w:r w:rsidR="001C5D68" w:rsidRPr="005143BC">
        <w:rPr>
          <w:rFonts w:ascii="GHEA Grapalat" w:hAnsi="GHEA Grapalat" w:cs="Times Armenian"/>
          <w:lang w:val="af-ZA"/>
        </w:rPr>
        <w:t xml:space="preserve">  </w:t>
      </w:r>
      <w:r w:rsidR="001C5D68" w:rsidRPr="005143BC">
        <w:rPr>
          <w:rFonts w:ascii="GHEA Grapalat" w:hAnsi="GHEA Grapalat" w:cs="Sylfaen"/>
          <w:lang w:val="af-ZA"/>
        </w:rPr>
        <w:t>Հայաստանի Հանրապետության</w:t>
      </w:r>
      <w:r w:rsidR="001C5D68" w:rsidRPr="005143BC">
        <w:rPr>
          <w:rFonts w:ascii="GHEA Grapalat" w:hAnsi="GHEA Grapalat" w:cs="Times Armenian"/>
          <w:lang w:val="af-ZA"/>
        </w:rPr>
        <w:t xml:space="preserve"> </w:t>
      </w:r>
      <w:r w:rsidRPr="005B6BC9">
        <w:rPr>
          <w:rFonts w:ascii="GHEA Grapalat" w:hAnsi="GHEA Grapalat"/>
          <w:lang w:val="hy-AM"/>
        </w:rPr>
        <w:t>պետական կամ տեղական ինքնակառավարման մարմնի բյուջեում ծախսերի և եկամուտների էական ավե</w:t>
      </w:r>
      <w:r w:rsidRPr="005E7BDA">
        <w:rPr>
          <w:rFonts w:ascii="GHEA Grapalat" w:hAnsi="GHEA Grapalat"/>
          <w:lang w:val="hy-AM"/>
        </w:rPr>
        <w:softHyphen/>
      </w:r>
      <w:r w:rsidRPr="005B6BC9">
        <w:rPr>
          <w:rFonts w:ascii="GHEA Grapalat" w:hAnsi="GHEA Grapalat"/>
          <w:lang w:val="hy-AM"/>
        </w:rPr>
        <w:t>լացում կամ նվազեցում չի նախատեսվում։</w:t>
      </w:r>
    </w:p>
    <w:p w:rsidR="00C74A23" w:rsidRPr="001C5D68" w:rsidRDefault="00C74A23" w:rsidP="00494B68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</w:p>
    <w:p w:rsidR="00C74A23" w:rsidRPr="00443A67" w:rsidRDefault="00C74A23" w:rsidP="00494B68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</w:p>
    <w:p w:rsidR="00C74A23" w:rsidRPr="00152D6A" w:rsidRDefault="00C74A23" w:rsidP="00494B68">
      <w:pPr>
        <w:spacing w:line="360" w:lineRule="auto"/>
        <w:jc w:val="center"/>
        <w:rPr>
          <w:rFonts w:ascii="GHEA Grapalat" w:hAnsi="GHEA Grapalat"/>
          <w:b/>
          <w:bCs/>
          <w:lang w:val="fr-FR"/>
        </w:rPr>
      </w:pPr>
    </w:p>
    <w:sectPr w:rsidR="00C74A23" w:rsidRPr="00152D6A" w:rsidSect="0032481E">
      <w:pgSz w:w="11906" w:h="16838"/>
      <w:pgMar w:top="450" w:right="656" w:bottom="81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70A"/>
    <w:multiLevelType w:val="hybridMultilevel"/>
    <w:tmpl w:val="63149260"/>
    <w:lvl w:ilvl="0" w:tplc="04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7653D"/>
    <w:multiLevelType w:val="hybridMultilevel"/>
    <w:tmpl w:val="DC6806AC"/>
    <w:lvl w:ilvl="0" w:tplc="6F466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203D09"/>
    <w:multiLevelType w:val="hybridMultilevel"/>
    <w:tmpl w:val="A1D6FC50"/>
    <w:lvl w:ilvl="0" w:tplc="30D83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84502"/>
    <w:multiLevelType w:val="hybridMultilevel"/>
    <w:tmpl w:val="1E92414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483E60"/>
    <w:multiLevelType w:val="hybridMultilevel"/>
    <w:tmpl w:val="F9E4245E"/>
    <w:lvl w:ilvl="0" w:tplc="30D839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B4366C3"/>
    <w:multiLevelType w:val="hybridMultilevel"/>
    <w:tmpl w:val="23223A02"/>
    <w:lvl w:ilvl="0" w:tplc="30D83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745A0"/>
    <w:multiLevelType w:val="hybridMultilevel"/>
    <w:tmpl w:val="4162C20A"/>
    <w:lvl w:ilvl="0" w:tplc="A720DF3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B13E36"/>
    <w:multiLevelType w:val="hybridMultilevel"/>
    <w:tmpl w:val="A0DA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46EAC"/>
    <w:multiLevelType w:val="hybridMultilevel"/>
    <w:tmpl w:val="F6A00378"/>
    <w:lvl w:ilvl="0" w:tplc="30D83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F0964"/>
    <w:multiLevelType w:val="hybridMultilevel"/>
    <w:tmpl w:val="17CADE7C"/>
    <w:lvl w:ilvl="0" w:tplc="F5C40656">
      <w:start w:val="1"/>
      <w:numFmt w:val="decimal"/>
      <w:lvlText w:val="%1."/>
      <w:lvlJc w:val="left"/>
      <w:pPr>
        <w:ind w:left="405" w:hanging="405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71A37"/>
    <w:multiLevelType w:val="hybridMultilevel"/>
    <w:tmpl w:val="C2E8D19C"/>
    <w:lvl w:ilvl="0" w:tplc="5BB46B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AEC65D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D7B41"/>
    <w:multiLevelType w:val="hybridMultilevel"/>
    <w:tmpl w:val="900C8B08"/>
    <w:lvl w:ilvl="0" w:tplc="30D83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557A6"/>
    <w:multiLevelType w:val="hybridMultilevel"/>
    <w:tmpl w:val="6CAE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733EB"/>
    <w:multiLevelType w:val="hybridMultilevel"/>
    <w:tmpl w:val="AD1459DC"/>
    <w:lvl w:ilvl="0" w:tplc="6CE04B64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BD0F72"/>
    <w:multiLevelType w:val="hybridMultilevel"/>
    <w:tmpl w:val="8D3A89AC"/>
    <w:lvl w:ilvl="0" w:tplc="CAA47BE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7381682A"/>
    <w:multiLevelType w:val="hybridMultilevel"/>
    <w:tmpl w:val="E5EA04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67D82"/>
    <w:multiLevelType w:val="hybridMultilevel"/>
    <w:tmpl w:val="82B60F0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5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0"/>
  </w:num>
  <w:num w:numId="10">
    <w:abstractNumId w:val="16"/>
  </w:num>
  <w:num w:numId="11">
    <w:abstractNumId w:val="5"/>
  </w:num>
  <w:num w:numId="12">
    <w:abstractNumId w:val="2"/>
  </w:num>
  <w:num w:numId="13">
    <w:abstractNumId w:val="8"/>
  </w:num>
  <w:num w:numId="14">
    <w:abstractNumId w:val="11"/>
  </w:num>
  <w:num w:numId="15">
    <w:abstractNumId w:val="4"/>
  </w:num>
  <w:num w:numId="16">
    <w:abstractNumId w:val="7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04"/>
    <w:rsid w:val="0000269C"/>
    <w:rsid w:val="00003196"/>
    <w:rsid w:val="000242AA"/>
    <w:rsid w:val="00025B24"/>
    <w:rsid w:val="00025C70"/>
    <w:rsid w:val="00027A43"/>
    <w:rsid w:val="0004120A"/>
    <w:rsid w:val="00052D5B"/>
    <w:rsid w:val="00057381"/>
    <w:rsid w:val="00060446"/>
    <w:rsid w:val="0007304F"/>
    <w:rsid w:val="0009013B"/>
    <w:rsid w:val="000E7A1E"/>
    <w:rsid w:val="00117B17"/>
    <w:rsid w:val="00126D6A"/>
    <w:rsid w:val="00133ADD"/>
    <w:rsid w:val="00145E6B"/>
    <w:rsid w:val="00152D6A"/>
    <w:rsid w:val="00170640"/>
    <w:rsid w:val="001759A9"/>
    <w:rsid w:val="00177445"/>
    <w:rsid w:val="001A5415"/>
    <w:rsid w:val="001A7F4E"/>
    <w:rsid w:val="001C0314"/>
    <w:rsid w:val="001C59C5"/>
    <w:rsid w:val="001C5D68"/>
    <w:rsid w:val="001C64F1"/>
    <w:rsid w:val="001D7E18"/>
    <w:rsid w:val="001E5CFF"/>
    <w:rsid w:val="00210E6B"/>
    <w:rsid w:val="00223161"/>
    <w:rsid w:val="0023616D"/>
    <w:rsid w:val="00236F99"/>
    <w:rsid w:val="002513D8"/>
    <w:rsid w:val="00255B0B"/>
    <w:rsid w:val="0026114D"/>
    <w:rsid w:val="00273846"/>
    <w:rsid w:val="00285B7D"/>
    <w:rsid w:val="002971B6"/>
    <w:rsid w:val="002B02D9"/>
    <w:rsid w:val="002B533C"/>
    <w:rsid w:val="002D66F9"/>
    <w:rsid w:val="002E1B99"/>
    <w:rsid w:val="002F5C43"/>
    <w:rsid w:val="002F63C8"/>
    <w:rsid w:val="002F7E48"/>
    <w:rsid w:val="00300029"/>
    <w:rsid w:val="00301C49"/>
    <w:rsid w:val="00316259"/>
    <w:rsid w:val="00316CEA"/>
    <w:rsid w:val="0032481E"/>
    <w:rsid w:val="00334762"/>
    <w:rsid w:val="003373D7"/>
    <w:rsid w:val="00377484"/>
    <w:rsid w:val="003A5269"/>
    <w:rsid w:val="003A6506"/>
    <w:rsid w:val="003A7494"/>
    <w:rsid w:val="003B7EE4"/>
    <w:rsid w:val="003C6D8E"/>
    <w:rsid w:val="003E1359"/>
    <w:rsid w:val="003E33AA"/>
    <w:rsid w:val="003E4605"/>
    <w:rsid w:val="003F2091"/>
    <w:rsid w:val="003F296B"/>
    <w:rsid w:val="004008F4"/>
    <w:rsid w:val="004024E9"/>
    <w:rsid w:val="0040299F"/>
    <w:rsid w:val="00415E17"/>
    <w:rsid w:val="004167B3"/>
    <w:rsid w:val="0042211E"/>
    <w:rsid w:val="00443A67"/>
    <w:rsid w:val="004449E4"/>
    <w:rsid w:val="004471D7"/>
    <w:rsid w:val="00454AB5"/>
    <w:rsid w:val="004559DE"/>
    <w:rsid w:val="004806ED"/>
    <w:rsid w:val="00494B68"/>
    <w:rsid w:val="004B1C73"/>
    <w:rsid w:val="004C47F1"/>
    <w:rsid w:val="004E1B2C"/>
    <w:rsid w:val="004F66E9"/>
    <w:rsid w:val="004F6879"/>
    <w:rsid w:val="00520BA5"/>
    <w:rsid w:val="0052585D"/>
    <w:rsid w:val="005422B3"/>
    <w:rsid w:val="0054346A"/>
    <w:rsid w:val="00551EAA"/>
    <w:rsid w:val="00552DF8"/>
    <w:rsid w:val="0055799C"/>
    <w:rsid w:val="00574596"/>
    <w:rsid w:val="005751BC"/>
    <w:rsid w:val="005A23AC"/>
    <w:rsid w:val="006008DF"/>
    <w:rsid w:val="00607A2D"/>
    <w:rsid w:val="00627D9C"/>
    <w:rsid w:val="00637446"/>
    <w:rsid w:val="00640B98"/>
    <w:rsid w:val="0064200A"/>
    <w:rsid w:val="006453EC"/>
    <w:rsid w:val="0067058B"/>
    <w:rsid w:val="00694201"/>
    <w:rsid w:val="006D0D16"/>
    <w:rsid w:val="006D2D84"/>
    <w:rsid w:val="006D4DA1"/>
    <w:rsid w:val="006E48C3"/>
    <w:rsid w:val="006F0583"/>
    <w:rsid w:val="006F1732"/>
    <w:rsid w:val="00700436"/>
    <w:rsid w:val="00723031"/>
    <w:rsid w:val="0073086B"/>
    <w:rsid w:val="0074705C"/>
    <w:rsid w:val="00747C71"/>
    <w:rsid w:val="00762409"/>
    <w:rsid w:val="007A7C7A"/>
    <w:rsid w:val="007B3F97"/>
    <w:rsid w:val="007D46AE"/>
    <w:rsid w:val="007E5300"/>
    <w:rsid w:val="00802500"/>
    <w:rsid w:val="0080368B"/>
    <w:rsid w:val="00806F01"/>
    <w:rsid w:val="00813FC9"/>
    <w:rsid w:val="00814549"/>
    <w:rsid w:val="008354A8"/>
    <w:rsid w:val="008355C0"/>
    <w:rsid w:val="00836052"/>
    <w:rsid w:val="00840326"/>
    <w:rsid w:val="00840A1C"/>
    <w:rsid w:val="00847EE4"/>
    <w:rsid w:val="00855F6C"/>
    <w:rsid w:val="008632BF"/>
    <w:rsid w:val="00863FA5"/>
    <w:rsid w:val="00866AE3"/>
    <w:rsid w:val="00876638"/>
    <w:rsid w:val="00885044"/>
    <w:rsid w:val="008947FC"/>
    <w:rsid w:val="008955CF"/>
    <w:rsid w:val="008977E8"/>
    <w:rsid w:val="008B5B63"/>
    <w:rsid w:val="008C6E6A"/>
    <w:rsid w:val="008D5D25"/>
    <w:rsid w:val="00922FE2"/>
    <w:rsid w:val="00934C28"/>
    <w:rsid w:val="00934F76"/>
    <w:rsid w:val="0094122D"/>
    <w:rsid w:val="009534E0"/>
    <w:rsid w:val="00975010"/>
    <w:rsid w:val="00981FAA"/>
    <w:rsid w:val="009B1514"/>
    <w:rsid w:val="009B3521"/>
    <w:rsid w:val="009B6411"/>
    <w:rsid w:val="009B7B34"/>
    <w:rsid w:val="009C1D9B"/>
    <w:rsid w:val="009C7290"/>
    <w:rsid w:val="009D4D36"/>
    <w:rsid w:val="009F2FD1"/>
    <w:rsid w:val="009F4996"/>
    <w:rsid w:val="009F4ABA"/>
    <w:rsid w:val="00A10C09"/>
    <w:rsid w:val="00A25550"/>
    <w:rsid w:val="00A308A9"/>
    <w:rsid w:val="00A324B7"/>
    <w:rsid w:val="00A37B2A"/>
    <w:rsid w:val="00A46FDE"/>
    <w:rsid w:val="00A50A09"/>
    <w:rsid w:val="00A836FA"/>
    <w:rsid w:val="00A9555F"/>
    <w:rsid w:val="00A97BAF"/>
    <w:rsid w:val="00AA6CA3"/>
    <w:rsid w:val="00AD558A"/>
    <w:rsid w:val="00AE0704"/>
    <w:rsid w:val="00AF5CE0"/>
    <w:rsid w:val="00B00E0B"/>
    <w:rsid w:val="00B06DE4"/>
    <w:rsid w:val="00B15904"/>
    <w:rsid w:val="00B20405"/>
    <w:rsid w:val="00B2110E"/>
    <w:rsid w:val="00B26345"/>
    <w:rsid w:val="00B263F0"/>
    <w:rsid w:val="00B4072E"/>
    <w:rsid w:val="00B43868"/>
    <w:rsid w:val="00B513EA"/>
    <w:rsid w:val="00B74C8D"/>
    <w:rsid w:val="00B848E9"/>
    <w:rsid w:val="00B85D94"/>
    <w:rsid w:val="00BD322F"/>
    <w:rsid w:val="00BE1148"/>
    <w:rsid w:val="00BF0E72"/>
    <w:rsid w:val="00C47D39"/>
    <w:rsid w:val="00C53762"/>
    <w:rsid w:val="00C56F0E"/>
    <w:rsid w:val="00C66EC9"/>
    <w:rsid w:val="00C74A23"/>
    <w:rsid w:val="00C76038"/>
    <w:rsid w:val="00CB3A4D"/>
    <w:rsid w:val="00CC2F82"/>
    <w:rsid w:val="00CF3735"/>
    <w:rsid w:val="00CF378E"/>
    <w:rsid w:val="00CF7144"/>
    <w:rsid w:val="00D03281"/>
    <w:rsid w:val="00D054C6"/>
    <w:rsid w:val="00D14DD4"/>
    <w:rsid w:val="00D34F62"/>
    <w:rsid w:val="00D63F5D"/>
    <w:rsid w:val="00D72957"/>
    <w:rsid w:val="00D919F1"/>
    <w:rsid w:val="00E14F30"/>
    <w:rsid w:val="00E17552"/>
    <w:rsid w:val="00E27BBD"/>
    <w:rsid w:val="00E453E7"/>
    <w:rsid w:val="00E60A7B"/>
    <w:rsid w:val="00E63B6F"/>
    <w:rsid w:val="00E871F0"/>
    <w:rsid w:val="00EA1EE5"/>
    <w:rsid w:val="00EA5A37"/>
    <w:rsid w:val="00EB0FDF"/>
    <w:rsid w:val="00EB1B30"/>
    <w:rsid w:val="00EE01B7"/>
    <w:rsid w:val="00EE37C7"/>
    <w:rsid w:val="00EE5A28"/>
    <w:rsid w:val="00EE6F20"/>
    <w:rsid w:val="00EF1BEE"/>
    <w:rsid w:val="00EF40D5"/>
    <w:rsid w:val="00F05C65"/>
    <w:rsid w:val="00F13FD7"/>
    <w:rsid w:val="00F43402"/>
    <w:rsid w:val="00F47F04"/>
    <w:rsid w:val="00F64444"/>
    <w:rsid w:val="00FA130B"/>
    <w:rsid w:val="00FC01C2"/>
    <w:rsid w:val="00FC0E97"/>
    <w:rsid w:val="00FC3D8C"/>
    <w:rsid w:val="00FF51A9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63D4DB"/>
  <w15:docId w15:val="{48098661-DB19-45F1-999E-13867DA1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704"/>
    <w:rPr>
      <w:rFonts w:ascii="Times Armenian" w:hAnsi="Times Armeni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Знак Знак Char Char Char"/>
    <w:basedOn w:val="Normal"/>
    <w:rsid w:val="00AE0704"/>
    <w:rPr>
      <w:rFonts w:ascii="Times New Roman" w:hAnsi="Times New Roman"/>
      <w:lang w:val="pl-PL" w:eastAsia="pl-PL"/>
    </w:rPr>
  </w:style>
  <w:style w:type="paragraph" w:styleId="BodyText">
    <w:name w:val="Body Text"/>
    <w:basedOn w:val="Normal"/>
    <w:rsid w:val="00AE0704"/>
    <w:pPr>
      <w:jc w:val="both"/>
    </w:pPr>
    <w:rPr>
      <w:rFonts w:ascii="GHEA Grapalat" w:hAnsi="GHEA Grapalat"/>
      <w:lang w:val="fr-FR"/>
    </w:rPr>
  </w:style>
  <w:style w:type="paragraph" w:styleId="BalloonText">
    <w:name w:val="Balloon Text"/>
    <w:basedOn w:val="Normal"/>
    <w:semiHidden/>
    <w:rsid w:val="00C66EC9"/>
    <w:rPr>
      <w:rFonts w:ascii="Tahoma" w:hAnsi="Tahoma" w:cs="Tahoma"/>
      <w:sz w:val="16"/>
      <w:szCs w:val="16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,Знак Знак1"/>
    <w:basedOn w:val="Normal"/>
    <w:link w:val="NormalWebChar"/>
    <w:uiPriority w:val="99"/>
    <w:unhideWhenUsed/>
    <w:qFormat/>
    <w:rsid w:val="00EB0FDF"/>
    <w:pPr>
      <w:spacing w:before="100" w:beforeAutospacing="1" w:after="100" w:afterAutospacing="1"/>
    </w:pPr>
    <w:rPr>
      <w:rFonts w:ascii="Times New Roman" w:hAnsi="Times New Roman"/>
      <w:lang w:val="x-none" w:eastAsia="x-none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,Знак Знак1 Char"/>
    <w:link w:val="NormalWeb"/>
    <w:uiPriority w:val="99"/>
    <w:locked/>
    <w:rsid w:val="00EB0FDF"/>
    <w:rPr>
      <w:sz w:val="24"/>
      <w:szCs w:val="24"/>
      <w:lang w:val="x-none" w:eastAsia="x-none"/>
    </w:rPr>
  </w:style>
  <w:style w:type="paragraph" w:customStyle="1" w:styleId="mechtex">
    <w:name w:val="mechtex"/>
    <w:basedOn w:val="Normal"/>
    <w:link w:val="mechtexChar"/>
    <w:rsid w:val="00454AB5"/>
    <w:pPr>
      <w:jc w:val="center"/>
    </w:pPr>
    <w:rPr>
      <w:rFonts w:ascii="Arial Armenian" w:hAnsi="Arial Armenian"/>
      <w:sz w:val="22"/>
      <w:szCs w:val="22"/>
      <w:lang w:val="x-none"/>
    </w:rPr>
  </w:style>
  <w:style w:type="character" w:customStyle="1" w:styleId="mechtexChar">
    <w:name w:val="mechtex Char"/>
    <w:link w:val="mechtex"/>
    <w:locked/>
    <w:rsid w:val="00454AB5"/>
    <w:rPr>
      <w:rFonts w:ascii="Arial Armenian" w:hAnsi="Arial Armenian"/>
      <w:sz w:val="22"/>
      <w:szCs w:val="22"/>
      <w:lang w:eastAsia="ru-RU"/>
    </w:rPr>
  </w:style>
  <w:style w:type="paragraph" w:styleId="BodyTextIndent">
    <w:name w:val="Body Text Indent"/>
    <w:basedOn w:val="Normal"/>
    <w:link w:val="BodyTextIndentChar"/>
    <w:rsid w:val="000E7A1E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E7A1E"/>
    <w:rPr>
      <w:rFonts w:ascii="Times Armenian" w:hAnsi="Times Armenian"/>
      <w:sz w:val="24"/>
      <w:szCs w:val="24"/>
      <w:lang w:val="ru-RU" w:eastAsia="ru-RU"/>
    </w:rPr>
  </w:style>
  <w:style w:type="paragraph" w:styleId="ListParagraph">
    <w:name w:val="List Paragraph"/>
    <w:aliases w:val="List_Paragraph,Multilevel para_II,List Paragraph1,List Paragraph-ExecSummary,Akapit z listą BS,List Paragraph 1,List Paragraph (numbered (a)),OBC Bullet,List Paragraph11,Normal numbered,Абзац списка,Paragraphe de liste PBLH,Bullets"/>
    <w:basedOn w:val="Normal"/>
    <w:link w:val="ListParagraphChar"/>
    <w:uiPriority w:val="34"/>
    <w:qFormat/>
    <w:rsid w:val="0087663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F05C65"/>
    <w:rPr>
      <w:b/>
      <w:bCs/>
    </w:rPr>
  </w:style>
  <w:style w:type="paragraph" w:styleId="BodyText2">
    <w:name w:val="Body Text 2"/>
    <w:basedOn w:val="Normal"/>
    <w:link w:val="BodyText2Char"/>
    <w:rsid w:val="002F63C8"/>
    <w:pPr>
      <w:spacing w:after="120" w:line="480" w:lineRule="auto"/>
    </w:pPr>
  </w:style>
  <w:style w:type="character" w:customStyle="1" w:styleId="BodyText2Char">
    <w:name w:val="Body Text 2 Char"/>
    <w:link w:val="BodyText2"/>
    <w:rsid w:val="002F63C8"/>
    <w:rPr>
      <w:rFonts w:ascii="Times Armenian" w:hAnsi="Times Armenian"/>
      <w:sz w:val="24"/>
      <w:szCs w:val="24"/>
      <w:lang w:val="ru-RU" w:eastAsia="ru-RU"/>
    </w:rPr>
  </w:style>
  <w:style w:type="paragraph" w:styleId="BodyText3">
    <w:name w:val="Body Text 3"/>
    <w:basedOn w:val="Normal"/>
    <w:link w:val="BodyText3Char"/>
    <w:rsid w:val="002F63C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2F63C8"/>
    <w:rPr>
      <w:rFonts w:ascii="Times Armenian" w:hAnsi="Times Armenian"/>
      <w:sz w:val="16"/>
      <w:szCs w:val="16"/>
      <w:lang w:val="ru-RU" w:eastAsia="ru-RU"/>
    </w:rPr>
  </w:style>
  <w:style w:type="paragraph" w:styleId="Title">
    <w:name w:val="Title"/>
    <w:basedOn w:val="Normal"/>
    <w:link w:val="TitleChar"/>
    <w:qFormat/>
    <w:rsid w:val="0004120A"/>
    <w:pPr>
      <w:jc w:val="center"/>
    </w:pPr>
    <w:rPr>
      <w:sz w:val="28"/>
      <w:szCs w:val="20"/>
      <w:lang w:val="en-US" w:eastAsia="en-US"/>
    </w:rPr>
  </w:style>
  <w:style w:type="character" w:customStyle="1" w:styleId="TitleChar">
    <w:name w:val="Title Char"/>
    <w:link w:val="Title"/>
    <w:rsid w:val="0004120A"/>
    <w:rPr>
      <w:rFonts w:ascii="Times Armenian" w:hAnsi="Times Armenian"/>
      <w:sz w:val="28"/>
    </w:rPr>
  </w:style>
  <w:style w:type="paragraph" w:styleId="Footer">
    <w:name w:val="footer"/>
    <w:basedOn w:val="Normal"/>
    <w:link w:val="FooterChar"/>
    <w:rsid w:val="00CF7144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 w:eastAsia="en-US"/>
    </w:rPr>
  </w:style>
  <w:style w:type="character" w:customStyle="1" w:styleId="FooterChar">
    <w:name w:val="Footer Char"/>
    <w:link w:val="Footer"/>
    <w:rsid w:val="00CF7144"/>
    <w:rPr>
      <w:sz w:val="24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List Paragraph 1 Char,List Paragraph (numbered (a)) Char,OBC Bullet Char,List Paragraph11 Char,Абзац списка Char"/>
    <w:link w:val="ListParagraph"/>
    <w:uiPriority w:val="99"/>
    <w:locked/>
    <w:rsid w:val="001759A9"/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-gov.am/gov-decrees/item/3257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gov.am/gov-decrees/item/3257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4FEED-6DC6-4481-86E7-E2C073BC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1185</Words>
  <Characters>9643</Characters>
  <Application>Microsoft Office Word</Application>
  <DocSecurity>0</DocSecurity>
  <Lines>80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ՀԻՄՆԱՎՈՐՈՒՄ</vt:lpstr>
    </vt:vector>
  </TitlesOfParts>
  <Company>Home</Company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ՀԻՄՆԱՎՈՐՈՒՄ</dc:title>
  <dc:creator>Hrachya</dc:creator>
  <cp:lastModifiedBy>Margarit L. Zakaryan</cp:lastModifiedBy>
  <cp:revision>9</cp:revision>
  <cp:lastPrinted>2020-08-28T05:21:00Z</cp:lastPrinted>
  <dcterms:created xsi:type="dcterms:W3CDTF">2020-09-01T10:51:00Z</dcterms:created>
  <dcterms:modified xsi:type="dcterms:W3CDTF">2020-09-01T11:03:00Z</dcterms:modified>
</cp:coreProperties>
</file>