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77" w:rsidRDefault="006D4B77" w:rsidP="006D4B77">
      <w:pPr>
        <w:ind w:right="-185"/>
        <w:jc w:val="right"/>
        <w:rPr>
          <w:rFonts w:ascii="GHEA Grapalat" w:hAnsi="GHEA Grapalat"/>
          <w:b/>
          <w:bCs/>
          <w:i/>
          <w:lang w:val="hy-AM"/>
        </w:rPr>
      </w:pPr>
      <w:r>
        <w:rPr>
          <w:rFonts w:ascii="GHEA Grapalat" w:hAnsi="GHEA Grapalat"/>
          <w:b/>
          <w:u w:val="single"/>
          <w:lang w:val="af-ZA"/>
        </w:rPr>
        <w:t>ՆԱԽԱԳԻԾ</w:t>
      </w:r>
    </w:p>
    <w:p w:rsidR="006D4B77" w:rsidRDefault="006D4B77" w:rsidP="006D4B77">
      <w:pPr>
        <w:spacing w:line="360" w:lineRule="auto"/>
        <w:ind w:left="-540" w:right="-185"/>
        <w:rPr>
          <w:rFonts w:ascii="GHEA Grapalat" w:hAnsi="GHEA Grapalat" w:cs="Arial Unicode"/>
          <w:b/>
          <w:i/>
          <w:iCs/>
          <w:lang w:val="fr-FR"/>
        </w:rPr>
      </w:pPr>
    </w:p>
    <w:p w:rsidR="006D4B77" w:rsidRPr="00095FEB" w:rsidRDefault="006D4B77" w:rsidP="00D332C9">
      <w:pPr>
        <w:spacing w:line="360" w:lineRule="auto"/>
        <w:ind w:left="-630" w:right="-185" w:firstLine="36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095FEB">
        <w:rPr>
          <w:rFonts w:ascii="GHEA Grapalat" w:hAnsi="GHEA Grapalat"/>
          <w:b/>
          <w:bCs/>
          <w:sz w:val="24"/>
          <w:szCs w:val="24"/>
        </w:rPr>
        <w:t>ՀԱՅԱՍՏԱՆԻ</w:t>
      </w:r>
      <w:r w:rsidRPr="00095FE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095FE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095FE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095FEB">
        <w:rPr>
          <w:rFonts w:ascii="GHEA Grapalat" w:hAnsi="GHEA Grapalat"/>
          <w:b/>
          <w:bCs/>
          <w:sz w:val="24"/>
          <w:szCs w:val="24"/>
        </w:rPr>
        <w:t>ԿԱՌԱՎԱՐՈՒԹՅՈՒՆ</w:t>
      </w:r>
    </w:p>
    <w:p w:rsidR="006D4B77" w:rsidRPr="00095FEB" w:rsidRDefault="006D4B77" w:rsidP="00D332C9">
      <w:pPr>
        <w:spacing w:line="360" w:lineRule="auto"/>
        <w:ind w:left="-630" w:right="-185"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95FEB">
        <w:rPr>
          <w:rFonts w:ascii="GHEA Grapalat" w:hAnsi="GHEA Grapalat"/>
          <w:b/>
          <w:bCs/>
          <w:sz w:val="24"/>
          <w:szCs w:val="24"/>
        </w:rPr>
        <w:t>ՈՐՈՇՈՒՄ</w:t>
      </w:r>
    </w:p>
    <w:p w:rsidR="006D4B77" w:rsidRPr="00563D1C" w:rsidRDefault="006D4B77" w:rsidP="00095FEB">
      <w:pPr>
        <w:spacing w:line="360" w:lineRule="auto"/>
        <w:ind w:left="-630" w:right="-185" w:firstLine="36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proofErr w:type="gramStart"/>
      <w:r w:rsidRPr="00563D1C">
        <w:rPr>
          <w:rFonts w:ascii="GHEA Grapalat" w:hAnsi="GHEA Grapalat"/>
          <w:b/>
          <w:bCs/>
          <w:sz w:val="24"/>
          <w:szCs w:val="24"/>
          <w:lang w:val="fr-FR"/>
        </w:rPr>
        <w:t>«——</w:t>
      </w:r>
      <w:proofErr w:type="gramEnd"/>
      <w:r w:rsidRPr="00563D1C">
        <w:rPr>
          <w:rFonts w:ascii="GHEA Grapalat" w:hAnsi="GHEA Grapalat"/>
          <w:b/>
          <w:bCs/>
          <w:sz w:val="24"/>
          <w:szCs w:val="24"/>
          <w:lang w:val="fr-FR"/>
        </w:rPr>
        <w:t xml:space="preserve">»  ------------------- 2020 </w:t>
      </w:r>
      <w:r w:rsidRPr="00095FEB">
        <w:rPr>
          <w:rFonts w:ascii="GHEA Grapalat" w:hAnsi="GHEA Grapalat"/>
          <w:b/>
          <w:bCs/>
          <w:sz w:val="24"/>
          <w:szCs w:val="24"/>
        </w:rPr>
        <w:t>Թ</w:t>
      </w:r>
      <w:r w:rsidRPr="00563D1C">
        <w:rPr>
          <w:rFonts w:ascii="GHEA Grapalat" w:hAnsi="GHEA Grapalat"/>
          <w:b/>
          <w:bCs/>
          <w:sz w:val="24"/>
          <w:szCs w:val="24"/>
          <w:lang w:val="fr-FR"/>
        </w:rPr>
        <w:t>. N__-</w:t>
      </w:r>
      <w:r w:rsidRPr="00095FEB">
        <w:rPr>
          <w:rFonts w:ascii="GHEA Grapalat" w:hAnsi="GHEA Grapalat"/>
          <w:b/>
          <w:bCs/>
          <w:sz w:val="24"/>
          <w:szCs w:val="24"/>
        </w:rPr>
        <w:t>Ա</w:t>
      </w:r>
    </w:p>
    <w:p w:rsidR="006D4B77" w:rsidRPr="006A001B" w:rsidRDefault="006A001B" w:rsidP="00D332C9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 w:rsidR="001C129E"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 xml:space="preserve">ՆԿԱՏՄԱՄԲ ՀԱՇՎԱՐԿՎԱԾ </w:t>
      </w:r>
      <w:r w:rsidR="00563D1C">
        <w:rPr>
          <w:rFonts w:ascii="GHEA Grapalat" w:hAnsi="GHEA Grapalat"/>
          <w:b/>
          <w:sz w:val="24"/>
          <w:szCs w:val="24"/>
          <w:lang w:val="hy-AM"/>
        </w:rPr>
        <w:t>ՏՈՒՅ</w:t>
      </w:r>
      <w:r w:rsidR="001C6585">
        <w:rPr>
          <w:rFonts w:ascii="GHEA Grapalat" w:hAnsi="GHEA Grapalat"/>
          <w:b/>
          <w:sz w:val="24"/>
          <w:szCs w:val="24"/>
          <w:lang w:val="hy-AM"/>
        </w:rPr>
        <w:t>ԺԸ</w:t>
      </w:r>
      <w:r w:rsidR="00577D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</w:t>
      </w:r>
      <w:r w:rsidR="000F2BC5">
        <w:rPr>
          <w:rFonts w:ascii="GHEA Grapalat" w:hAnsi="GHEA Grapalat"/>
          <w:b/>
          <w:sz w:val="24"/>
          <w:szCs w:val="24"/>
          <w:lang w:val="hy-AM"/>
        </w:rPr>
        <w:t xml:space="preserve"> ԵՎ ՆԵՐԴՐՈՒՄՆԵՐԻ </w:t>
      </w:r>
      <w:r w:rsidR="00C20E1D">
        <w:rPr>
          <w:rFonts w:ascii="GHEA Grapalat" w:hAnsi="GHEA Grapalat"/>
          <w:b/>
          <w:sz w:val="24"/>
          <w:szCs w:val="24"/>
          <w:lang w:val="hy-AM"/>
        </w:rPr>
        <w:t xml:space="preserve">ՆՈՐ </w:t>
      </w:r>
      <w:r w:rsidR="000F2BC5">
        <w:rPr>
          <w:rFonts w:ascii="GHEA Grapalat" w:hAnsi="GHEA Grapalat"/>
          <w:b/>
          <w:sz w:val="24"/>
          <w:szCs w:val="24"/>
          <w:lang w:val="hy-AM"/>
        </w:rPr>
        <w:t>ԾԱՎԱԼ</w:t>
      </w:r>
      <w:r w:rsidR="0040295A">
        <w:rPr>
          <w:rFonts w:ascii="GHEA Grapalat" w:hAnsi="GHEA Grapalat"/>
          <w:b/>
          <w:sz w:val="24"/>
          <w:szCs w:val="24"/>
          <w:lang w:val="hy-AM"/>
        </w:rPr>
        <w:t>Ը</w:t>
      </w:r>
      <w:r w:rsidR="000F2BC5">
        <w:rPr>
          <w:rFonts w:ascii="GHEA Grapalat" w:hAnsi="GHEA Grapalat"/>
          <w:b/>
          <w:sz w:val="24"/>
          <w:szCs w:val="24"/>
          <w:lang w:val="hy-AM"/>
        </w:rPr>
        <w:t xml:space="preserve"> ՀԱՍՏԱՏԵԼՈՒ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001B" w:rsidRDefault="006A001B" w:rsidP="00D332C9">
      <w:pPr>
        <w:spacing w:after="0" w:line="276" w:lineRule="auto"/>
        <w:ind w:left="-630" w:firstLine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8002DD" w:rsidRPr="00CE616B" w:rsidRDefault="008002DD" w:rsidP="00D332C9">
      <w:pPr>
        <w:pStyle w:val="norm"/>
        <w:spacing w:line="360" w:lineRule="auto"/>
        <w:ind w:left="-630" w:right="-143" w:firstLine="360"/>
        <w:rPr>
          <w:rStyle w:val="Emphasis"/>
          <w:b/>
          <w:iCs w:val="0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2C5B"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Հայաստանի Հանրապետության քաղաքացիական օրենսգրքի </w:t>
      </w:r>
      <w:r w:rsidR="006A0137" w:rsidRPr="006A001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431-րդ </w:t>
      </w:r>
      <w:r w:rsidRPr="006A001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հոդվածը</w:t>
      </w:r>
      <w:r w:rsidRPr="00CE616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Pr="006A001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E616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Pr="00CE61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CE616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Հանրապետության</w:t>
      </w:r>
      <w:r w:rsidRPr="00CE61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CE616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կառավարությունը </w:t>
      </w:r>
      <w:r w:rsidRPr="00CE616B">
        <w:rPr>
          <w:rStyle w:val="Emphasis"/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ո ր ո շ ու մ</w:t>
      </w:r>
      <w:r w:rsidRPr="00CE616B">
        <w:rPr>
          <w:rStyle w:val="Emphasis"/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CE616B">
        <w:rPr>
          <w:rStyle w:val="Emphasis"/>
          <w:rFonts w:ascii="GHEA Grapalat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CE616B">
        <w:rPr>
          <w:rStyle w:val="Emphasis"/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.</w:t>
      </w:r>
    </w:p>
    <w:p w:rsidR="006D4B77" w:rsidRPr="006D4B77" w:rsidRDefault="006A0137" w:rsidP="00D332C9">
      <w:pPr>
        <w:pStyle w:val="ListParagraph"/>
        <w:numPr>
          <w:ilvl w:val="0"/>
          <w:numId w:val="1"/>
        </w:numPr>
        <w:spacing w:after="0" w:line="360" w:lineRule="auto"/>
        <w:ind w:left="-630" w:right="-143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 xml:space="preserve">«Երևանյան կրկես» 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սահմանափակ </w:t>
      </w:r>
      <w:r w:rsidR="001C129E">
        <w:rPr>
          <w:rFonts w:ascii="GHEA Grapalat" w:hAnsi="GHEA Grapalat"/>
          <w:sz w:val="24"/>
          <w:szCs w:val="24"/>
          <w:lang w:val="hy-AM"/>
        </w:rPr>
        <w:t>պատասխանատվությա</w:t>
      </w:r>
      <w:r w:rsidR="006D4B77">
        <w:rPr>
          <w:rFonts w:ascii="GHEA Grapalat" w:hAnsi="GHEA Grapalat"/>
          <w:sz w:val="24"/>
          <w:szCs w:val="24"/>
          <w:lang w:val="hy-AM"/>
        </w:rPr>
        <w:t>մբ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 xml:space="preserve"> ընկերությանը</w:t>
      </w:r>
      <w:r w:rsidR="006D4B77" w:rsidRPr="006D4B7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D4B77" w:rsidRPr="006D4B77">
        <w:rPr>
          <w:rFonts w:ascii="GHEA Grapalat" w:hAnsi="GHEA Grapalat"/>
          <w:sz w:val="24"/>
          <w:szCs w:val="24"/>
          <w:lang w:val="af-ZA"/>
        </w:rPr>
        <w:t>(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>Ընկերություն</w:t>
      </w:r>
      <w:r w:rsidR="006D4B77" w:rsidRPr="006D4B77">
        <w:rPr>
          <w:rFonts w:ascii="GHEA Grapalat" w:hAnsi="GHEA Grapalat"/>
          <w:sz w:val="24"/>
          <w:szCs w:val="24"/>
          <w:lang w:val="af-ZA"/>
        </w:rPr>
        <w:t>)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 xml:space="preserve"> ներել պայմանագրով ստանձնած ներդրումների չկատարման արդյունքում հաշվարկված 7.200.000 (յոթ միլիոն երկու հարյուր հազար</w:t>
      </w:r>
      <w:r w:rsidR="006D4B77">
        <w:rPr>
          <w:rFonts w:ascii="GHEA Grapalat" w:hAnsi="GHEA Grapalat"/>
          <w:sz w:val="24"/>
          <w:szCs w:val="24"/>
          <w:lang w:val="hy-AM"/>
        </w:rPr>
        <w:t>)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81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6D4B77" w:rsidRPr="006D4B77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="000C481E" w:rsidRPr="00584F80">
        <w:rPr>
          <w:rFonts w:ascii="GHEA Grapalat" w:hAnsi="GHEA Grapalat"/>
          <w:sz w:val="24"/>
          <w:szCs w:val="24"/>
          <w:lang w:val="hy-AM"/>
        </w:rPr>
        <w:t>տույժերի գծով պարտ</w:t>
      </w:r>
      <w:r w:rsidR="00477D0E" w:rsidRPr="00584F80">
        <w:rPr>
          <w:rFonts w:ascii="GHEA Grapalat" w:hAnsi="GHEA Grapalat"/>
          <w:sz w:val="24"/>
          <w:szCs w:val="24"/>
          <w:lang w:val="hy-AM"/>
        </w:rPr>
        <w:t>ա</w:t>
      </w:r>
      <w:r w:rsidR="000C481E" w:rsidRPr="00584F80">
        <w:rPr>
          <w:rFonts w:ascii="GHEA Grapalat" w:hAnsi="GHEA Grapalat"/>
          <w:sz w:val="24"/>
          <w:szCs w:val="24"/>
          <w:lang w:val="hy-AM"/>
        </w:rPr>
        <w:t>վորությունները</w:t>
      </w:r>
      <w:r w:rsidR="0037349C" w:rsidRPr="0037349C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p w:rsidR="0047017A" w:rsidRDefault="006D4B77" w:rsidP="00D332C9">
      <w:pPr>
        <w:pStyle w:val="ListParagraph"/>
        <w:numPr>
          <w:ilvl w:val="0"/>
          <w:numId w:val="1"/>
        </w:numPr>
        <w:spacing w:after="0" w:line="360" w:lineRule="auto"/>
        <w:ind w:left="-630" w:right="-143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Սահմանել, որ</w:t>
      </w:r>
      <w:r w:rsidR="00C257FF" w:rsidRPr="00C257F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7FF">
        <w:rPr>
          <w:rFonts w:ascii="GHEA Grapalat" w:hAnsi="GHEA Grapalat"/>
          <w:sz w:val="24"/>
          <w:szCs w:val="24"/>
          <w:lang w:val="hy-AM"/>
        </w:rPr>
        <w:t>Ընկերությունը պարտավորվում է.</w:t>
      </w:r>
    </w:p>
    <w:p w:rsidR="006D4B77" w:rsidRPr="00BD73B0" w:rsidRDefault="003D2702" w:rsidP="00D332C9">
      <w:pPr>
        <w:pStyle w:val="ListParagraph"/>
        <w:spacing w:after="0" w:line="360" w:lineRule="auto"/>
        <w:ind w:left="-630" w:right="-143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2.1</w:t>
      </w:r>
      <w:r w:rsidRPr="003D2702">
        <w:rPr>
          <w:rFonts w:ascii="GHEA Grapalat" w:hAnsi="GHEA Grapalat"/>
          <w:sz w:val="24"/>
          <w:szCs w:val="24"/>
          <w:lang w:val="hy-AM"/>
        </w:rPr>
        <w:t>)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 ամբողջությամբ ավարտել շենքի շինարարական աշխատանքները </w:t>
      </w:r>
      <w:r w:rsidR="00626ED7">
        <w:rPr>
          <w:rFonts w:ascii="GHEA Grapalat" w:hAnsi="GHEA Grapalat"/>
          <w:sz w:val="24"/>
          <w:szCs w:val="24"/>
          <w:lang w:val="hy-AM"/>
        </w:rPr>
        <w:t>2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021 </w:t>
      </w:r>
      <w:r w:rsidR="00626ED7">
        <w:rPr>
          <w:rFonts w:ascii="GHEA Grapalat" w:hAnsi="GHEA Grapalat"/>
          <w:sz w:val="24"/>
          <w:szCs w:val="24"/>
          <w:lang w:val="hy-AM"/>
        </w:rPr>
        <w:t>թվականի դեկտեմբերի 31-ին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, որի դրությամբ կատարված ներդրումների ընդհանուր ծավալը պետք է կազմի 6.000.000.000 </w:t>
      </w:r>
      <w:r w:rsidR="006D4B77" w:rsidRPr="00BD73B0">
        <w:rPr>
          <w:rFonts w:ascii="GHEA Grapalat" w:hAnsi="GHEA Grapalat"/>
          <w:sz w:val="24"/>
          <w:szCs w:val="24"/>
          <w:lang w:val="hy-AM"/>
        </w:rPr>
        <w:t>(</w:t>
      </w:r>
      <w:r w:rsidR="006D4B77">
        <w:rPr>
          <w:rFonts w:ascii="GHEA Grapalat" w:hAnsi="GHEA Grapalat"/>
          <w:sz w:val="24"/>
          <w:szCs w:val="24"/>
          <w:lang w:val="hy-AM"/>
        </w:rPr>
        <w:t>վեց միլիարդ</w:t>
      </w:r>
      <w:r w:rsidR="006D4B77" w:rsidRPr="00BD73B0">
        <w:rPr>
          <w:rFonts w:ascii="GHEA Grapalat" w:hAnsi="GHEA Grapalat"/>
          <w:sz w:val="24"/>
          <w:szCs w:val="24"/>
          <w:lang w:val="hy-AM"/>
        </w:rPr>
        <w:t>)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 ՀՀ դրամ գումար։ </w:t>
      </w:r>
    </w:p>
    <w:p w:rsidR="006D4B77" w:rsidRDefault="0047017A" w:rsidP="00D332C9">
      <w:pPr>
        <w:pStyle w:val="ListParagraph"/>
        <w:spacing w:after="0" w:line="360" w:lineRule="auto"/>
        <w:ind w:left="-630" w:right="-143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</w:t>
      </w:r>
      <w:r w:rsidR="003D2702" w:rsidRPr="003D2702">
        <w:rPr>
          <w:rFonts w:ascii="GHEA Grapalat" w:hAnsi="GHEA Grapalat"/>
          <w:sz w:val="24"/>
          <w:szCs w:val="24"/>
          <w:lang w:val="hy-AM"/>
        </w:rPr>
        <w:t>)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7FF">
        <w:rPr>
          <w:rFonts w:ascii="GHEA Grapalat" w:hAnsi="GHEA Grapalat"/>
          <w:sz w:val="24"/>
          <w:szCs w:val="24"/>
          <w:lang w:val="hy-AM"/>
        </w:rPr>
        <w:t>շ</w:t>
      </w:r>
      <w:r w:rsidR="006D4B77">
        <w:rPr>
          <w:rFonts w:ascii="GHEA Grapalat" w:hAnsi="GHEA Grapalat"/>
          <w:sz w:val="24"/>
          <w:szCs w:val="24"/>
          <w:lang w:val="hy-AM"/>
        </w:rPr>
        <w:t xml:space="preserve">ինարարական աշխատանքների ավարտից հետո, մեկ տարվա ընթացքում կնքել աշխատանքային պայմանագրեր թվով 30 աշխատակիցների հետ՝ այն կնքելու պահին «Նվազագույն ամսական աշխատավարձի մասին» օրենքով սահմանված նվազագույն աշխատավարձի չափով։ </w:t>
      </w:r>
    </w:p>
    <w:p w:rsidR="0047017A" w:rsidRPr="00EE3195" w:rsidRDefault="0047017A" w:rsidP="00D332C9">
      <w:pPr>
        <w:pStyle w:val="ListParagraph"/>
        <w:spacing w:after="0" w:line="360" w:lineRule="auto"/>
        <w:ind w:left="-630" w:right="-143" w:firstLine="36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47017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նախարարության Պետական գույքի կառավարման </w:t>
      </w:r>
      <w:r>
        <w:rPr>
          <w:rFonts w:ascii="GHEA Grapalat" w:hAnsi="GHEA Grapalat"/>
          <w:sz w:val="24"/>
          <w:szCs w:val="24"/>
          <w:lang w:val="hy-AM"/>
        </w:rPr>
        <w:t>կոմիտեի նախագահին՝ սույն որոշումն ուժի մեջ մտնելուց հետո մեկամսյա ժամկետում Ընկերության հետ կնքել սույն որոշումից բխող համապատասխան համաձայնագիր</w:t>
      </w:r>
      <w:r w:rsidR="00EE3195" w:rsidRPr="00584F80">
        <w:rPr>
          <w:rFonts w:ascii="GHEA Grapalat" w:hAnsi="GHEA Grapalat"/>
          <w:sz w:val="24"/>
          <w:szCs w:val="24"/>
          <w:lang w:val="hy-AM"/>
        </w:rPr>
        <w:t>՝</w:t>
      </w:r>
      <w:r w:rsidR="00584F80" w:rsidRPr="00584F80">
        <w:rPr>
          <w:rFonts w:ascii="GHEA Grapalat" w:hAnsi="GHEA Grapalat"/>
          <w:sz w:val="24"/>
          <w:szCs w:val="24"/>
          <w:lang w:val="hy-AM"/>
        </w:rPr>
        <w:t xml:space="preserve"> սահմանելով, որ</w:t>
      </w:r>
      <w:r w:rsidR="00EE3195" w:rsidRPr="00584F80">
        <w:rPr>
          <w:rFonts w:ascii="GHEA Grapalat" w:hAnsi="GHEA Grapalat"/>
          <w:sz w:val="24"/>
          <w:szCs w:val="24"/>
          <w:lang w:val="hy-AM"/>
        </w:rPr>
        <w:t xml:space="preserve"> համաձայնագրի նոտարական վավերացման և պետական գրանցման հետ կապված ծախսեր</w:t>
      </w:r>
      <w:r w:rsidR="003D2702">
        <w:rPr>
          <w:rFonts w:ascii="GHEA Grapalat" w:hAnsi="GHEA Grapalat"/>
          <w:sz w:val="24"/>
          <w:szCs w:val="24"/>
          <w:lang w:val="hy-AM"/>
        </w:rPr>
        <w:t>ը</w:t>
      </w:r>
      <w:r w:rsidR="00EE3195" w:rsidRPr="00584F80">
        <w:rPr>
          <w:rFonts w:ascii="GHEA Grapalat" w:hAnsi="GHEA Grapalat"/>
          <w:sz w:val="24"/>
          <w:szCs w:val="24"/>
          <w:lang w:val="hy-AM"/>
        </w:rPr>
        <w:t xml:space="preserve"> ենթակա են իրականացման Ընկերության միջոցների հաշվին</w:t>
      </w:r>
      <w:r w:rsidRPr="00584F80">
        <w:rPr>
          <w:rFonts w:ascii="GHEA Grapalat" w:hAnsi="GHEA Grapalat"/>
          <w:sz w:val="24"/>
          <w:szCs w:val="24"/>
          <w:lang w:val="hy-AM"/>
        </w:rPr>
        <w:t>։</w:t>
      </w:r>
    </w:p>
    <w:p w:rsidR="008002DD" w:rsidRDefault="008002DD" w:rsidP="000F2BC5">
      <w:pPr>
        <w:spacing w:line="360" w:lineRule="auto"/>
        <w:ind w:left="-630" w:right="-143" w:firstLine="360"/>
        <w:jc w:val="center"/>
        <w:rPr>
          <w:rFonts w:ascii="GHEA Grapalat" w:hAnsi="GHEA Grapalat"/>
          <w:i/>
          <w:lang w:val="fr-FR"/>
        </w:rPr>
      </w:pPr>
      <w:r>
        <w:rPr>
          <w:lang w:val="hy-AM"/>
        </w:rPr>
        <w:br w:type="page"/>
      </w:r>
      <w:r>
        <w:rPr>
          <w:rFonts w:ascii="GHEA Grapalat" w:hAnsi="GHEA Grapalat" w:cs="Arial Unicode"/>
          <w:b/>
          <w:lang w:val="hy-AM"/>
        </w:rPr>
        <w:lastRenderedPageBreak/>
        <w:t>ՏԵ</w:t>
      </w:r>
      <w:r>
        <w:rPr>
          <w:rFonts w:ascii="GHEA Grapalat" w:hAnsi="GHEA Grapalat" w:cs="Arial Unicode"/>
          <w:b/>
          <w:lang w:val="fr-FR"/>
        </w:rPr>
        <w:t>ՂԵԿԱՆՔ</w:t>
      </w:r>
    </w:p>
    <w:p w:rsidR="0040295A" w:rsidRPr="006A001B" w:rsidRDefault="0040295A" w:rsidP="0040295A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 xml:space="preserve">ՆԿԱՏՄԱՄԲ ՀԱՇՎԱՐԿՎԱԾ </w:t>
      </w:r>
      <w:r w:rsidR="00563D1C">
        <w:rPr>
          <w:rFonts w:ascii="GHEA Grapalat" w:hAnsi="GHEA Grapalat"/>
          <w:b/>
          <w:sz w:val="24"/>
          <w:szCs w:val="24"/>
          <w:lang w:val="hy-AM"/>
        </w:rPr>
        <w:t>ՏՈՒՅ</w:t>
      </w:r>
      <w:r w:rsidR="001C6585">
        <w:rPr>
          <w:rFonts w:ascii="GHEA Grapalat" w:hAnsi="GHEA Grapalat"/>
          <w:b/>
          <w:sz w:val="24"/>
          <w:szCs w:val="24"/>
          <w:lang w:val="hy-AM"/>
        </w:rPr>
        <w:t>ԺԸ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 ԵՎ ՆԵՐԴՐՈՒՄՆԵՐԻ ՆՈՐ ԾԱՎԱԼԸ ՀԱՍՏԱՏԵԼՈՒ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002DD" w:rsidRPr="004C7F35" w:rsidRDefault="008002DD" w:rsidP="008002DD">
      <w:pPr>
        <w:ind w:left="-540" w:right="-180"/>
        <w:jc w:val="center"/>
        <w:rPr>
          <w:rFonts w:cs="Arial Unicode"/>
          <w:b/>
          <w:i/>
          <w:iCs/>
          <w:lang w:val="fr-FR"/>
        </w:rPr>
      </w:pPr>
      <w:r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ընդունման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անհրաժեշտության վերաբերյալ</w:t>
      </w:r>
    </w:p>
    <w:p w:rsidR="008002DD" w:rsidRDefault="008002DD" w:rsidP="008002DD">
      <w:pPr>
        <w:ind w:left="-540" w:right="-180"/>
        <w:jc w:val="both"/>
        <w:rPr>
          <w:rFonts w:ascii="GHEA Grapalat" w:hAnsi="GHEA Grapalat" w:cs="Arial Unicode"/>
          <w:b/>
          <w:i/>
          <w:lang w:val="fr-FR"/>
        </w:rPr>
      </w:pPr>
    </w:p>
    <w:p w:rsidR="00EF3FAB" w:rsidRPr="00B820AE" w:rsidRDefault="00EF3FAB" w:rsidP="00D332C9">
      <w:pPr>
        <w:spacing w:after="0" w:line="360" w:lineRule="auto"/>
        <w:ind w:left="-54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07.03.2019թ</w:t>
      </w:r>
      <w:r w:rsidR="00563D1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գույքի կառավարման կոմիտե է դիմել </w:t>
      </w:r>
      <w:r w:rsidRPr="00B820AE">
        <w:rPr>
          <w:rFonts w:ascii="GHEA Grapalat" w:hAnsi="GHEA Grapalat"/>
          <w:sz w:val="24"/>
          <w:szCs w:val="24"/>
          <w:lang w:val="hy-AM"/>
        </w:rPr>
        <w:t>«Երևանյան կրկես» ՍՊԸ-ի</w:t>
      </w:r>
      <w:r>
        <w:rPr>
          <w:rFonts w:ascii="GHEA Grapalat" w:hAnsi="GHEA Grapalat"/>
          <w:sz w:val="24"/>
          <w:szCs w:val="24"/>
          <w:lang w:val="hy-AM"/>
        </w:rPr>
        <w:t xml:space="preserve"> տնօրենը՝ տեղեկացնելով, որ ընկերությունը 14.02.2006թ. կնքված թիվ 365-Օ պայմանագրի համաձայն պետք է կատարեր 650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 ՀՀ դրամի չափով ներդրումներ մինչև 31.12.2015թ</w:t>
      </w:r>
      <w:r w:rsidR="00563D1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և ներդրումների ավարտից հետո, մեկ տարվա ընթացքում, առնվազն մեկ տարի ժամկետով, առնվազն 50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000 ՀՀ դրամ նվազագույն աշխատավարձով աշխատանքային պայմանագիր կնքեր 30 աշխատողների հետ։ </w:t>
      </w:r>
    </w:p>
    <w:p w:rsidR="00EF3FAB" w:rsidRDefault="00EF3FAB" w:rsidP="00D332C9">
      <w:pPr>
        <w:spacing w:after="0" w:line="360" w:lineRule="auto"/>
        <w:ind w:left="-54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Ընկերության տնօրենը գրությամբ տեղեկացրել է նաև, որ </w:t>
      </w:r>
      <w:r w:rsidR="00C335CB">
        <w:rPr>
          <w:rFonts w:ascii="GHEA Grapalat" w:hAnsi="GHEA Grapalat"/>
          <w:sz w:val="24"/>
          <w:szCs w:val="24"/>
          <w:lang w:val="hy-AM"/>
        </w:rPr>
        <w:t>նշված պայմանագրով ստանձնած պարտավորություններն ընկերության կողմից սահմանված ժամկետում արդեն իսկ կատարվել են և շարունակվում են կատարվել, 31.12.2018թ</w:t>
      </w:r>
      <w:r w:rsidR="00563D1C">
        <w:rPr>
          <w:rFonts w:ascii="GHEA Grapalat" w:hAnsi="GHEA Grapalat"/>
          <w:sz w:val="24"/>
          <w:szCs w:val="24"/>
          <w:lang w:val="hy-AM"/>
        </w:rPr>
        <w:t>.</w:t>
      </w:r>
      <w:r w:rsidR="00C335CB">
        <w:rPr>
          <w:rFonts w:ascii="GHEA Grapalat" w:hAnsi="GHEA Grapalat"/>
          <w:sz w:val="24"/>
          <w:szCs w:val="24"/>
          <w:lang w:val="hy-AM"/>
        </w:rPr>
        <w:t xml:space="preserve"> դրությամբ ընկերության կողմից արդեն իսկ կատարվել է մոտ 3,0 մլրդ դրամի ներդրում</w:t>
      </w:r>
      <w:r w:rsidR="00E3674F">
        <w:rPr>
          <w:rFonts w:ascii="GHEA Grapalat" w:hAnsi="GHEA Grapalat"/>
          <w:sz w:val="24"/>
          <w:szCs w:val="24"/>
          <w:lang w:val="hy-AM"/>
        </w:rPr>
        <w:t>, և հաշվի առնելով, որ ընկերության կողմից դեռևս չի ավարտվել շինարարական աշխատանքները ընկերությունը չի կարողացել ապահովել ստանձնած աշխատանքային պայմանագրերի կնքումը</w:t>
      </w:r>
      <w:r w:rsidR="00C335CB">
        <w:rPr>
          <w:rFonts w:ascii="GHEA Grapalat" w:hAnsi="GHEA Grapalat"/>
          <w:sz w:val="24"/>
          <w:szCs w:val="24"/>
          <w:lang w:val="hy-AM"/>
        </w:rPr>
        <w:t>։</w:t>
      </w:r>
    </w:p>
    <w:p w:rsidR="00C335CB" w:rsidRDefault="00C335CB" w:rsidP="00D332C9">
      <w:pPr>
        <w:spacing w:after="0" w:line="360" w:lineRule="auto"/>
        <w:ind w:left="-54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820AE">
        <w:rPr>
          <w:rFonts w:ascii="GHEA Grapalat" w:hAnsi="GHEA Grapalat"/>
          <w:sz w:val="24"/>
          <w:szCs w:val="24"/>
          <w:lang w:val="hy-AM"/>
        </w:rPr>
        <w:t>«Երևանյան կրկես» ՍՊԸ-ի</w:t>
      </w:r>
      <w:r>
        <w:rPr>
          <w:rFonts w:ascii="GHEA Grapalat" w:hAnsi="GHEA Grapalat"/>
          <w:sz w:val="24"/>
          <w:szCs w:val="24"/>
          <w:lang w:val="hy-AM"/>
        </w:rPr>
        <w:t xml:space="preserve"> տնօրենը գրությամբ խնդրել է նաև հաշվի առնել ընկերության կողմից </w:t>
      </w:r>
      <w:r w:rsidR="00A4256F">
        <w:rPr>
          <w:rFonts w:ascii="GHEA Grapalat" w:hAnsi="GHEA Grapalat"/>
          <w:sz w:val="24"/>
          <w:szCs w:val="24"/>
          <w:lang w:val="hy-AM"/>
        </w:rPr>
        <w:t xml:space="preserve">արդեն իսկ </w:t>
      </w:r>
      <w:r>
        <w:rPr>
          <w:rFonts w:ascii="GHEA Grapalat" w:hAnsi="GHEA Grapalat"/>
          <w:sz w:val="24"/>
          <w:szCs w:val="24"/>
          <w:lang w:val="hy-AM"/>
        </w:rPr>
        <w:t>իրականացվ</w:t>
      </w:r>
      <w:r w:rsidR="00A4256F">
        <w:rPr>
          <w:rFonts w:ascii="GHEA Grapalat" w:hAnsi="GHEA Grapalat"/>
          <w:sz w:val="24"/>
          <w:szCs w:val="24"/>
          <w:lang w:val="hy-AM"/>
        </w:rPr>
        <w:t>ած</w:t>
      </w:r>
      <w:r>
        <w:rPr>
          <w:rFonts w:ascii="GHEA Grapalat" w:hAnsi="GHEA Grapalat"/>
          <w:sz w:val="24"/>
          <w:szCs w:val="24"/>
          <w:lang w:val="hy-AM"/>
        </w:rPr>
        <w:t xml:space="preserve"> ներդրումների ծավալը</w:t>
      </w:r>
      <w:r w:rsidR="00A4256F">
        <w:rPr>
          <w:rFonts w:ascii="GHEA Grapalat" w:hAnsi="GHEA Grapalat"/>
          <w:sz w:val="24"/>
          <w:szCs w:val="24"/>
          <w:lang w:val="hy-AM"/>
        </w:rPr>
        <w:t>, ինչպես նաև այն</w:t>
      </w:r>
      <w:r w:rsidR="00C257FF">
        <w:rPr>
          <w:rFonts w:ascii="GHEA Grapalat" w:hAnsi="GHEA Grapalat"/>
          <w:sz w:val="24"/>
          <w:szCs w:val="24"/>
          <w:lang w:val="hy-AM"/>
        </w:rPr>
        <w:t>,</w:t>
      </w:r>
      <w:r w:rsidR="00A4256F">
        <w:rPr>
          <w:rFonts w:ascii="GHEA Grapalat" w:hAnsi="GHEA Grapalat"/>
          <w:sz w:val="24"/>
          <w:szCs w:val="24"/>
          <w:lang w:val="hy-AM"/>
        </w:rPr>
        <w:t xml:space="preserve"> որ ընկերությունը մինչև շինարարական աշխատանքների ավարտը նախատեսում է իրականացնել ևս 3,0 մլրդ դրամի </w:t>
      </w:r>
      <w:r w:rsidR="00C257FF">
        <w:rPr>
          <w:rFonts w:ascii="GHEA Grapalat" w:hAnsi="GHEA Grapalat"/>
          <w:sz w:val="24"/>
          <w:szCs w:val="24"/>
          <w:lang w:val="hy-AM"/>
        </w:rPr>
        <w:t>ներդրում և</w:t>
      </w:r>
      <w:r>
        <w:rPr>
          <w:rFonts w:ascii="GHEA Grapalat" w:hAnsi="GHEA Grapalat"/>
          <w:sz w:val="24"/>
          <w:szCs w:val="24"/>
          <w:lang w:val="hy-AM"/>
        </w:rPr>
        <w:t xml:space="preserve"> իրկանացվող շինարարական աշխատանքների ավարտ սահմանել մինչև 31.12.2021թ</w:t>
      </w:r>
      <w:r w:rsidR="00E3674F">
        <w:rPr>
          <w:rFonts w:ascii="GHEA Grapalat" w:hAnsi="GHEA Grapalat"/>
          <w:sz w:val="24"/>
          <w:szCs w:val="24"/>
          <w:lang w:val="hy-AM"/>
        </w:rPr>
        <w:t>.՝</w:t>
      </w:r>
      <w:r>
        <w:rPr>
          <w:rFonts w:ascii="GHEA Grapalat" w:hAnsi="GHEA Grapalat"/>
          <w:sz w:val="24"/>
          <w:szCs w:val="24"/>
          <w:lang w:val="hy-AM"/>
        </w:rPr>
        <w:t xml:space="preserve"> միաժամանակ սահմանելով նաև, որ ընկերությունը </w:t>
      </w:r>
      <w:r w:rsidR="00E3674F">
        <w:rPr>
          <w:rFonts w:ascii="GHEA Grapalat" w:hAnsi="GHEA Grapalat"/>
          <w:sz w:val="24"/>
          <w:szCs w:val="24"/>
          <w:lang w:val="hy-AM"/>
        </w:rPr>
        <w:t>նշված ժամկետից 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4F">
        <w:rPr>
          <w:rFonts w:ascii="GHEA Grapalat" w:hAnsi="GHEA Grapalat"/>
          <w:sz w:val="24"/>
          <w:szCs w:val="24"/>
          <w:lang w:val="hy-AM"/>
        </w:rPr>
        <w:t>առնվազն մեկ տարի ժամկետով, առնվազն 50</w:t>
      </w:r>
      <w:r w:rsidR="00E3674F">
        <w:rPr>
          <w:rFonts w:ascii="Calibri" w:hAnsi="Calibri" w:cs="Calibri"/>
          <w:sz w:val="24"/>
          <w:szCs w:val="24"/>
          <w:lang w:val="hy-AM"/>
        </w:rPr>
        <w:t> </w:t>
      </w:r>
      <w:r w:rsidR="00E3674F">
        <w:rPr>
          <w:rFonts w:ascii="GHEA Grapalat" w:hAnsi="GHEA Grapalat"/>
          <w:sz w:val="24"/>
          <w:szCs w:val="24"/>
          <w:lang w:val="hy-AM"/>
        </w:rPr>
        <w:t xml:space="preserve">000 ՀՀ դրամ նվազագույն աշխատավարձով աշխատանքային պայմանագիր կնքեր 30 աշխատողների հետ։ </w:t>
      </w:r>
    </w:p>
    <w:p w:rsidR="00E3674F" w:rsidRDefault="00E3674F" w:rsidP="00D332C9">
      <w:pPr>
        <w:spacing w:after="0" w:line="360" w:lineRule="auto"/>
        <w:ind w:left="-54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Քննարկումների արդյունքում </w:t>
      </w:r>
      <w:r w:rsidRPr="00B820AE">
        <w:rPr>
          <w:rFonts w:ascii="GHEA Grapalat" w:hAnsi="GHEA Grapalat"/>
          <w:sz w:val="24"/>
          <w:szCs w:val="24"/>
          <w:lang w:val="hy-AM"/>
        </w:rPr>
        <w:t>«Երևանյան կրկես» ՍՊԸ-</w:t>
      </w:r>
      <w:r>
        <w:rPr>
          <w:rFonts w:ascii="GHEA Grapalat" w:hAnsi="GHEA Grapalat"/>
          <w:sz w:val="24"/>
          <w:szCs w:val="24"/>
          <w:lang w:val="hy-AM"/>
        </w:rPr>
        <w:t xml:space="preserve">ն 28.03.2019թ. կրկին գրությամբ դիմել է Պետական գույքի կառավարման կոմիտե՝ խնդրելով ներել աշխատանքային պայմանագրերի չկնքման արդյունքում ընկերության նկատմամբ հաշվարկված 7.2 մլն դրամի չափով տուգանքը, միաժամանակ պարտավորվելով </w:t>
      </w:r>
      <w:r>
        <w:rPr>
          <w:rFonts w:ascii="GHEA Grapalat" w:hAnsi="GHEA Grapalat"/>
          <w:sz w:val="24"/>
          <w:szCs w:val="24"/>
          <w:lang w:val="hy-AM"/>
        </w:rPr>
        <w:lastRenderedPageBreak/>
        <w:t>ընկերության հետ 14.02.2006թ. կնքված թիվ 365-Օ պայմանագրի համաձայն ստանձնած 650,0 մլն դրամի ներդրումների փոխարեն մինչև 31.12.20</w:t>
      </w:r>
      <w:r w:rsidR="00C257FF"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GHEA Grapalat" w:hAnsi="GHEA Grapalat"/>
          <w:sz w:val="24"/>
          <w:szCs w:val="24"/>
          <w:lang w:val="hy-AM"/>
        </w:rPr>
        <w:t xml:space="preserve">թ իրականացնել </w:t>
      </w:r>
      <w:r w:rsidR="00C257FF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.0 մլրդ ՀՀ դրամի չափով ներդրումներ, որից հետո միայն պարտավորվելով մեկ տարվա ընթացքում, առնվազն մեկ տարի ժամկետով, առնվազն 50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 ՀՀ դրամ նվազագույն աշխատավարձով աշխատանքային պայմանագիր կնքել 30 աշխատողների հետ։</w:t>
      </w:r>
    </w:p>
    <w:p w:rsidR="00C257FF" w:rsidRDefault="00EF3FAB" w:rsidP="00D332C9">
      <w:pPr>
        <w:spacing w:after="0" w:line="360" w:lineRule="auto"/>
        <w:ind w:left="-54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820AE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B820AE">
        <w:rPr>
          <w:rFonts w:ascii="GHEA Grapalat" w:hAnsi="GHEA Grapalat"/>
          <w:sz w:val="24"/>
          <w:szCs w:val="24"/>
          <w:lang w:val="hy-AM"/>
        </w:rPr>
        <w:t>.03.2020թ</w:t>
      </w:r>
      <w:r w:rsidR="0032794F">
        <w:rPr>
          <w:rFonts w:ascii="GHEA Grapalat" w:hAnsi="GHEA Grapalat"/>
          <w:sz w:val="24"/>
          <w:szCs w:val="24"/>
          <w:lang w:val="hy-AM"/>
        </w:rPr>
        <w:t>.</w:t>
      </w:r>
      <w:r w:rsidRPr="00B820AE">
        <w:rPr>
          <w:rFonts w:ascii="GHEA Grapalat" w:hAnsi="GHEA Grapalat"/>
          <w:sz w:val="24"/>
          <w:szCs w:val="24"/>
          <w:lang w:val="hy-AM"/>
        </w:rPr>
        <w:t xml:space="preserve"> Պետականի գույքի կառավարման կոմիտեի նախագահի </w:t>
      </w:r>
      <w:r w:rsidR="0032794F" w:rsidRPr="0032794F">
        <w:rPr>
          <w:rFonts w:ascii="GHEA Grapalat" w:hAnsi="GHEA Grapalat"/>
          <w:sz w:val="24"/>
          <w:szCs w:val="24"/>
          <w:lang w:val="hy-AM"/>
        </w:rPr>
        <w:t>N</w:t>
      </w:r>
      <w:r w:rsidRPr="00B820AE">
        <w:rPr>
          <w:rFonts w:ascii="GHEA Grapalat" w:hAnsi="GHEA Grapalat"/>
          <w:sz w:val="24"/>
          <w:szCs w:val="24"/>
          <w:lang w:val="hy-AM"/>
        </w:rPr>
        <w:t>58-Ա հրամանով ստեղծվ</w:t>
      </w:r>
      <w:r w:rsidR="00355165">
        <w:rPr>
          <w:rFonts w:ascii="GHEA Grapalat" w:hAnsi="GHEA Grapalat"/>
          <w:sz w:val="24"/>
          <w:szCs w:val="24"/>
          <w:lang w:val="hy-AM"/>
        </w:rPr>
        <w:t>ել է</w:t>
      </w:r>
      <w:r w:rsidRPr="00B820AE">
        <w:rPr>
          <w:rFonts w:ascii="GHEA Grapalat" w:hAnsi="GHEA Grapalat"/>
          <w:sz w:val="24"/>
          <w:szCs w:val="24"/>
          <w:lang w:val="hy-AM"/>
        </w:rPr>
        <w:t xml:space="preserve"> աշխատանքային խ</w:t>
      </w:r>
      <w:r w:rsidR="00355165">
        <w:rPr>
          <w:rFonts w:ascii="GHEA Grapalat" w:hAnsi="GHEA Grapalat"/>
          <w:sz w:val="24"/>
          <w:szCs w:val="24"/>
          <w:lang w:val="hy-AM"/>
        </w:rPr>
        <w:t>ու</w:t>
      </w:r>
      <w:r w:rsidRPr="00B820AE">
        <w:rPr>
          <w:rFonts w:ascii="GHEA Grapalat" w:hAnsi="GHEA Grapalat"/>
          <w:sz w:val="24"/>
          <w:szCs w:val="24"/>
          <w:lang w:val="hy-AM"/>
        </w:rPr>
        <w:t>մբ</w:t>
      </w:r>
      <w:r w:rsidR="00355165">
        <w:rPr>
          <w:rFonts w:ascii="GHEA Grapalat" w:hAnsi="GHEA Grapalat"/>
          <w:sz w:val="24"/>
          <w:szCs w:val="24"/>
          <w:lang w:val="hy-AM"/>
        </w:rPr>
        <w:t>, քննարկվել է բարձրացված խնդրի վերաբերյալ</w:t>
      </w:r>
      <w:r w:rsidR="00C257FF">
        <w:rPr>
          <w:rFonts w:ascii="GHEA Grapalat" w:hAnsi="GHEA Grapalat"/>
          <w:sz w:val="24"/>
          <w:szCs w:val="24"/>
          <w:lang w:val="hy-AM"/>
        </w:rPr>
        <w:t>, ինչպես նաև դրա վերաբերյալ</w:t>
      </w:r>
      <w:r w:rsidRPr="00B820A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արդարադատության և ՀՀ ֆինանսների նախարարության</w:t>
      </w:r>
      <w:r w:rsidR="00C257FF">
        <w:rPr>
          <w:rFonts w:ascii="GHEA Grapalat" w:hAnsi="GHEA Grapalat"/>
          <w:sz w:val="24"/>
          <w:szCs w:val="24"/>
          <w:lang w:val="hy-AM"/>
        </w:rPr>
        <w:t xml:space="preserve"> կողմից 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դիրքորոշումները</w:t>
      </w:r>
      <w:r w:rsidR="00C257FF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257FF">
        <w:rPr>
          <w:rFonts w:ascii="GHEA Grapalat" w:hAnsi="GHEA Grapalat"/>
          <w:sz w:val="24"/>
          <w:szCs w:val="24"/>
          <w:lang w:val="hy-AM"/>
        </w:rPr>
        <w:t>որոշ</w:t>
      </w:r>
      <w:r w:rsidR="00355165">
        <w:rPr>
          <w:rFonts w:ascii="GHEA Grapalat" w:hAnsi="GHEA Grapalat"/>
          <w:sz w:val="24"/>
          <w:szCs w:val="24"/>
          <w:lang w:val="hy-AM"/>
        </w:rPr>
        <w:t xml:space="preserve">ում է կայացվել ՀՀ օրենսդրությամբ սահմանված կարգով շրջանառության մեջ դնել ՀՀ կառավարության համապատասխան որոշման նախագիծ, որի համաձայն կներվի  </w:t>
      </w:r>
      <w:r w:rsidR="00355165" w:rsidRPr="00355165">
        <w:rPr>
          <w:rFonts w:ascii="GHEA Grapalat" w:hAnsi="GHEA Grapalat"/>
          <w:sz w:val="24"/>
          <w:szCs w:val="24"/>
          <w:lang w:val="hy-AM"/>
        </w:rPr>
        <w:t>«Երևանյան կրկես»</w:t>
      </w:r>
      <w:r w:rsidR="0032794F" w:rsidRPr="0032794F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165" w:rsidRPr="0035516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165">
        <w:rPr>
          <w:rFonts w:ascii="GHEA Grapalat" w:hAnsi="GHEA Grapalat"/>
          <w:sz w:val="24"/>
          <w:szCs w:val="24"/>
          <w:lang w:val="hy-AM"/>
        </w:rPr>
        <w:t>ՍՊԸ-ի</w:t>
      </w:r>
      <w:r w:rsidR="00355165" w:rsidRPr="00355165">
        <w:rPr>
          <w:rFonts w:ascii="GHEA Grapalat" w:hAnsi="GHEA Grapalat"/>
          <w:sz w:val="24"/>
          <w:szCs w:val="24"/>
          <w:lang w:val="hy-AM"/>
        </w:rPr>
        <w:t xml:space="preserve"> պայմանագրով ստանձնած ներդրումների չկատարման արդյունքում հաշվարկված 7.</w:t>
      </w:r>
      <w:r w:rsidR="00355165">
        <w:rPr>
          <w:rFonts w:ascii="GHEA Grapalat" w:hAnsi="GHEA Grapalat"/>
          <w:sz w:val="24"/>
          <w:szCs w:val="24"/>
          <w:lang w:val="hy-AM"/>
        </w:rPr>
        <w:t>2 մլն ՀՀ</w:t>
      </w:r>
      <w:r w:rsidR="00355165" w:rsidRPr="00355165">
        <w:rPr>
          <w:rFonts w:ascii="GHEA Grapalat" w:hAnsi="GHEA Grapalat"/>
          <w:sz w:val="24"/>
          <w:szCs w:val="24"/>
          <w:lang w:val="hy-AM"/>
        </w:rPr>
        <w:t xml:space="preserve"> դրամ տուգանքի գումարը</w:t>
      </w:r>
      <w:r w:rsidR="00355165">
        <w:rPr>
          <w:rFonts w:ascii="GHEA Grapalat" w:hAnsi="GHEA Grapalat"/>
          <w:sz w:val="24"/>
          <w:szCs w:val="24"/>
          <w:lang w:val="hy-AM"/>
        </w:rPr>
        <w:t xml:space="preserve">՝ պայմանով, որ </w:t>
      </w:r>
      <w:r w:rsidR="00A4256F">
        <w:rPr>
          <w:rFonts w:ascii="GHEA Grapalat" w:hAnsi="GHEA Grapalat"/>
          <w:sz w:val="24"/>
          <w:szCs w:val="24"/>
          <w:lang w:val="hy-AM"/>
        </w:rPr>
        <w:t>ը</w:t>
      </w:r>
      <w:r w:rsidR="00355165">
        <w:rPr>
          <w:rFonts w:ascii="GHEA Grapalat" w:hAnsi="GHEA Grapalat"/>
          <w:sz w:val="24"/>
          <w:szCs w:val="24"/>
          <w:lang w:val="hy-AM"/>
        </w:rPr>
        <w:t>նկերությունը պարտավորվում է ամբողջությամբ ավարտել շենքի շինարարական աշխատանքները 31.12.2021թ</w:t>
      </w:r>
      <w:r w:rsidR="0032794F" w:rsidRPr="0032794F">
        <w:rPr>
          <w:rFonts w:ascii="GHEA Grapalat" w:hAnsi="GHEA Grapalat"/>
          <w:sz w:val="24"/>
          <w:szCs w:val="24"/>
          <w:lang w:val="hy-AM"/>
        </w:rPr>
        <w:t>.</w:t>
      </w:r>
      <w:r w:rsidR="00355165">
        <w:rPr>
          <w:rFonts w:ascii="GHEA Grapalat" w:hAnsi="GHEA Grapalat"/>
          <w:sz w:val="24"/>
          <w:szCs w:val="24"/>
          <w:lang w:val="hy-AM"/>
        </w:rPr>
        <w:t>, որի դրությամբ կատարված ներդրումների ընդհանուր ծավալը պետք է կազմի</w:t>
      </w:r>
      <w:r w:rsidR="00A4256F">
        <w:rPr>
          <w:rFonts w:ascii="GHEA Grapalat" w:hAnsi="GHEA Grapalat"/>
          <w:sz w:val="24"/>
          <w:szCs w:val="24"/>
          <w:lang w:val="hy-AM"/>
        </w:rPr>
        <w:t xml:space="preserve"> 6.0 մլրդ </w:t>
      </w:r>
      <w:r w:rsidR="00355165">
        <w:rPr>
          <w:rFonts w:ascii="GHEA Grapalat" w:hAnsi="GHEA Grapalat"/>
          <w:sz w:val="24"/>
          <w:szCs w:val="24"/>
          <w:lang w:val="hy-AM"/>
        </w:rPr>
        <w:t xml:space="preserve"> ՀՀ դրամ գումար</w:t>
      </w:r>
      <w:r w:rsidR="00A4256F">
        <w:rPr>
          <w:rFonts w:ascii="GHEA Grapalat" w:hAnsi="GHEA Grapalat"/>
          <w:sz w:val="24"/>
          <w:szCs w:val="24"/>
          <w:lang w:val="hy-AM"/>
        </w:rPr>
        <w:t xml:space="preserve">, որից հետո </w:t>
      </w:r>
      <w:r w:rsidR="00355165">
        <w:rPr>
          <w:rFonts w:ascii="GHEA Grapalat" w:hAnsi="GHEA Grapalat"/>
          <w:sz w:val="24"/>
          <w:szCs w:val="24"/>
          <w:lang w:val="hy-AM"/>
        </w:rPr>
        <w:t xml:space="preserve"> մեկ տարվա ընթացքում կնքել աշխատանքային պայմանագրեր թվով 30 աշխատակիցների հետ՝ այն կնքելու պահին «Նվազագույն ամսական աշխատավարձի մասին» ՀՀ օրենքով սահմանված նվազագույն աշխատավարձի չափով։ </w:t>
      </w:r>
    </w:p>
    <w:p w:rsidR="00C257FF" w:rsidRDefault="00C257FF" w:rsidP="00D332C9">
      <w:pPr>
        <w:ind w:left="-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C257FF" w:rsidRDefault="00C257FF" w:rsidP="00F746EC">
      <w:pPr>
        <w:ind w:left="-720" w:right="-180"/>
        <w:jc w:val="center"/>
        <w:rPr>
          <w:rFonts w:ascii="GHEA Grapalat" w:hAnsi="GHEA Grapalat" w:cs="Arial Unicode"/>
          <w:b/>
          <w:i/>
          <w:lang w:val="hy-AM"/>
        </w:rPr>
      </w:pPr>
      <w:r>
        <w:rPr>
          <w:rFonts w:ascii="GHEA Grapalat" w:hAnsi="GHEA Grapalat" w:cs="Arial Unicode"/>
          <w:b/>
          <w:lang w:val="fr-FR"/>
        </w:rPr>
        <w:lastRenderedPageBreak/>
        <w:t>ՏԵՂԵԿԱՆՔ</w:t>
      </w:r>
    </w:p>
    <w:p w:rsidR="00A55B34" w:rsidRPr="006A001B" w:rsidRDefault="00A55B34" w:rsidP="00A55B34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 xml:space="preserve">ՆԿԱՏՄԱՄԲ ՀԱՇՎԱՐԿՎԱԾ </w:t>
      </w:r>
      <w:r w:rsidR="0032794F">
        <w:rPr>
          <w:rFonts w:ascii="GHEA Grapalat" w:hAnsi="GHEA Grapalat"/>
          <w:b/>
          <w:sz w:val="24"/>
          <w:szCs w:val="24"/>
          <w:lang w:val="hy-AM"/>
        </w:rPr>
        <w:t>ՏՈՒՅ</w:t>
      </w:r>
      <w:r w:rsidR="001C6585">
        <w:rPr>
          <w:rFonts w:ascii="GHEA Grapalat" w:hAnsi="GHEA Grapalat"/>
          <w:b/>
          <w:sz w:val="24"/>
          <w:szCs w:val="24"/>
          <w:lang w:val="hy-AM"/>
        </w:rPr>
        <w:t>ԺԸ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 ԵՎ ՆԵՐԴՐՈՒՄՆԵՐԻ ՆՈՐ ԾԱՎԱԼԸ ՀԱՍՏԱՏԵԼՈՒ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257FF" w:rsidRPr="00AA5205" w:rsidRDefault="00C257FF" w:rsidP="00F746EC">
      <w:pPr>
        <w:pStyle w:val="NormalWeb"/>
        <w:spacing w:before="0" w:beforeAutospacing="0" w:after="0" w:afterAutospacing="0" w:line="276" w:lineRule="auto"/>
        <w:ind w:left="-720" w:right="-180" w:firstLine="375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AC7DBD">
        <w:rPr>
          <w:rFonts w:ascii="GHEA Grapalat" w:hAnsi="GHEA Grapalat" w:cs="Arial Unicode"/>
          <w:b/>
          <w:lang w:val="fr-FR"/>
        </w:rPr>
        <w:t xml:space="preserve">ՀԱՅԱՍՏԱՆԻ ՀԱՆՐԱՊԵՏՈՒԹՅԱՆ ԿԱՌԱՎԱՐՈՒԹՅԱՆ ՈՐՈՇՄԱՆ </w:t>
      </w:r>
      <w:r w:rsidRPr="00AC7DBD">
        <w:rPr>
          <w:rFonts w:ascii="GHEA Grapalat" w:hAnsi="GHEA Grapalat" w:cs="Arial Unicode"/>
          <w:b/>
          <w:lang w:val="hy-AM"/>
        </w:rPr>
        <w:t xml:space="preserve">ԸՆԴՈՒՆՄԱՆ </w:t>
      </w:r>
      <w:r w:rsidRPr="00AC7DBD">
        <w:rPr>
          <w:rFonts w:ascii="GHEA Grapalat" w:hAnsi="GHEA Grapalat" w:cs="Arial Unicode"/>
          <w:b/>
          <w:lang w:val="fr-FR"/>
        </w:rPr>
        <w:t>ԿԱՊԱԿՑՈՒԹՅԱՄԲ</w:t>
      </w:r>
      <w:r>
        <w:rPr>
          <w:rFonts w:ascii="GHEA Grapalat" w:hAnsi="GHEA Grapalat" w:cs="Arial Unicode"/>
          <w:b/>
          <w:lang w:val="hy-AM"/>
        </w:rPr>
        <w:t xml:space="preserve"> </w:t>
      </w:r>
      <w:r w:rsidRPr="00AC7DBD">
        <w:rPr>
          <w:rFonts w:ascii="GHEA Grapalat" w:hAnsi="GHEA Grapalat" w:cs="Arial Unicode"/>
          <w:b/>
          <w:lang w:val="fr-FR"/>
        </w:rPr>
        <w:t>ԱՅԼ ԻՐԱՎԱԿԱՆ ԱԿՏԵՐՈՒՄ ՓՈՓՈԽՈՒԹՅՈՒՆՆԵՐ ԵՎ ԼՐԱՑՈՒՄՆԵՐ ԿԱՏԱՐԵԼՈՒ ԱՆՀՐԱԺԵՇՏՈՒԹՅԱՆ ԿԱՄ ԲԱՑԱԿԱՅՈՒԹՅԱՆ ՄԱՍԻՆ</w:t>
      </w:r>
    </w:p>
    <w:p w:rsidR="00C257FF" w:rsidRDefault="00C257FF" w:rsidP="00F746EC">
      <w:pPr>
        <w:tabs>
          <w:tab w:val="left" w:pos="7110"/>
        </w:tabs>
        <w:spacing w:line="360" w:lineRule="auto"/>
        <w:ind w:left="-72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</w:t>
      </w:r>
    </w:p>
    <w:p w:rsidR="00C257FF" w:rsidRPr="00F729B6" w:rsidRDefault="00F729B6" w:rsidP="00F746EC">
      <w:pPr>
        <w:spacing w:after="0" w:line="276" w:lineRule="auto"/>
        <w:ind w:left="-720" w:firstLine="708"/>
        <w:jc w:val="both"/>
        <w:rPr>
          <w:rFonts w:ascii="GHEA Grapalat" w:hAnsi="GHEA Grapalat"/>
          <w:sz w:val="24"/>
          <w:lang w:val="hy-AM"/>
        </w:rPr>
      </w:pPr>
      <w:r w:rsidRPr="00F729B6">
        <w:rPr>
          <w:rFonts w:ascii="GHEA Grapalat" w:hAnsi="GHEA Grapalat"/>
          <w:sz w:val="24"/>
          <w:lang w:val="af-ZA"/>
        </w:rPr>
        <w:t>«</w:t>
      </w:r>
      <w:r w:rsidRPr="00F729B6">
        <w:rPr>
          <w:rFonts w:ascii="GHEA Grapalat" w:hAnsi="GHEA Grapalat"/>
          <w:sz w:val="24"/>
          <w:lang w:val="hy-AM"/>
        </w:rPr>
        <w:t>Ե</w:t>
      </w:r>
      <w:r w:rsidRPr="00F729B6">
        <w:rPr>
          <w:rFonts w:ascii="GHEA Grapalat" w:hAnsi="GHEA Grapalat"/>
          <w:sz w:val="24"/>
          <w:lang w:val="af-ZA"/>
        </w:rPr>
        <w:t>ր</w:t>
      </w:r>
      <w:r w:rsidRPr="00F729B6">
        <w:rPr>
          <w:rFonts w:ascii="GHEA Grapalat" w:hAnsi="GHEA Grapalat"/>
          <w:sz w:val="24"/>
          <w:lang w:val="hy-AM"/>
        </w:rPr>
        <w:t>և</w:t>
      </w:r>
      <w:r w:rsidRPr="00F729B6">
        <w:rPr>
          <w:rFonts w:ascii="GHEA Grapalat" w:hAnsi="GHEA Grapalat"/>
          <w:sz w:val="24"/>
          <w:lang w:val="af-ZA"/>
        </w:rPr>
        <w:t xml:space="preserve">անյան կրկես» սահմանափակ պատասխանատվությամբ ընկերության </w:t>
      </w:r>
      <w:r w:rsidR="001C6585" w:rsidRPr="001C6585">
        <w:rPr>
          <w:rFonts w:ascii="GHEA Grapalat" w:hAnsi="GHEA Grapalat"/>
          <w:sz w:val="24"/>
          <w:szCs w:val="24"/>
          <w:lang w:val="hy-AM"/>
        </w:rPr>
        <w:t xml:space="preserve">նկատմամբ հաշվարկված </w:t>
      </w:r>
      <w:r w:rsidR="00FC420D">
        <w:rPr>
          <w:rFonts w:ascii="GHEA Grapalat" w:hAnsi="GHEA Grapalat"/>
          <w:sz w:val="24"/>
          <w:szCs w:val="24"/>
          <w:lang w:val="hy-AM"/>
        </w:rPr>
        <w:t>տույ</w:t>
      </w:r>
      <w:r w:rsidR="001C6585" w:rsidRPr="001C6585">
        <w:rPr>
          <w:rFonts w:ascii="GHEA Grapalat" w:hAnsi="GHEA Grapalat"/>
          <w:sz w:val="24"/>
          <w:szCs w:val="24"/>
          <w:lang w:val="hy-AM"/>
        </w:rPr>
        <w:t>ժը</w:t>
      </w:r>
      <w:r w:rsidR="001C6585" w:rsidRPr="00F729B6">
        <w:rPr>
          <w:rFonts w:ascii="GHEA Grapalat" w:hAnsi="GHEA Grapalat"/>
          <w:sz w:val="24"/>
          <w:lang w:val="af-ZA"/>
        </w:rPr>
        <w:t xml:space="preserve"> </w:t>
      </w:r>
      <w:r w:rsidRPr="00F729B6">
        <w:rPr>
          <w:rFonts w:ascii="GHEA Grapalat" w:hAnsi="GHEA Grapalat"/>
          <w:sz w:val="24"/>
          <w:lang w:val="af-ZA"/>
        </w:rPr>
        <w:t>ներելու</w:t>
      </w:r>
      <w:r w:rsidR="00325142">
        <w:rPr>
          <w:rFonts w:ascii="GHEA Grapalat" w:hAnsi="GHEA Grapalat"/>
          <w:sz w:val="24"/>
          <w:lang w:val="hy-AM"/>
        </w:rPr>
        <w:t xml:space="preserve"> և ներդրումների նոր ծավալը հաստատելու</w:t>
      </w:r>
      <w:r w:rsidRPr="00F729B6">
        <w:rPr>
          <w:rFonts w:ascii="GHEA Grapalat" w:hAnsi="GHEA Grapalat"/>
          <w:sz w:val="24"/>
          <w:lang w:val="af-ZA"/>
        </w:rPr>
        <w:t xml:space="preserve"> մասին»</w:t>
      </w:r>
      <w:r w:rsidR="00C257FF" w:rsidRPr="00F729B6">
        <w:rPr>
          <w:rFonts w:ascii="GHEA Grapalat" w:hAnsi="GHEA Grapalat"/>
          <w:sz w:val="24"/>
          <w:lang w:val="af-ZA"/>
        </w:rPr>
        <w:t xml:space="preserve"> ՀՀ կառավարության որոշման նախագծի ընդունումն այլ իրավական ակտերում փոփոխություններ և լրացումներ կատարելու անհրաժեշտություն չի </w:t>
      </w:r>
      <w:r w:rsidR="00C257FF" w:rsidRPr="00F729B6">
        <w:rPr>
          <w:rFonts w:ascii="GHEA Grapalat" w:hAnsi="GHEA Grapalat"/>
          <w:sz w:val="24"/>
          <w:lang w:val="hy-AM"/>
        </w:rPr>
        <w:t>առաջացնում</w:t>
      </w:r>
      <w:r w:rsidR="00C257FF" w:rsidRPr="00F729B6">
        <w:rPr>
          <w:rFonts w:ascii="GHEA Grapalat" w:hAnsi="GHEA Grapalat"/>
          <w:sz w:val="24"/>
          <w:lang w:val="af-ZA"/>
        </w:rPr>
        <w:t>:</w:t>
      </w:r>
    </w:p>
    <w:p w:rsidR="00C257FF" w:rsidRDefault="00C257FF" w:rsidP="00F746EC">
      <w:pPr>
        <w:tabs>
          <w:tab w:val="left" w:pos="7110"/>
        </w:tabs>
        <w:ind w:left="-720" w:right="-180"/>
        <w:jc w:val="center"/>
        <w:rPr>
          <w:rFonts w:ascii="GHEA Grapalat" w:hAnsi="GHEA Grapalat"/>
          <w:b/>
          <w:i/>
          <w:lang w:val="af-ZA"/>
        </w:rPr>
      </w:pPr>
    </w:p>
    <w:p w:rsidR="00C257FF" w:rsidRDefault="00C257FF" w:rsidP="00F746EC">
      <w:pPr>
        <w:tabs>
          <w:tab w:val="left" w:pos="7110"/>
        </w:tabs>
        <w:ind w:left="-720" w:right="-180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af-ZA"/>
        </w:rPr>
        <w:t>ՏԵՂԵԿԱՆՔ</w:t>
      </w:r>
    </w:p>
    <w:p w:rsidR="00A55B34" w:rsidRPr="006A001B" w:rsidRDefault="00A55B34" w:rsidP="00A55B34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 xml:space="preserve">ՆԿԱՏՄԱՄԲ ՀԱՇՎԱՐԿՎԱԾ </w:t>
      </w:r>
      <w:r w:rsidR="0032794F">
        <w:rPr>
          <w:rFonts w:ascii="GHEA Grapalat" w:hAnsi="GHEA Grapalat"/>
          <w:b/>
          <w:sz w:val="24"/>
          <w:szCs w:val="24"/>
          <w:lang w:val="hy-AM"/>
        </w:rPr>
        <w:t>ՏՈՒՅ</w:t>
      </w:r>
      <w:r w:rsidR="001C6585">
        <w:rPr>
          <w:rFonts w:ascii="GHEA Grapalat" w:hAnsi="GHEA Grapalat"/>
          <w:b/>
          <w:sz w:val="24"/>
          <w:szCs w:val="24"/>
          <w:lang w:val="hy-AM"/>
        </w:rPr>
        <w:t>ԺԸ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 ԵՎ ՆԵՐԴՐՈՒՄՆԵՐԻ ՆՈՐ ԾԱՎԱԼԸ ՀԱՍՏԱՏԵԼՈՒ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257FF" w:rsidRPr="009570D1" w:rsidRDefault="00C257FF" w:rsidP="00F746EC">
      <w:pPr>
        <w:pStyle w:val="NormalWeb"/>
        <w:spacing w:before="0" w:beforeAutospacing="0" w:after="0" w:afterAutospacing="0" w:line="276" w:lineRule="auto"/>
        <w:ind w:left="-720" w:right="-180" w:firstLine="375"/>
        <w:jc w:val="center"/>
        <w:rPr>
          <w:rFonts w:ascii="GHEA Grapalat" w:hAnsi="GHEA Grapalat"/>
          <w:b/>
          <w:bCs/>
          <w:lang w:val="fr-FR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ՈՐՈՇՄԱՆ ԸՆԴՈՒՆՄԱՆ </w:t>
      </w:r>
      <w:r>
        <w:rPr>
          <w:rFonts w:ascii="GHEA Grapalat" w:hAnsi="GHEA Grapalat" w:cs="Arial Unicode"/>
          <w:b/>
          <w:lang w:val="fr-FR"/>
        </w:rPr>
        <w:t>ԿԱՊԱԿՑՈՒԹՅԱՄԲ ՊԵՏԱԿԱՆ ԲՅՈՒՋԵՈՒՄ ԾԱԽՍԵՐԻ ԵՎ ԵԿԱՄՈՒՏՆԵՐԻ ԱՎԵԼԱՑՄԱՆ  ԿԱՄ ՆՎԱԶԵՑՄԱՆ ՄԱՍԻՆ</w:t>
      </w:r>
    </w:p>
    <w:p w:rsidR="00C257FF" w:rsidRDefault="00C257FF" w:rsidP="00F746EC">
      <w:pPr>
        <w:tabs>
          <w:tab w:val="left" w:pos="7110"/>
        </w:tabs>
        <w:spacing w:line="360" w:lineRule="auto"/>
        <w:ind w:left="-72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</w:p>
    <w:p w:rsidR="00C257FF" w:rsidRPr="00F729B6" w:rsidRDefault="00C257FF" w:rsidP="00F746EC">
      <w:pPr>
        <w:tabs>
          <w:tab w:val="left" w:pos="7110"/>
        </w:tabs>
        <w:spacing w:line="276" w:lineRule="auto"/>
        <w:ind w:left="-720" w:right="-180"/>
        <w:jc w:val="both"/>
        <w:rPr>
          <w:rFonts w:ascii="GHEA Grapalat" w:hAnsi="GHEA Grapalat"/>
          <w:sz w:val="24"/>
          <w:szCs w:val="24"/>
          <w:lang w:val="hy-AM"/>
        </w:rPr>
      </w:pPr>
      <w:r w:rsidRPr="00F729B6">
        <w:rPr>
          <w:rFonts w:ascii="GHEA Grapalat" w:hAnsi="GHEA Grapalat"/>
          <w:sz w:val="24"/>
          <w:szCs w:val="24"/>
          <w:lang w:val="hy-AM"/>
        </w:rPr>
        <w:t xml:space="preserve">           «</w:t>
      </w:r>
      <w:r w:rsidR="00F729B6" w:rsidRPr="00F729B6">
        <w:rPr>
          <w:rFonts w:ascii="GHEA Grapalat" w:hAnsi="GHEA Grapalat"/>
          <w:sz w:val="24"/>
          <w:szCs w:val="24"/>
          <w:lang w:val="hy-AM"/>
        </w:rPr>
        <w:t>Ե</w:t>
      </w:r>
      <w:r w:rsidR="00F729B6" w:rsidRPr="00F729B6">
        <w:rPr>
          <w:rFonts w:ascii="GHEA Grapalat" w:hAnsi="GHEA Grapalat"/>
          <w:sz w:val="24"/>
          <w:szCs w:val="24"/>
          <w:lang w:val="af-ZA"/>
        </w:rPr>
        <w:t>ր</w:t>
      </w:r>
      <w:r w:rsidR="00F729B6" w:rsidRPr="00F729B6">
        <w:rPr>
          <w:rFonts w:ascii="GHEA Grapalat" w:hAnsi="GHEA Grapalat"/>
          <w:sz w:val="24"/>
          <w:szCs w:val="24"/>
          <w:lang w:val="hy-AM"/>
        </w:rPr>
        <w:t>և</w:t>
      </w:r>
      <w:r w:rsidR="00F729B6" w:rsidRPr="00F729B6">
        <w:rPr>
          <w:rFonts w:ascii="GHEA Grapalat" w:hAnsi="GHEA Grapalat"/>
          <w:sz w:val="24"/>
          <w:szCs w:val="24"/>
          <w:lang w:val="af-ZA"/>
        </w:rPr>
        <w:t xml:space="preserve">անյան կրկես» սահմանափակ պատասխանատվությամբ ընկերության </w:t>
      </w:r>
      <w:r w:rsidR="001C6585" w:rsidRPr="001C6585">
        <w:rPr>
          <w:rFonts w:ascii="GHEA Grapalat" w:hAnsi="GHEA Grapalat"/>
          <w:sz w:val="24"/>
          <w:szCs w:val="24"/>
          <w:lang w:val="hy-AM"/>
        </w:rPr>
        <w:t xml:space="preserve">նկատմամբ հաշվարկված </w:t>
      </w:r>
      <w:r w:rsidR="00563D1C">
        <w:rPr>
          <w:rFonts w:ascii="GHEA Grapalat" w:hAnsi="GHEA Grapalat"/>
          <w:sz w:val="24"/>
          <w:szCs w:val="24"/>
          <w:lang w:val="hy-AM"/>
        </w:rPr>
        <w:t>տույ</w:t>
      </w:r>
      <w:r w:rsidR="001C6585" w:rsidRPr="001C6585">
        <w:rPr>
          <w:rFonts w:ascii="GHEA Grapalat" w:hAnsi="GHEA Grapalat"/>
          <w:sz w:val="24"/>
          <w:szCs w:val="24"/>
          <w:lang w:val="hy-AM"/>
        </w:rPr>
        <w:t>ժը</w:t>
      </w:r>
      <w:r w:rsidR="001C6585" w:rsidRPr="00F729B6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9B6" w:rsidRPr="00F729B6">
        <w:rPr>
          <w:rFonts w:ascii="GHEA Grapalat" w:hAnsi="GHEA Grapalat"/>
          <w:sz w:val="24"/>
          <w:szCs w:val="24"/>
          <w:lang w:val="af-ZA"/>
        </w:rPr>
        <w:t xml:space="preserve">ներելու </w:t>
      </w:r>
      <w:r w:rsidR="00F5757E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5757E">
        <w:rPr>
          <w:rFonts w:ascii="GHEA Grapalat" w:hAnsi="GHEA Grapalat"/>
          <w:sz w:val="24"/>
          <w:lang w:val="hy-AM"/>
        </w:rPr>
        <w:t>ներդրումների նոր ծավալը հաստատելու</w:t>
      </w:r>
      <w:r w:rsidR="00F5757E" w:rsidRPr="00F729B6">
        <w:rPr>
          <w:rFonts w:ascii="GHEA Grapalat" w:hAnsi="GHEA Grapalat"/>
          <w:sz w:val="24"/>
          <w:lang w:val="af-ZA"/>
        </w:rPr>
        <w:t xml:space="preserve"> </w:t>
      </w:r>
      <w:r w:rsidR="00F729B6" w:rsidRPr="00F729B6">
        <w:rPr>
          <w:rFonts w:ascii="GHEA Grapalat" w:hAnsi="GHEA Grapalat"/>
          <w:sz w:val="24"/>
          <w:szCs w:val="24"/>
          <w:lang w:val="af-ZA"/>
        </w:rPr>
        <w:t>մասին</w:t>
      </w:r>
      <w:r w:rsidRPr="00F729B6">
        <w:rPr>
          <w:rFonts w:ascii="GHEA Grapalat" w:hAnsi="GHEA Grapalat"/>
          <w:sz w:val="24"/>
          <w:szCs w:val="24"/>
          <w:lang w:val="hy-AM"/>
        </w:rPr>
        <w:t>» ՀՀ կառավարության որոշման նախագծի ընդունմ</w:t>
      </w:r>
      <w:r w:rsidR="00526C2D" w:rsidRPr="00F729B6">
        <w:rPr>
          <w:rFonts w:ascii="GHEA Grapalat" w:hAnsi="GHEA Grapalat"/>
          <w:sz w:val="24"/>
          <w:szCs w:val="24"/>
          <w:lang w:val="hy-AM"/>
        </w:rPr>
        <w:t>ան արդյունքում</w:t>
      </w:r>
      <w:r w:rsidRPr="00F729B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բյուջեու</w:t>
      </w:r>
      <w:r w:rsidR="00526C2D" w:rsidRPr="00F729B6">
        <w:rPr>
          <w:rFonts w:ascii="GHEA Grapalat" w:hAnsi="GHEA Grapalat"/>
          <w:sz w:val="24"/>
          <w:szCs w:val="24"/>
          <w:lang w:val="hy-AM"/>
        </w:rPr>
        <w:t xml:space="preserve"> չի մուտքագրվի 7.2 մլն դրամ հաշվարկված տուգանքը, սակայն ընկերության կողմից իրականացվող լրացուցիչ 5.35 մլրդ ներդրման արդյունքում Հայաստանի Հանրապետության պետական բյուջե կմուտքագրվեն ուղղակի և անուղղակի հարկեր</w:t>
      </w:r>
      <w:r w:rsidRPr="00F729B6">
        <w:rPr>
          <w:rFonts w:ascii="GHEA Grapalat" w:hAnsi="GHEA Grapalat"/>
          <w:sz w:val="24"/>
          <w:szCs w:val="24"/>
          <w:lang w:val="hy-AM"/>
        </w:rPr>
        <w:t>:</w:t>
      </w:r>
    </w:p>
    <w:p w:rsidR="00C257FF" w:rsidRDefault="00C257FF" w:rsidP="00F746EC">
      <w:pPr>
        <w:tabs>
          <w:tab w:val="left" w:pos="7110"/>
        </w:tabs>
        <w:ind w:left="-720" w:right="-187"/>
        <w:jc w:val="center"/>
        <w:rPr>
          <w:rFonts w:ascii="GHEA Grapalat" w:hAnsi="GHEA Grapalat"/>
          <w:b/>
          <w:i/>
          <w:lang w:val="hy-AM"/>
        </w:rPr>
      </w:pPr>
    </w:p>
    <w:p w:rsidR="00C257FF" w:rsidRDefault="00C257FF" w:rsidP="00F746EC">
      <w:pPr>
        <w:tabs>
          <w:tab w:val="left" w:pos="7110"/>
        </w:tabs>
        <w:ind w:left="-720" w:right="-187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A55B34" w:rsidRPr="006A001B" w:rsidRDefault="00A55B34" w:rsidP="00A55B34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>ՆԿԱՏՄԱՄԲ ՀԱՇՎԱՐԿՎԱԾ ՏՈՒՅԺԸ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 ԵՎ ՆԵՐԴՐՈՒՄՆԵՐԻ ՆՈՐ ԾԱՎԱԼԸ ՀԱՍՏԱՏԵԼՈՒ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257FF" w:rsidRPr="00AC7DBD" w:rsidRDefault="00C257FF" w:rsidP="00F746EC">
      <w:pPr>
        <w:tabs>
          <w:tab w:val="left" w:pos="7110"/>
        </w:tabs>
        <w:ind w:left="-720" w:right="-180"/>
        <w:jc w:val="center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lang w:val="af-ZA"/>
        </w:rPr>
        <w:t>ՀԱՅԱՍՏԱՆԻ ՀԱՆՐԱՊԵՏՈՒԹՅԱՆ ԿԱՌԱՎԱՐՈՒԹՅԱՆ ՈՐՈՇՄԱՆ ՆԱԽԱԳԾԻ ՄՇԱԿՄԱՆ ՀԱՄԱՐ ՀԻՄՔ ՀԱՆԴԻՍԱՑՈՂ ԻՐԱՎԱԿԱՆ ԱԿՏԵՐԻ ՄԱՍԻՆ</w:t>
      </w:r>
    </w:p>
    <w:p w:rsidR="00C257FF" w:rsidRDefault="00D332C9" w:rsidP="00F746EC">
      <w:pPr>
        <w:ind w:left="-72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ՀՀ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քաղաքացիական </w:t>
      </w:r>
      <w:r w:rsidR="00F729B6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>օրենսգիրք</w:t>
      </w:r>
      <w:r w:rsidR="00C257FF">
        <w:rPr>
          <w:rFonts w:ascii="GHEA Grapalat" w:hAnsi="GHEA Grapalat" w:cs="Arial"/>
          <w:color w:val="000000"/>
          <w:shd w:val="clear" w:color="auto" w:fill="FFFFFF"/>
          <w:lang w:val="hy-AM"/>
        </w:rPr>
        <w:t>։</w:t>
      </w:r>
    </w:p>
    <w:p w:rsidR="001403D4" w:rsidRDefault="001403D4" w:rsidP="00F746EC">
      <w:pPr>
        <w:ind w:left="-72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55B34" w:rsidRPr="006A001B" w:rsidRDefault="00A55B34" w:rsidP="00A55B34">
      <w:pPr>
        <w:spacing w:after="0" w:line="276" w:lineRule="auto"/>
        <w:ind w:left="-630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001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ԵՐԵՎ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ԱՆՅԱՆ ԿՐԿԵՍ» ՍԱՀՄԱՆԱՓԱԿ </w:t>
      </w:r>
      <w:r>
        <w:rPr>
          <w:rFonts w:ascii="GHEA Grapalat" w:hAnsi="GHEA Grapalat"/>
          <w:b/>
          <w:sz w:val="24"/>
          <w:szCs w:val="24"/>
          <w:lang w:val="hy-AM"/>
        </w:rPr>
        <w:t>ՊԱՏԱՍԽԱՆԱՏՎՈՒԹՅԱ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ՄԲ </w:t>
      </w:r>
      <w:r>
        <w:rPr>
          <w:rFonts w:ascii="GHEA Grapalat" w:hAnsi="GHEA Grapalat"/>
          <w:b/>
          <w:sz w:val="24"/>
          <w:szCs w:val="24"/>
          <w:lang w:val="hy-AM"/>
        </w:rPr>
        <w:t>ԸՆԿԵՐՈՒԹՅԱՆ</w:t>
      </w:r>
      <w:r w:rsidRPr="00584F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6585">
        <w:rPr>
          <w:rFonts w:ascii="GHEA Grapalat" w:hAnsi="GHEA Grapalat"/>
          <w:b/>
          <w:sz w:val="24"/>
          <w:szCs w:val="24"/>
          <w:lang w:val="hy-AM"/>
        </w:rPr>
        <w:t xml:space="preserve">ՆԿԱՏՄԱՄԲ ՀԱՇՎԱՐԿՎԱԾ </w:t>
      </w:r>
      <w:r w:rsidR="00563D1C">
        <w:rPr>
          <w:rFonts w:ascii="GHEA Grapalat" w:hAnsi="GHEA Grapalat"/>
          <w:b/>
          <w:sz w:val="24"/>
          <w:szCs w:val="24"/>
          <w:lang w:val="hy-AM"/>
        </w:rPr>
        <w:t>ՏՈՒՅ</w:t>
      </w:r>
      <w:r w:rsidR="001C6585">
        <w:rPr>
          <w:rFonts w:ascii="GHEA Grapalat" w:hAnsi="GHEA Grapalat"/>
          <w:b/>
          <w:sz w:val="24"/>
          <w:szCs w:val="24"/>
          <w:lang w:val="hy-AM"/>
        </w:rPr>
        <w:t>ԺԸ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001B">
        <w:rPr>
          <w:rFonts w:ascii="GHEA Grapalat" w:hAnsi="GHEA Grapalat"/>
          <w:b/>
          <w:sz w:val="24"/>
          <w:szCs w:val="24"/>
          <w:lang w:val="hy-AM"/>
        </w:rPr>
        <w:t>ՆԵՐԵԼ</w:t>
      </w:r>
      <w:r>
        <w:rPr>
          <w:rFonts w:ascii="GHEA Grapalat" w:hAnsi="GHEA Grapalat"/>
          <w:b/>
          <w:sz w:val="24"/>
          <w:szCs w:val="24"/>
          <w:lang w:val="hy-AM"/>
        </w:rPr>
        <w:t>ՈՒ ԵՎ ՆԵՐԴՐՈՒՄՆԵՐԻ ՆՈՐ ԾԱՎԱԼԸ ՀԱՍՏԱՏԵԼՈՒ ՄԱՍԻՆ</w:t>
      </w:r>
      <w:r w:rsidRPr="006A001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403D4" w:rsidRDefault="001403D4" w:rsidP="001403D4">
      <w:pPr>
        <w:ind w:left="-360" w:right="180"/>
        <w:jc w:val="center"/>
        <w:rPr>
          <w:rFonts w:ascii="GHEA Grapalat" w:hAnsi="GHEA Grapalat"/>
          <w:b/>
          <w:color w:val="000000"/>
          <w:kern w:val="16"/>
          <w:lang w:val="fr-FR"/>
        </w:rPr>
      </w:pPr>
      <w:r w:rsidRPr="00FA4E27">
        <w:rPr>
          <w:rFonts w:ascii="GHEA Grapalat" w:hAnsi="GHEA Grapalat"/>
          <w:b/>
          <w:bCs/>
          <w:color w:val="000000"/>
          <w:lang w:val="hy-AM"/>
        </w:rPr>
        <w:t>ՀՀ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FA4E27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FA4E27">
        <w:rPr>
          <w:rFonts w:ascii="GHEA Grapalat" w:hAnsi="GHEA Grapalat"/>
          <w:b/>
          <w:bCs/>
          <w:color w:val="000000"/>
          <w:lang w:val="hy-AM"/>
        </w:rPr>
        <w:t>որոշման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FA4E27">
        <w:rPr>
          <w:rFonts w:ascii="GHEA Grapalat" w:hAnsi="GHEA Grapalat"/>
          <w:b/>
          <w:bCs/>
          <w:color w:val="000000"/>
          <w:lang w:val="hy-AM"/>
        </w:rPr>
        <w:t>նախագծի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FA4E27">
        <w:rPr>
          <w:rFonts w:ascii="GHEA Grapalat" w:hAnsi="GHEA Grapalat"/>
          <w:b/>
          <w:bCs/>
          <w:color w:val="000000"/>
          <w:lang w:val="hy-AM"/>
        </w:rPr>
        <w:t>վերաբերյալ</w:t>
      </w:r>
      <w:r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շահագրգիռ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մարմիններից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ստացված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առարկությունների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և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առաջարկությունների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ամփոփման</w:t>
      </w:r>
      <w:r>
        <w:rPr>
          <w:rFonts w:ascii="GHEA Grapalat" w:hAnsi="GHEA Grapalat"/>
          <w:b/>
          <w:color w:val="000000"/>
          <w:kern w:val="16"/>
          <w:lang w:val="fr-FR"/>
        </w:rPr>
        <w:t xml:space="preserve"> </w:t>
      </w:r>
      <w:r w:rsidRPr="00FA4E27">
        <w:rPr>
          <w:rFonts w:ascii="GHEA Grapalat" w:hAnsi="GHEA Grapalat"/>
          <w:b/>
          <w:color w:val="000000"/>
          <w:kern w:val="16"/>
          <w:lang w:val="hy-AM"/>
        </w:rPr>
        <w:t>վերաբերյալ</w:t>
      </w:r>
    </w:p>
    <w:p w:rsidR="001403D4" w:rsidRDefault="001403D4" w:rsidP="001403D4">
      <w:pPr>
        <w:rPr>
          <w:rFonts w:ascii="GHEA Grapalat" w:hAnsi="GHEA Grapalat" w:cs="GHEA Grapalat"/>
          <w:b/>
          <w:color w:val="FF0000"/>
          <w:szCs w:val="20"/>
          <w:u w:val="single"/>
          <w:lang w:val="fr-FR"/>
        </w:rPr>
      </w:pPr>
    </w:p>
    <w:tbl>
      <w:tblPr>
        <w:tblpPr w:leftFromText="180" w:rightFromText="180" w:bottomFromText="200" w:vertAnchor="text" w:horzAnchor="margin" w:tblpXSpec="center" w:tblpY="193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770"/>
        <w:gridCol w:w="1260"/>
        <w:gridCol w:w="2525"/>
      </w:tblGrid>
      <w:tr w:rsidR="000F2BC5" w:rsidTr="000F2BC5">
        <w:trPr>
          <w:trHeight w:val="13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C5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,</w:t>
            </w:r>
          </w:p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համարը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ind w:left="-108" w:right="-108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Առարկության.առաջարկության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C5" w:rsidRDefault="001403D4" w:rsidP="000F2BC5">
            <w:pPr>
              <w:spacing w:after="0"/>
              <w:ind w:left="-115" w:right="-158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Եզրակա</w:t>
            </w:r>
            <w:proofErr w:type="spellEnd"/>
            <w:r w:rsidR="000F2BC5">
              <w:rPr>
                <w:rFonts w:ascii="GHEA Grapalat" w:hAnsi="GHEA Grapalat" w:cs="Arial Unicode"/>
                <w:b/>
                <w:iCs/>
                <w:color w:val="000000"/>
                <w:sz w:val="20"/>
                <w:lang w:val="hy-AM"/>
              </w:rPr>
              <w:t>-</w:t>
            </w:r>
          </w:p>
          <w:p w:rsidR="001403D4" w:rsidRDefault="001403D4" w:rsidP="000F2BC5">
            <w:pPr>
              <w:spacing w:after="0"/>
              <w:ind w:left="-115" w:right="-158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ցություն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ind w:left="-115" w:right="-115"/>
              <w:jc w:val="center"/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Կատարված</w:t>
            </w:r>
            <w:proofErr w:type="spellEnd"/>
          </w:p>
          <w:p w:rsidR="001403D4" w:rsidRDefault="001403D4" w:rsidP="000F2BC5">
            <w:pPr>
              <w:spacing w:after="0"/>
              <w:ind w:left="-115" w:right="-115"/>
              <w:jc w:val="center"/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lang w:val="fr-FR"/>
              </w:rPr>
              <w:t>փոփոխությունները</w:t>
            </w:r>
            <w:proofErr w:type="spellEnd"/>
          </w:p>
        </w:tc>
      </w:tr>
      <w:tr w:rsidR="000F2BC5" w:rsidTr="000F2BC5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lang w:val="fr-FR"/>
              </w:rPr>
            </w:pPr>
            <w:r>
              <w:rPr>
                <w:rFonts w:ascii="GHEA Grapalat" w:hAnsi="GHEA Grapalat" w:cs="Arial Unicode"/>
                <w:iCs/>
                <w:color w:val="000000"/>
                <w:lang w:val="fr-FR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b/>
                <w:iCs/>
                <w:color w:val="00000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color w:val="000000"/>
                <w:lang w:val="fr-F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b/>
                <w:iCs/>
                <w:color w:val="00000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color w:val="000000"/>
                <w:lang w:val="fr-FR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Default="001403D4" w:rsidP="000F2BC5">
            <w:pPr>
              <w:spacing w:after="0"/>
              <w:ind w:right="324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1403D4" w:rsidRPr="0037349C" w:rsidTr="000F2BC5">
        <w:trPr>
          <w:trHeight w:val="114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E8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>ֆինանսների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8172E8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>նախարարություն</w:t>
            </w:r>
            <w:proofErr w:type="spellEnd"/>
          </w:p>
          <w:p w:rsidR="001403D4" w:rsidRPr="008172E8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</w:pPr>
            <w:r w:rsidRPr="00CA3612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>2</w:t>
            </w:r>
            <w:r w:rsidR="008172E8">
              <w:rPr>
                <w:rFonts w:ascii="GHEA Grapalat" w:hAnsi="GHEA Grapalat" w:cs="Arial Unicode"/>
                <w:iCs/>
                <w:color w:val="000000"/>
                <w:sz w:val="20"/>
                <w:lang w:val="hy-AM"/>
              </w:rPr>
              <w:t>5</w:t>
            </w:r>
            <w:r w:rsidRPr="00CA3612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>.0</w:t>
            </w:r>
            <w:r w:rsidR="008172E8">
              <w:rPr>
                <w:rFonts w:ascii="GHEA Grapalat" w:hAnsi="GHEA Grapalat" w:cs="Arial Unicode"/>
                <w:iCs/>
                <w:color w:val="000000"/>
                <w:sz w:val="20"/>
                <w:lang w:val="hy-AM"/>
              </w:rPr>
              <w:t>6</w:t>
            </w:r>
            <w:r w:rsidRPr="00CA3612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>.2020թ.</w:t>
            </w:r>
            <w:r w:rsidRPr="00CA3612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br/>
            </w:r>
            <w:r w:rsidR="008172E8" w:rsidRPr="008172E8">
              <w:rPr>
                <w:rFonts w:ascii="GHEA Grapalat" w:hAnsi="GHEA Grapalat" w:cs="Arial Unicode"/>
                <w:iCs/>
                <w:color w:val="000000"/>
                <w:sz w:val="20"/>
                <w:lang w:val="fr-FR"/>
              </w:rPr>
              <w:t xml:space="preserve"> 01/11-1/9397-2020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D4" w:rsidRP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403D4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ՀՀ ֆինանսների նախարարությունն ուսումնասիրել է ««ԵՐԵՎԱՆՅԱՆ ԿՐԿԵՍ» սահմանափակ պատասխանատվությամբ ընկերության տուգանքը ներելու մասին» Հայաստանի Հանրապետության կառավարության որոշման նախագիծը և հիմք ընդունելով ՀՀ քաղաքացիական օրենսգրքի 431-րդ հոդվածը՝ հայտնում է, որ անհրաժեշտ է Նախագծի վերնագրում «տուգանքը ներելու» արտահայտությունը փոխարինել «պարտքը ներելու» արտահայտությամբ, իսկ 1-ին կետը խմբագրել այն համատեքստում, որպեսզի սահմանվի, որ տույժերի գծով պարտավորություններն են ներվում` պարտքը ներելու միջոցով:</w:t>
            </w:r>
          </w:p>
          <w:p w:rsidR="001403D4" w:rsidRPr="001403D4" w:rsidRDefault="001403D4" w:rsidP="000F2BC5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403D4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Միաժամանակ, Նախագծի 3-րդ կետով նախատեսվում է, որ Հայաստանի Հանրապետության տարածքային կառավարման և ենթակառուցվածքների նախարարության Պետական գույքի կառավարման կոմիտեի նախագահը՝ որոշումն ուժի մեջ մտնելուց հետո մեկամսյա ժամկետում Ընկերության հետ կնքելու է որոշումից բխող համապատասխան համաձայնագիր։ Այս կապակցությամբ առաջարկում ենք Նախագծով սահմանել, որ նշված համաձայնագրի նոտարական վավերացման և պետական գրանցման հետ կապված ծախսեր առաջանալու դեպքում, դրանք </w:t>
            </w:r>
            <w:r w:rsidRPr="001403D4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lastRenderedPageBreak/>
              <w:t>կատարվելու են Ընկերության միջոցների հաշվին:</w:t>
            </w:r>
          </w:p>
          <w:p w:rsidR="001403D4" w:rsidRP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4" w:rsidRDefault="007B3930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1.Ընդունվել է։</w:t>
            </w: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Pr="007B3930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 Ընդունվել է։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4" w:rsidRDefault="007B3930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Նախագծի վերնագիրը և 1-ին կետը խմբագրվել են։</w:t>
            </w: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Default="007D0A84" w:rsidP="000F2BC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0A84" w:rsidRPr="007D0A84" w:rsidRDefault="007D0A84" w:rsidP="000F2BC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D0A8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Նախագծի 3-րդ կետում կատարվել է համապատասխան լրացում։</w:t>
            </w:r>
          </w:p>
          <w:p w:rsidR="007D0A84" w:rsidRPr="007B3930" w:rsidRDefault="007D0A84" w:rsidP="000F2BC5">
            <w:pPr>
              <w:spacing w:after="0"/>
              <w:ind w:hanging="12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3D4" w:rsidRPr="0037349C" w:rsidTr="000F2BC5">
        <w:trPr>
          <w:trHeight w:val="2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lastRenderedPageBreak/>
              <w:t>ՀՀ արդարադա</w:t>
            </w:r>
            <w:r w:rsidR="000F2BC5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տության նախարարություն</w:t>
            </w:r>
          </w:p>
          <w:p w:rsidR="001403D4" w:rsidRPr="0039789A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</w:t>
            </w:r>
            <w:r w:rsid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.0</w:t>
            </w:r>
            <w:r w:rsid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.2020թ.</w:t>
            </w:r>
            <w:r w:rsidRPr="0018089E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br/>
            </w:r>
            <w:r w:rsidR="00125EF6"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01//16254-2020</w:t>
            </w:r>
          </w:p>
          <w:p w:rsidR="001403D4" w:rsidRDefault="001403D4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Ներկայացված ««Երևանյան կրկես» սահմանափակ պատասխանատվությամբ ընկերության պարտքը ներելու մասին» Հայաստանի Հանրապետության կառավարության որոշման նախագծի (այսուհետ՝ Նախագիծ) վերաբերյալ հարկ ենք համարում ներկայացնել հետևյալ դիտարկումներն ու առաջարկությունները.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1/ Հիմք ընդունելով «Նորմատիվ իրավական ակտերի մասին» օրենքի 21-րդ հոդվածի 5-րդ մասում ամրագրված պահանջները՝ առաջարկում ենք Նախագծում  «Թվական» բառը գրել ամբողջությամբ: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2/ Հիմք ընդունելով «Նորմատիվ իրավական ակտերի մասին» օրենքի 12-րդ հոդվածի 1-ին մասով սահմանված պահանջները և միևնույն ժամանակ նկատի ունենալով այն հանգամանքը, որ Նախագծով բացի պարտքը ներելու վերաբերյալ կարգավորումներից, ամրագրված են նաև այլ կարգավորումներ, որոնք վերաբերվում են կատարվող ներդրումների ծավալին և աշխատանքային պայմանագրեր կնքելուն՝ առաջարկում ենք Նախագծի վերնագիրը համապատասխանեցնել Նախագծով առաջարկվող իրավակարգավորումների բովանդակությանը: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3/ Նախագծի 1-ին կետով առաջարկվում է «Երևանյան կրկես» սահմանափակ պատասխանատվությամբ ընկերությանը (այսուհետ՝ Ընկերություն) ներել պայմանագրով ստանձնած ներդրումների չկատարման արդյունքում հաշվարկված 7.200.000 (յոթ միլիոն երկու հարյուր հազար) ՀՀ դրամ տույժերի գծով պարտավորությունները՝ պարտքը ներելու միջոցով։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Նախագծին կից ներկայացված հիմնավորման համաձայն՝ «Երևանյան կրկես» ՍՊԸ-ն 28.03.2019թ. կրկին գրությամբ դիմել է Պետական գույքի կառավարման կոմիտե՝ խնդրելով ներել աշխատանքային պայմանագրերի չկնքման արդյունքում ընկերության նկատմամբ հաշվարկված 7.2 մլն դրամի չափով տուգանքը: 05.03.2020 թվականին Պետականի գույքի կառավարման կոմիտեի նախագահի 58-Ա հրամանով ստեղծվել </w:t>
            </w: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lastRenderedPageBreak/>
              <w:t>է աշխատանքային խումբ և որոշվել է շրջանառության մեջ դնել ՀՀ կառավարության համապատասխան որոշման նախագիծը, որի համաձայն կներվի «Երևանյան կրկես» ՍՊԸ-ի պայմանագրով ստանձնած ներդրումների չկատարման արդյունքում հաշվարկված 7.2 մլն ՀՀ դրամ տուգանքի գումարը: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Ներկայացված Նախագծի հիմնավորումից պարզ է դառնում, որ «Երևանյան կրկես» ՍՊԸ-ն 14.02.2006թ. կնքված թիվ 365-Օ պայմանագրի համաձայն պետք է կատարեր երկու պարտավորություն, այն է՝ 650</w:t>
            </w:r>
            <w:r w:rsidRPr="00125EF6">
              <w:rPr>
                <w:rFonts w:ascii="Calibri" w:hAnsi="Calibri" w:cs="Calibri"/>
                <w:iCs/>
                <w:color w:val="000000"/>
                <w:sz w:val="20"/>
                <w:szCs w:val="20"/>
                <w:lang w:val="hy-AM"/>
              </w:rPr>
              <w:t> </w:t>
            </w: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000</w:t>
            </w:r>
            <w:r w:rsidRPr="00125EF6">
              <w:rPr>
                <w:rFonts w:ascii="Calibri" w:hAnsi="Calibri" w:cs="Calibri"/>
                <w:iCs/>
                <w:color w:val="000000"/>
                <w:sz w:val="20"/>
                <w:szCs w:val="20"/>
                <w:lang w:val="hy-AM"/>
              </w:rPr>
              <w:t> </w:t>
            </w: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000 ՀՀ դրամի չափով ներդրումներ կատարարեր մինչև 31.12.2015թ. և ներդրումների ավարտից հետո, մեկ տարվա ընթացքում, առնվազն մեկ տարի ժամկետով` նվազագույն աշխատավարձով աշխատանքային պայմանագիր կնքեր 30 աշխատողների հետ։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Տվյալ պարագայում Նախագծին կից ներկայացված հիմնավորմամբ նշվում է, որ «Երևանյան կրկես» ՍՊԸ-ն 28.03.2019 թվականին գրությամբ դիմել է Պետական գույքի կառավարման կոմիտե՝ խնդրելով ներել աշխատանքային պայմանագրերի չկնքման արդյունքում ընկերության նկատմամբ հաշվարկված 7.2 մլն դրամի չափով տուգանքը, մինչդեռ Նախագծի 1-ին կետով առաջարկվում է Ընկերությանը ներել պայմանագրով ստանձնած ներդրումների չկատարման արդյունքում հաշվարկված 7.200.000 (յոթ միլիոն երկու հարյուր հազար) ՀՀ դրամ տույժերի գծով պարտավորությունները: Այս առումով, առաջարկում ենք համապատասխանեցնել Նախագծին կից ներկայացված հիմնավորման և Նախագծի 1-ին կետում ամրագրված կարգավորման բովանդակությունները: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4/ Նախագծի 2-րդ կետի 2.1-ին և 2.2-րդ ենթակետերն առաջարկում ենք տեքստից տարանջատել փակագծերով:</w:t>
            </w:r>
          </w:p>
          <w:p w:rsidR="00125EF6" w:rsidRPr="00125EF6" w:rsidRDefault="00125EF6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5/ Հիմք ընդունելով «Նորմատիվ իրավական ակտերի մասին» օրենքի 18-րդ հոդվածի 3-րդ մասի պահանջները՝ առաջարկում ենք Նախագծի 2-րդ կետի 2.2-րդ ենթակետում «Նվազագույն ամսական աշխատավարձի մասին» բառերից հետո նշված «ՀՀ» բառերը հանել:</w:t>
            </w:r>
          </w:p>
          <w:p w:rsidR="001403D4" w:rsidRPr="00095F05" w:rsidRDefault="00125EF6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125EF6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6/ Նախագծի 3-րդ կետում «ծախսեր» բառն առաջարկում ենք փոխարինել «ծախսերը» բառով: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25EF6" w:rsidRDefault="00125EF6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1.</w:t>
            </w:r>
            <w:r w:rsidRPr="003E4E8E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Ընդունվել է։</w:t>
            </w: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2.Ընդունվել է։</w:t>
            </w: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1403D4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3.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Քն</w:t>
            </w:r>
            <w:r w:rsidR="007B0B79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ն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արկ</w:t>
            </w: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վել է։</w:t>
            </w: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4.Ընդունվել է։</w:t>
            </w: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5. Ընդունվել է։</w:t>
            </w: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F02838" w:rsidP="00C20E1D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6. Ընդունվել է։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66032D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403D4" w:rsidRDefault="0066032D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1. Նախագծում կատարվել է համապատասխան փոփոխություն։</w:t>
            </w: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2.</w:t>
            </w:r>
            <w:r w:rsidR="000F2BC5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Նախագծի վերնագիրը խմբագրվել է</w:t>
            </w: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0F2BC5" w:rsidRDefault="000F2BC5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C20E1D" w:rsidRPr="00C20E1D" w:rsidRDefault="001874FA" w:rsidP="00C20E1D">
            <w:pPr>
              <w:pStyle w:val="ListParagraph"/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3.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Նախագծի 2.1. կետով սահմանվում է, որ Ընկերությունը ամբողջությամբ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պետք է 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ավարտ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ի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շենքի շինարարական աշխատանքները 2021 թվականի դեկտեմբերի 31-ի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ը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,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իսկ 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2.2)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կետով սահմանվում է, որ 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շինարարական աշխատանքների ավարտից հետո, մեկ տարվա ընթացքում 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Ընկերությունը պետք է 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կնք</w:t>
            </w:r>
            <w:r w:rsid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ի</w:t>
            </w:r>
            <w:r w:rsidR="00C20E1D" w:rsidRPr="00C20E1D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աշխատանքային պայմանագրեր թվով 30 աշխատակիցների հետ։</w:t>
            </w: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 w:line="240" w:lineRule="auto"/>
              <w:ind w:left="-14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Default="001874FA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4. Նախագծում կատարվել է համապատասխան փոփոխություն։</w:t>
            </w:r>
          </w:p>
          <w:p w:rsidR="00347CAF" w:rsidRDefault="00347CAF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F02838" w:rsidRDefault="00F02838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5. Նախագծում կատարվել է համապատասխան փոփոխություն։</w:t>
            </w:r>
          </w:p>
          <w:p w:rsidR="00F02838" w:rsidRDefault="00F02838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874FA" w:rsidRPr="00E569AA" w:rsidRDefault="00F02838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6. Նախագծում կատարվել է </w:t>
            </w: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lastRenderedPageBreak/>
              <w:t>համապատասխան փոփոխություն։</w:t>
            </w:r>
          </w:p>
        </w:tc>
      </w:tr>
      <w:tr w:rsidR="001C6585" w:rsidRPr="0037349C" w:rsidTr="000F2BC5">
        <w:trPr>
          <w:trHeight w:val="2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85" w:rsidRPr="00563D1C" w:rsidRDefault="001C6585" w:rsidP="001C6585">
            <w:pPr>
              <w:spacing w:after="0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</w:pPr>
            <w:r w:rsidRPr="00563D1C"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lastRenderedPageBreak/>
              <w:t>ՀՀ արդարադա-տության նախարարություն</w:t>
            </w:r>
          </w:p>
          <w:p w:rsidR="001C6585" w:rsidRDefault="00563D1C" w:rsidP="00563D1C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 w:rsidRPr="00563D1C"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>12.10.</w:t>
            </w:r>
            <w:r w:rsidR="001C6585" w:rsidRPr="00563D1C"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>2020թ.</w:t>
            </w:r>
            <w:r w:rsidR="001C6585" w:rsidRPr="00563D1C"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br/>
              <w:t xml:space="preserve"> </w:t>
            </w:r>
            <w:r w:rsidRPr="00563D1C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01//23017-2020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85" w:rsidRDefault="001C6585" w:rsidP="001C6585">
            <w:pPr>
              <w:tabs>
                <w:tab w:val="left" w:pos="4036"/>
              </w:tabs>
              <w:spacing w:after="0" w:line="240" w:lineRule="auto"/>
              <w:ind w:firstLine="562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Նախագծի</w:t>
            </w:r>
            <w:r w:rsidRPr="001C6585"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 xml:space="preserve"> հիմնավորմամբ նշվում է, որ «Երևանյան կրկես» ՍՊԸ-ն 28.03.2019 թվականին գրությամբ դիմել է Պետական գույքի կառավարման կոմիտե՝ խնդրելով ներել աշխատանքային պայմանագրերի չկնքման արդյունքում ընկերության նկատմամբ հաշվարկված 7.2 մլն դրամի չափով տուգանքը, մինչդեռ Նախագծի 1-ին կետով առաջարկվում է Ընկերությանը ներել պայմանագրով ստանձնած ներդրումների չկատարման արդյունքում հաշվարկված 7.200.000 (յոթ միլիոն երկու հարյուր հազար) ՀՀ դրամ տույժերի գծով պարտավորությունները: Այս առումով, անհրաժեշտ է համապատասխանեցնել Նախագծին կից ներկայացված հիմնավորման և Նախագծի 1-ին կետում ամրագրված կարգավորման բովանդակությունները:</w:t>
            </w:r>
          </w:p>
          <w:p w:rsidR="00563D1C" w:rsidRPr="001C6585" w:rsidRDefault="00563D1C" w:rsidP="001C6585">
            <w:pPr>
              <w:tabs>
                <w:tab w:val="left" w:pos="4036"/>
              </w:tabs>
              <w:spacing w:after="0" w:line="240" w:lineRule="auto"/>
              <w:ind w:firstLine="562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Միաժամանակ նկատի ունենալով «Նորմատիվ իրավական ակտերի մասին» օրենքի 21-րդ հոդվածի 5-րդ մասում ամրագրված պահանջները՝ անհրաժեշտ է Նախագծում «Թվական» բառը գրել ամբողջությամբ։</w:t>
            </w:r>
          </w:p>
          <w:p w:rsidR="001C6585" w:rsidRPr="00125EF6" w:rsidRDefault="001C6585" w:rsidP="000F2BC5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1C" w:rsidRDefault="00563D1C" w:rsidP="001C658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563D1C" w:rsidRDefault="00563D1C" w:rsidP="001C658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C6585" w:rsidRDefault="001C6585" w:rsidP="001C658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Ընդունվել է։</w:t>
            </w:r>
          </w:p>
          <w:p w:rsidR="001C6585" w:rsidRDefault="001C6585" w:rsidP="000F2BC5">
            <w:pPr>
              <w:spacing w:after="0"/>
              <w:ind w:left="-104" w:right="-105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1C" w:rsidRDefault="00563D1C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563D1C" w:rsidRDefault="00563D1C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</w:p>
          <w:p w:rsidR="001C6585" w:rsidRDefault="001C6585" w:rsidP="00C20E1D">
            <w:pPr>
              <w:spacing w:after="0"/>
              <w:jc w:val="center"/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0"/>
                <w:szCs w:val="20"/>
                <w:lang w:val="hy-AM"/>
              </w:rPr>
              <w:t>Նախագծում կատարվել է համապատասխան փոփոխություն։</w:t>
            </w:r>
          </w:p>
        </w:tc>
      </w:tr>
    </w:tbl>
    <w:p w:rsidR="00355165" w:rsidRDefault="00355165" w:rsidP="00F746EC">
      <w:pPr>
        <w:spacing w:after="0" w:line="360" w:lineRule="auto"/>
        <w:ind w:left="-72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A77"/>
    <w:multiLevelType w:val="hybridMultilevel"/>
    <w:tmpl w:val="A9802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8AD"/>
    <w:multiLevelType w:val="hybridMultilevel"/>
    <w:tmpl w:val="42AC2F52"/>
    <w:lvl w:ilvl="0" w:tplc="086C9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B92271"/>
    <w:multiLevelType w:val="hybridMultilevel"/>
    <w:tmpl w:val="42AC2F52"/>
    <w:lvl w:ilvl="0" w:tplc="086C9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7"/>
    <w:rsid w:val="00033D76"/>
    <w:rsid w:val="00095FEB"/>
    <w:rsid w:val="000C481E"/>
    <w:rsid w:val="000F2BC5"/>
    <w:rsid w:val="00125EF6"/>
    <w:rsid w:val="001403D4"/>
    <w:rsid w:val="001874FA"/>
    <w:rsid w:val="001C129E"/>
    <w:rsid w:val="001C6585"/>
    <w:rsid w:val="00202C5B"/>
    <w:rsid w:val="00325142"/>
    <w:rsid w:val="0032794F"/>
    <w:rsid w:val="00347CAF"/>
    <w:rsid w:val="00355165"/>
    <w:rsid w:val="0037349C"/>
    <w:rsid w:val="003D2702"/>
    <w:rsid w:val="0040295A"/>
    <w:rsid w:val="0047017A"/>
    <w:rsid w:val="00477D0E"/>
    <w:rsid w:val="004B0F7D"/>
    <w:rsid w:val="00526C2D"/>
    <w:rsid w:val="00550C3C"/>
    <w:rsid w:val="00563D1C"/>
    <w:rsid w:val="00577DE0"/>
    <w:rsid w:val="00584F80"/>
    <w:rsid w:val="005D0E40"/>
    <w:rsid w:val="00626ED7"/>
    <w:rsid w:val="0066032D"/>
    <w:rsid w:val="006A001B"/>
    <w:rsid w:val="006A0137"/>
    <w:rsid w:val="006D4B77"/>
    <w:rsid w:val="00776521"/>
    <w:rsid w:val="007B0B79"/>
    <w:rsid w:val="007B3930"/>
    <w:rsid w:val="007D0A84"/>
    <w:rsid w:val="007D2C06"/>
    <w:rsid w:val="008002DD"/>
    <w:rsid w:val="008172E8"/>
    <w:rsid w:val="00881054"/>
    <w:rsid w:val="00983A08"/>
    <w:rsid w:val="00A248C1"/>
    <w:rsid w:val="00A4256F"/>
    <w:rsid w:val="00A55B34"/>
    <w:rsid w:val="00C20E1D"/>
    <w:rsid w:val="00C257FF"/>
    <w:rsid w:val="00C335CB"/>
    <w:rsid w:val="00D332C9"/>
    <w:rsid w:val="00E3674F"/>
    <w:rsid w:val="00E478E8"/>
    <w:rsid w:val="00EE3195"/>
    <w:rsid w:val="00EF3FAB"/>
    <w:rsid w:val="00F02838"/>
    <w:rsid w:val="00F5757E"/>
    <w:rsid w:val="00F729B6"/>
    <w:rsid w:val="00F746EC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3C3C"/>
  <w15:chartTrackingRefBased/>
  <w15:docId w15:val="{15471E50-D03F-42F0-BC41-2F0C2D2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B77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bCs/>
      <w:i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basedOn w:val="Normal"/>
    <w:link w:val="ListParagraphChar"/>
    <w:uiPriority w:val="34"/>
    <w:qFormat/>
    <w:rsid w:val="006D4B7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4B77"/>
    <w:rPr>
      <w:rFonts w:asciiTheme="majorHAnsi" w:eastAsiaTheme="majorEastAsia" w:hAnsiTheme="majorHAnsi" w:cstheme="majorBidi"/>
      <w:bCs/>
      <w:i/>
      <w:color w:val="2E74B5" w:themeColor="accent1" w:themeShade="BF"/>
      <w:sz w:val="36"/>
      <w:szCs w:val="36"/>
    </w:rPr>
  </w:style>
  <w:style w:type="character" w:styleId="Strong">
    <w:name w:val="Strong"/>
    <w:basedOn w:val="DefaultParagraphFont"/>
    <w:qFormat/>
    <w:rsid w:val="006D4B77"/>
    <w:rPr>
      <w:b/>
      <w:bCs/>
    </w:rPr>
  </w:style>
  <w:style w:type="character" w:customStyle="1" w:styleId="normChar">
    <w:name w:val="norm Char"/>
    <w:link w:val="norm"/>
    <w:locked/>
    <w:rsid w:val="008002DD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8002DD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8002DD"/>
    <w:rPr>
      <w:i/>
      <w:iCs/>
    </w:rPr>
  </w:style>
  <w:style w:type="paragraph" w:styleId="Header">
    <w:name w:val="header"/>
    <w:aliases w:val="Header Char Char Char Char,Header Char Char Char,Header Char Char,h"/>
    <w:basedOn w:val="Normal"/>
    <w:link w:val="HeaderChar"/>
    <w:unhideWhenUsed/>
    <w:rsid w:val="008002D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800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80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14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https://mul-spm.gov.am/tasks/docs/attachment.php?id=82418&amp;fn=naxagickrkes.docx&amp;out=0&amp;token=c2eef6cbf8e012b48dc1</cp:keywords>
  <cp:lastModifiedBy>Windows User</cp:lastModifiedBy>
  <cp:revision>41</cp:revision>
  <dcterms:created xsi:type="dcterms:W3CDTF">2020-06-25T10:10:00Z</dcterms:created>
  <dcterms:modified xsi:type="dcterms:W3CDTF">2020-10-28T11:17:00Z</dcterms:modified>
</cp:coreProperties>
</file>