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A982" w14:textId="77777777" w:rsidR="0036381E" w:rsidRPr="0036381E" w:rsidRDefault="0036381E" w:rsidP="0036381E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</w:rPr>
      </w:pPr>
      <w:r w:rsidRPr="0036381E">
        <w:rPr>
          <w:rFonts w:ascii="GHEA Grapalat" w:hAnsi="GHEA Grapalat" w:cs="Sylfaen"/>
          <w:b/>
          <w:sz w:val="22"/>
          <w:szCs w:val="22"/>
        </w:rPr>
        <w:t>ԱՄՓՈՓԱԹԵՐԹ</w:t>
      </w:r>
    </w:p>
    <w:p w14:paraId="7EB98C35" w14:textId="77777777" w:rsidR="0036381E" w:rsidRPr="0036381E" w:rsidRDefault="0036381E" w:rsidP="0036381E">
      <w:pPr>
        <w:spacing w:line="276" w:lineRule="auto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2F44BF00" w14:textId="722C1485" w:rsidR="0036381E" w:rsidRPr="0036381E" w:rsidRDefault="0036381E" w:rsidP="0036381E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6381E">
        <w:rPr>
          <w:rFonts w:ascii="GHEA Grapalat" w:hAnsi="GHEA Grapalat" w:cs="Arial"/>
          <w:b/>
          <w:bCs/>
          <w:color w:val="000000"/>
          <w:sz w:val="22"/>
          <w:szCs w:val="22"/>
          <w:shd w:val="clear" w:color="auto" w:fill="FFFFFF"/>
          <w:lang w:val="hy-AM"/>
        </w:rPr>
        <w:t>«Հայաստանի Հանրապետության 2020 թվականի պետական բյուջե</w:t>
      </w:r>
      <w:r w:rsidR="008406C4">
        <w:rPr>
          <w:rFonts w:ascii="GHEA Grapalat" w:hAnsi="GHEA Grapalat" w:cs="Arial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ի մասին օրենքում </w:t>
      </w:r>
      <w:r w:rsidRPr="0036381E">
        <w:rPr>
          <w:rFonts w:ascii="GHEA Grapalat" w:hAnsi="GHEA Grapalat" w:cs="Arial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վերաբաշխում, Հայաստանի Հանրապետության կառավարության 2019 թվականի դեկտեմբերի 26-ի N 1919-Ն որոշման մեջ փոփոխություններ և լրացումներ կատարելու, Հայաստանի Հանրապետության վարչապետի աշխատակազմին գումար հատկացնելու և գնման գործընթացը կազմակերպելու մասին»</w:t>
      </w:r>
      <w:r w:rsidRPr="0036381E">
        <w:rPr>
          <w:rFonts w:ascii="Calibri" w:hAnsi="Calibri" w:cs="Calibri"/>
          <w:color w:val="000000"/>
          <w:sz w:val="22"/>
          <w:szCs w:val="22"/>
          <w:shd w:val="clear" w:color="auto" w:fill="FFFFFF"/>
          <w:lang w:val="hy-AM"/>
        </w:rPr>
        <w:t> </w:t>
      </w:r>
      <w:r w:rsidRPr="0036381E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ՀՀ կառավարության որոշման նախագծի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կապակցությամբ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շահագրգիռ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մարմինների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կողմից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արված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դիտողությունների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առաջարկությունների</w:t>
      </w:r>
      <w:r w:rsidRPr="0036381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36381E">
        <w:rPr>
          <w:rFonts w:ascii="GHEA Grapalat" w:hAnsi="GHEA Grapalat" w:cs="Sylfaen"/>
          <w:b/>
          <w:sz w:val="22"/>
          <w:szCs w:val="22"/>
          <w:lang w:val="hy-AM"/>
        </w:rPr>
        <w:t>վերաբերյալ</w:t>
      </w:r>
    </w:p>
    <w:p w14:paraId="7B602336" w14:textId="77777777" w:rsidR="0036381E" w:rsidRPr="0036381E" w:rsidRDefault="0036381E" w:rsidP="0036381E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233C202" w14:textId="77777777" w:rsidR="0036381E" w:rsidRPr="0036381E" w:rsidRDefault="0036381E" w:rsidP="0036381E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141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8"/>
        <w:gridCol w:w="5111"/>
        <w:gridCol w:w="2030"/>
        <w:gridCol w:w="4090"/>
      </w:tblGrid>
      <w:tr w:rsidR="0036381E" w:rsidRPr="0036381E" w14:paraId="5C8D50BA" w14:textId="77777777" w:rsidTr="00292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9614" w14:textId="27859BF0" w:rsidR="001C1C48" w:rsidRPr="001C1C48" w:rsidRDefault="0036381E" w:rsidP="001C1C48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</w:t>
            </w:r>
            <w:r w:rsidRPr="0036381E">
              <w:rPr>
                <w:rFonts w:ascii="GHEA Grapalat" w:hAnsi="GHEA Grapalat" w:cs="Times Armenian"/>
                <w:b/>
                <w:bCs/>
                <w:sz w:val="22"/>
                <w:szCs w:val="22"/>
              </w:rPr>
              <w:t>/</w:t>
            </w:r>
            <w:r w:rsidR="001C1C48">
              <w:rPr>
                <w:rFonts w:ascii="GHEA Grapalat" w:hAnsi="GHEA Grapalat" w:cs="Times Armenian"/>
                <w:b/>
                <w:bCs/>
                <w:sz w:val="22"/>
                <w:szCs w:val="22"/>
                <w:lang w:val="hy-AM"/>
              </w:rPr>
              <w:t>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E74" w14:textId="77777777" w:rsidR="0036381E" w:rsidRPr="0036381E" w:rsidRDefault="0036381E" w:rsidP="003638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Առաջարկության</w:t>
            </w:r>
            <w:r w:rsidRPr="0036381E">
              <w:rPr>
                <w:rFonts w:ascii="GHEA Grapalat" w:hAnsi="GHEA Grapalat" w:cs="Times Armenian"/>
                <w:b/>
                <w:bCs/>
                <w:sz w:val="22"/>
                <w:szCs w:val="22"/>
              </w:rPr>
              <w:t xml:space="preserve"> </w:t>
            </w: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հեղինակը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C307" w14:textId="77777777" w:rsidR="0036381E" w:rsidRPr="0036381E" w:rsidRDefault="0036381E" w:rsidP="003638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Առաջարկության</w:t>
            </w:r>
            <w:r w:rsidRPr="0036381E">
              <w:rPr>
                <w:rFonts w:ascii="GHEA Grapalat" w:hAnsi="GHEA Grapalat" w:cs="Times Armenian"/>
                <w:b/>
                <w:bCs/>
                <w:sz w:val="22"/>
                <w:szCs w:val="22"/>
              </w:rPr>
              <w:t xml:space="preserve"> </w:t>
            </w:r>
          </w:p>
          <w:p w14:paraId="7AA6CA0B" w14:textId="77777777" w:rsidR="0036381E" w:rsidRPr="0036381E" w:rsidRDefault="0036381E" w:rsidP="0036381E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Բովանդակությունը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46A" w14:textId="77777777" w:rsidR="0036381E" w:rsidRPr="0036381E" w:rsidRDefault="0036381E" w:rsidP="003638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Եզրակացություն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806B" w14:textId="77777777" w:rsidR="0036381E" w:rsidRPr="0036381E" w:rsidRDefault="0036381E" w:rsidP="0067358D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36381E">
              <w:rPr>
                <w:rFonts w:ascii="GHEA Grapalat" w:hAnsi="GHEA Grapalat" w:cs="Sylfaen"/>
                <w:b/>
                <w:bCs/>
                <w:sz w:val="22"/>
                <w:szCs w:val="22"/>
              </w:rPr>
              <w:t>Կատարված փոփոխությունը</w:t>
            </w:r>
          </w:p>
        </w:tc>
      </w:tr>
      <w:tr w:rsidR="008B62FE" w:rsidRPr="0036381E" w14:paraId="2626FECD" w14:textId="77777777" w:rsidTr="00292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B62" w14:textId="4326B563" w:rsidR="008B62FE" w:rsidRPr="00292290" w:rsidRDefault="00292290" w:rsidP="001C1C48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7C5" w14:textId="4158D19F" w:rsidR="008B62FE" w:rsidRPr="00292290" w:rsidRDefault="008B62FE" w:rsidP="0036381E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292290">
              <w:rPr>
                <w:rFonts w:ascii="GHEA Grapalat" w:hAnsi="GHEA Grapalat" w:cs="Sylfaen"/>
                <w:bCs/>
                <w:sz w:val="22"/>
                <w:szCs w:val="22"/>
              </w:rPr>
              <w:t>Հ</w:t>
            </w:r>
            <w:r w:rsidR="00292290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 </w:t>
            </w:r>
            <w:r w:rsidRPr="00292290">
              <w:rPr>
                <w:rFonts w:ascii="GHEA Grapalat" w:hAnsi="GHEA Grapalat" w:cs="Sylfaen"/>
                <w:bCs/>
                <w:sz w:val="22"/>
                <w:szCs w:val="22"/>
              </w:rPr>
              <w:t>առողջապահության նախարարություն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9E2" w14:textId="747B9C2D" w:rsidR="008B62FE" w:rsidRPr="00292290" w:rsidRDefault="00292290" w:rsidP="0036381E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96" w14:textId="66C204C2" w:rsidR="008B62FE" w:rsidRPr="00292290" w:rsidRDefault="00292290" w:rsidP="00292290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A5F" w14:textId="77777777" w:rsidR="008B62FE" w:rsidRPr="0036381E" w:rsidRDefault="008B62FE" w:rsidP="0067358D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292290" w:rsidRPr="0036381E" w14:paraId="5A95529E" w14:textId="77777777" w:rsidTr="002922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47A" w14:textId="4AADC86E" w:rsidR="00292290" w:rsidRPr="00292290" w:rsidRDefault="00292290" w:rsidP="00292290">
            <w:pPr>
              <w:spacing w:line="276" w:lineRule="auto"/>
              <w:ind w:right="-108"/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E36" w14:textId="5CD3D4CA" w:rsidR="00292290" w:rsidRPr="00292290" w:rsidRDefault="00292290" w:rsidP="00292290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ՀՀ աշխատանի և սոցիալական հարցերի նախարարություն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B0E" w14:textId="49AB0057" w:rsidR="00292290" w:rsidRDefault="00292290" w:rsidP="00292290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EF9" w14:textId="5F2758DB" w:rsidR="00292290" w:rsidRDefault="00292290" w:rsidP="00292290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37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292290" w:rsidRPr="0036381E" w14:paraId="4A1A3271" w14:textId="77777777" w:rsidTr="0029229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D0D4" w14:textId="28645813" w:rsidR="00292290" w:rsidRPr="0036381E" w:rsidRDefault="00292290" w:rsidP="00292290">
            <w:pPr>
              <w:tabs>
                <w:tab w:val="left" w:pos="0"/>
              </w:tabs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87D" w14:textId="14CA9973" w:rsidR="00292290" w:rsidRPr="0036381E" w:rsidRDefault="00292290" w:rsidP="00292290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color w:val="191919"/>
                <w:sz w:val="22"/>
                <w:szCs w:val="22"/>
                <w:shd w:val="clear" w:color="auto" w:fill="FFFFFF"/>
                <w:lang w:val="hy-AM"/>
              </w:rPr>
              <w:t>ՀՀ ֆինանսների նախարար</w:t>
            </w:r>
            <w:r>
              <w:rPr>
                <w:rFonts w:ascii="GHEA Grapalat" w:hAnsi="GHEA Grapalat" w:cs="Sylfaen"/>
                <w:color w:val="191919"/>
                <w:sz w:val="22"/>
                <w:szCs w:val="22"/>
                <w:shd w:val="clear" w:color="auto" w:fill="FFFFFF"/>
                <w:lang w:val="hy-AM"/>
              </w:rPr>
              <w:t>ություն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6BA" w14:textId="77777777" w:rsidR="00292290" w:rsidRPr="0036381E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1.Ներկայացված վերաբաշխման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կապակցությամբ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առաջարկում ենք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հստակեցնել նախատեսվող վերանորոգման աշխատանքների բնույթը 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>(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կապիտալ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>)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14:paraId="4E9345F3" w14:textId="77777777" w:rsidR="00292290" w:rsidRPr="0036381E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D59D9D1" w14:textId="7FE3C88F" w:rsidR="00292290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2.Ինչ վերաբերում է Նախագծի շրջանակներում նախատեսվող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>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պատրաստում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ծախսերի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գնահատում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» (71241200 CPV)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գնման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առարկայի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ձեռքբերմանը, հայտնում ենք, որ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>19.03.2015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Pr="0036381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N 596-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որոշման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lastRenderedPageBreak/>
              <w:t>1-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կետով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հաստատված՝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թույլտվությունների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27-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կետի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1-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ենթակետի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համաձայն,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նորոգման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ներքին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հարդարման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տարածքների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բարեկարգման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փոքրածավալ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շինարարական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աշխատանքները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կարող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իրականացվել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կառուցապատողի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առանց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նախագծման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թույլտվությունների:</w:t>
            </w:r>
          </w:p>
          <w:p w14:paraId="6092090A" w14:textId="77777777" w:rsidR="00292290" w:rsidRPr="001C1C48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B0602BB" w14:textId="77777777" w:rsidR="00292290" w:rsidRPr="0036381E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3.Միաժամանակ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հայտնում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ենք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որ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3-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կետում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հղումներ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են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կատարված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հիշյալ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կարգի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43-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կետի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3-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ենթակետին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այն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դեպքում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երբ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նշվածը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կետը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չունի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3-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րդ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ենթակետ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>:</w:t>
            </w:r>
          </w:p>
          <w:p w14:paraId="10A39FC5" w14:textId="77777777" w:rsidR="00292290" w:rsidRPr="0036381E" w:rsidRDefault="00292290" w:rsidP="00292290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  <w:p w14:paraId="7035084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noProof w:val="0"/>
                <w:sz w:val="22"/>
                <w:szCs w:val="22"/>
                <w:lang w:val="pt-BR" w:eastAsia="en-US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4.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Հայտնում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ենք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նաև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որ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նախագծի փաթեթը չի պարունակում հիմնավորումներ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hy-AM"/>
              </w:rPr>
              <w:t>թե ի՞նչ պատճառով է առաջարկվում՝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</w:p>
          <w:p w14:paraId="3D8A8E97" w14:textId="77777777" w:rsidR="00292290" w:rsidRPr="0036381E" w:rsidRDefault="00292290" w:rsidP="00292290">
            <w:pPr>
              <w:spacing w:line="276" w:lineRule="auto"/>
              <w:ind w:firstLine="851"/>
              <w:jc w:val="both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>-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</w:rPr>
              <w:t>բացառել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ընթացակարգերի՝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էլեկտրոնային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գնումների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համակարգի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միջոցով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կազմակերպումը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sz w:val="22"/>
                <w:szCs w:val="22"/>
              </w:rPr>
              <w:t>նկատի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ունենալով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, </w:t>
            </w:r>
            <w:r w:rsidRPr="0036381E">
              <w:rPr>
                <w:rFonts w:ascii="GHEA Grapalat" w:hAnsi="GHEA Grapalat"/>
                <w:sz w:val="22"/>
                <w:szCs w:val="22"/>
              </w:rPr>
              <w:t>որ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այդ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պարագայում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սահմանափակվում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է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ընթացակարգերին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ցանկացած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</w:rPr>
              <w:t>անձի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մասնակցու</w:t>
            </w:r>
            <w:r w:rsidRPr="0036381E">
              <w:rPr>
                <w:rFonts w:ascii="GHEA Grapalat" w:hAnsi="GHEA Grapalat"/>
                <w:sz w:val="22"/>
                <w:szCs w:val="22"/>
              </w:rPr>
              <w:t>թյան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հնարավորություն</w:t>
            </w:r>
            <w:r w:rsidRPr="0036381E">
              <w:rPr>
                <w:rFonts w:ascii="GHEA Grapalat" w:hAnsi="GHEA Grapalat"/>
                <w:sz w:val="22"/>
                <w:szCs w:val="22"/>
              </w:rPr>
              <w:t>ը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>.</w:t>
            </w:r>
          </w:p>
          <w:p w14:paraId="3F33AE26" w14:textId="29D788D5" w:rsidR="00292290" w:rsidRDefault="00292290" w:rsidP="00292290">
            <w:pPr>
              <w:spacing w:line="276" w:lineRule="auto"/>
              <w:ind w:firstLine="851"/>
              <w:jc w:val="both"/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</w:pP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-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ընթացակարգերը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կազմակերպել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առանց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պայմանագրի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(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կանխավճարի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)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և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որակավորման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ապահովումների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կիրառման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և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lastRenderedPageBreak/>
              <w:t>ինչ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եղանակով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է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պատվիրատուն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կառավարելու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դրանց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չկիրառման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պարագայում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առաջանալիք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հնարավոր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ru-RU"/>
              </w:rPr>
              <w:t>ռիսկերը</w:t>
            </w: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  <w:t>:</w:t>
            </w:r>
          </w:p>
          <w:p w14:paraId="4CA91D68" w14:textId="0EDA0A4F" w:rsidR="00292290" w:rsidRDefault="00292290" w:rsidP="00292290">
            <w:pPr>
              <w:spacing w:line="276" w:lineRule="auto"/>
              <w:ind w:firstLine="851"/>
              <w:jc w:val="both"/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</w:pPr>
          </w:p>
          <w:p w14:paraId="5DCA1EE9" w14:textId="77777777" w:rsidR="00292290" w:rsidRPr="0067358D" w:rsidRDefault="00292290" w:rsidP="00292290">
            <w:pPr>
              <w:spacing w:line="276" w:lineRule="auto"/>
              <w:ind w:firstLine="851"/>
              <w:jc w:val="both"/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pt-BR"/>
              </w:rPr>
            </w:pPr>
          </w:p>
          <w:p w14:paraId="577B4AC8" w14:textId="14ED7011" w:rsidR="00292290" w:rsidRPr="0067358D" w:rsidRDefault="00292290" w:rsidP="00292290">
            <w:pPr>
              <w:spacing w:line="276" w:lineRule="auto"/>
              <w:ind w:firstLine="851"/>
              <w:jc w:val="both"/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191919"/>
                <w:sz w:val="22"/>
                <w:szCs w:val="22"/>
                <w:shd w:val="clear" w:color="auto" w:fill="FFFFFF"/>
                <w:lang w:val="hy-AM"/>
              </w:rPr>
              <w:t xml:space="preserve">5.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Միաժամանակ,</w:t>
            </w:r>
            <w:r w:rsidRPr="0036381E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26/12/2019թ. N 1919-Ն որոշման մեջ ոչ ֆինանսական արդյունքային ցուցանիշները և գնումների անվանացանկը ներկայացված են համապատասխանաբար 9, 9</w:t>
            </w:r>
            <w:r w:rsidRPr="0036381E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1 և 10-րդ հավելվածներում, ուստի անհրաժեշտ է նախագծի 1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noBreakHyphen/>
              <w:t>ին կետում հղում կատարել հիշյալ հավելվածներին։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162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 Ընդունվել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14:paraId="4237A791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C242CC8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2D6DCF5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7E776D9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15C7467D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8E7F338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2. Ընդունվել է:</w:t>
            </w:r>
          </w:p>
          <w:p w14:paraId="156A5B9A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C48D586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1344076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C99ACFB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E8E094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A06C3E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096705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6600036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BF4EC35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E16B03B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7738E6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72A6CB1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1989E63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7011EDF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410A21DC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57A5C0E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122A452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3. Ընդունվել է:</w:t>
            </w:r>
          </w:p>
          <w:p w14:paraId="7AABA841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662C392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35F5788E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51EA220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33E647E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BA1F876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4. Ընդունվել է</w:t>
            </w:r>
            <w:r w:rsidRPr="0036381E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  <w:p w14:paraId="7FC593AA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59BEE7ED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0BD4630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6DE743DA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5C22F343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43DB2EED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4AA40EEB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12DD188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4702ADA3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4CCC21B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4E35C7E9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0043277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2B4DB056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5E729E3F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</w:p>
          <w:p w14:paraId="0A4A2617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59A3F93A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sz w:val="22"/>
                <w:szCs w:val="22"/>
                <w:lang w:val="hy-AM"/>
              </w:rPr>
              <w:t>5. Ընդունվել է</w:t>
            </w:r>
            <w:r w:rsidRPr="0036381E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ABE" w14:textId="201C1560" w:rsidR="00292290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 Կատարվել է համապատասխան փոփոխություն: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Նախագծում ամրագրվել է, որ վ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երանորոգումը լինելու է ընթացիկ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  <w:p w14:paraId="5F3BE440" w14:textId="17B0494A" w:rsidR="00292290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B4C083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FB1C672" w14:textId="62170FE7" w:rsidR="00292290" w:rsidRPr="008464FF" w:rsidRDefault="00292290" w:rsidP="00292290">
            <w:pPr>
              <w:jc w:val="both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Հիմնավորման մեջ նշվել է, որ 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«նախագծերի պատրաստում, ծախսերի գնահատում» (71241200 CPV) գնման առարկայի շրջանակներում նախատեսվում է ձեռք բերել 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ծավալաթերթ-նախահաշիվ</w:t>
            </w:r>
            <w:r w:rsidRPr="00292290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,</w:t>
            </w:r>
            <w:r w:rsidRPr="008464FF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 , </w:t>
            </w:r>
            <w:r w:rsidRPr="008464FF">
              <w:rPr>
                <w:rFonts w:ascii="GHEA Grapalat" w:hAnsi="GHEA Grapalat"/>
                <w:iCs/>
                <w:sz w:val="22"/>
                <w:szCs w:val="22"/>
                <w:lang w:val="hy-AM"/>
              </w:rPr>
              <w:lastRenderedPageBreak/>
              <w:t>քանի որ կ</w:t>
            </w:r>
            <w:r w:rsidRPr="008464FF">
              <w:rPr>
                <w:rFonts w:ascii="GHEA Grapalat" w:hAnsi="GHEA Grapalat"/>
                <w:sz w:val="22"/>
                <w:szCs w:val="22"/>
                <w:lang w:val="hy-AM"/>
              </w:rPr>
              <w:t>ատարվելու է ընթացիկ նորոգում, որի համար անհրաժեշտ է լինելու ոչ թե նախագծման աշխատանքներ այլ ծավալաթերթ-նախահաշիվ:</w:t>
            </w:r>
          </w:p>
          <w:p w14:paraId="0EE4F55D" w14:textId="749B2A46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 </w:t>
            </w:r>
          </w:p>
          <w:p w14:paraId="00A5BC2B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713066C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68E2EF9A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650EC52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02AD6932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43CAF177" w14:textId="29CA00F0" w:rsidR="00292290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4592BFD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/>
                <w:iCs/>
                <w:noProof w:val="0"/>
                <w:sz w:val="22"/>
                <w:szCs w:val="22"/>
                <w:lang w:val="hy-AM" w:eastAsia="en-US"/>
              </w:rPr>
            </w:pPr>
          </w:p>
          <w:p w14:paraId="5B9E3E8A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3. Կատարվել է համապատասխան փոփոխություն:</w:t>
            </w:r>
          </w:p>
          <w:p w14:paraId="60D22BF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9ECA765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6DECEA6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CAA5AA5" w14:textId="57F20448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4.Կ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տարվել է հիմնավորման լրացում։ Ռիսկերից խուսափելու համար նախատեսվում է պայմանագրի կնքում։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 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«Նախագծերի պատրաստում, ծախսերի գնահատում» (71241200 CPV),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«շ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ենքերի, շինությունների ընթացիկ նորոգման աշխատանքներ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» 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(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45461100 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CPV)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 </w:t>
            </w:r>
            <w:r w:rsidRPr="0036381E">
              <w:rPr>
                <w:rFonts w:ascii="GHEA Grapalat" w:hAnsi="GHEA Grapalat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գնման առարկաների ձեռքբերման շրջանակներում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պատվիրատուի կողմից  ընտրված մասնակիցները կունենան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lastRenderedPageBreak/>
              <w:t>բնագավառում պահանջվող համապատասխան որակավորումներ՝ նշված ծառայության մատուցման և աշխատանքի կատարման դրական արդյունքը ապահովելու նպատակով։</w:t>
            </w:r>
          </w:p>
          <w:p w14:paraId="0862B4FF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DC6438C" w14:textId="44E3C695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5. Կատարվել է համապատասխան </w:t>
            </w:r>
            <w:r w:rsid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</w:p>
        </w:tc>
      </w:tr>
      <w:tr w:rsidR="00292290" w:rsidRPr="000B66C7" w14:paraId="2582B861" w14:textId="77777777" w:rsidTr="0029229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80F" w14:textId="1EEE7921" w:rsidR="00292290" w:rsidRPr="00292290" w:rsidRDefault="00292290" w:rsidP="00292290">
            <w:pPr>
              <w:tabs>
                <w:tab w:val="left" w:pos="0"/>
              </w:tabs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D94" w14:textId="3C16312A" w:rsidR="00292290" w:rsidRPr="008D175F" w:rsidRDefault="00292290" w:rsidP="00292290">
            <w:pPr>
              <w:spacing w:line="276" w:lineRule="auto"/>
              <w:jc w:val="center"/>
              <w:rPr>
                <w:rFonts w:ascii="GHEA Grapalat" w:hAnsi="GHEA Grapalat" w:cs="Sylfaen"/>
                <w:color w:val="191919"/>
                <w:sz w:val="22"/>
                <w:szCs w:val="22"/>
                <w:shd w:val="clear" w:color="auto" w:fill="FFFFFF"/>
                <w:lang w:val="hy-AM"/>
              </w:rPr>
            </w:pPr>
            <w:r w:rsidRPr="008D175F">
              <w:rPr>
                <w:rFonts w:ascii="GHEA Grapalat" w:hAnsi="GHEA Grapalat" w:cs="Sylfaen"/>
                <w:color w:val="191919"/>
                <w:sz w:val="22"/>
                <w:szCs w:val="22"/>
                <w:shd w:val="clear" w:color="auto" w:fill="FFFFFF"/>
                <w:lang w:val="ru-RU"/>
              </w:rPr>
              <w:t>Արդարադատության նախարարությ</w:t>
            </w:r>
            <w:r w:rsidRPr="008D175F">
              <w:rPr>
                <w:rFonts w:ascii="GHEA Grapalat" w:hAnsi="GHEA Grapalat" w:cs="Sylfaen"/>
                <w:color w:val="191919"/>
                <w:sz w:val="22"/>
                <w:szCs w:val="22"/>
                <w:shd w:val="clear" w:color="auto" w:fill="FFFFFF"/>
                <w:lang w:val="hy-AM"/>
              </w:rPr>
              <w:t>ուն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058" w14:textId="77777777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Հիմք</w:t>
            </w:r>
            <w:r w:rsidRPr="0036381E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ընդունելով</w:t>
            </w:r>
            <w:r w:rsidRPr="0036381E">
              <w:rPr>
                <w:rFonts w:ascii="GHEA Grapalat" w:hAnsi="GHEA Grapalat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Նորմատիվ իրավական ակտերի մասին» օրենքի 12-րդ հոդվածի 1-ին մասի պահանջները՝ անհրաժեշտ է Նախագծի վերնագրում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2020 թվականի պետական բյուջեում» բառերը փոխարինել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 2020 թվականի պետական բյուջեի մասին» օրենքում» բառերով:</w:t>
            </w:r>
          </w:p>
          <w:p w14:paraId="13B2B80C" w14:textId="77777777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Հիմք ընդունելով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Նորմատիվ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իրավական</w:t>
            </w: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ակտերի մասին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36381E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օրենքի 18-րդ հոդվածի 3-րդ մասում սահմանված պահանջները՝ անհրաժեշտ է Նախագծի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նախաբանում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բյուջետային համակարգի մասին» բառերից հետո նշված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Հանրապետության» բառերը հանել: Նույն դիտարկումը վերաբերելի է նաև Նախագծի 1-ին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 xml:space="preserve">կետում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2020 թվականի պետական բյուջեի մասին» բառերից հետո նշված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Հանրապետության» բառերին:</w:t>
            </w:r>
          </w:p>
          <w:p w14:paraId="4A4B634D" w14:textId="4B5D13C1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Նախագծի նախաբանում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19-րդ հոդվածի 3-րդ կետին» բառերն անհրաժեշտ է փոխարինել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19-րդ հոդվածի 3-րդ մասին» բառերով՝ նկատի ունենալով այն, որ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Հայաստանի Հանրապետության բյուջետային համակարգի մասին» օրենքի 19-րդ հոդվածը բաժանված է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մասեր» կոչվող համարակալված պարբերությունների:</w:t>
            </w:r>
          </w:p>
          <w:p w14:paraId="492D4AA0" w14:textId="77777777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Նախագծի 1-ին կետով առաջարկվում է «Հայաստանի Հանրապետության 2020 թվականի պետական բյուջեի մասին» օրենքի N 1 հավելվածում կատարել վերաբաշխում, մինչդեռ Նախագծին կից ներկայացված N 2 Հավելվածով «Հայաստանի Հանրապետության 2020 թվականի պետական բյուջեի մասին» օրենքի N 1 հավելվածում նախատեսվում է կատարել նաև լրացում: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Հաշվի առնելով վերոգրյալը՝ անհրաժեշտ Է Նախագծի 1-ին կետում և Նախագծին կից ներկայացված N 2 հավելվածում ամրագրված կարգավորումները բովանդակային առումով համապատասխանեցնել միմյանց:</w:t>
            </w:r>
          </w:p>
          <w:p w14:paraId="6994CB2B" w14:textId="77777777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Նախագծի 2-րդ կետով առաջարկվում է ՀՀ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2020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թվականի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բյուջեով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նախատեսված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Հայաստանի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պահուստային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ֆոնդի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հաշվին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Հայաստանի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առողջապահական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տեսչական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մարմնի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կարողությունների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զարգացման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շենքերի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կառույցների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ընթացիկ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նորոգման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ապահովման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նպատակով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Հայաստանի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վարչապետի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աշխատակազմին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հատկացնել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8,000.0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հազ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.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դրամ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(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բյուջետային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ծախսերի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տնտեսագիտական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դասակարգման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«Շենքերի և կառույցների ընթացիկ նորոգում և պահպանում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»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հոդվածով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>)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։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Այս առումով անդրադառնալով Նախագծի հիմնավորմանը, հարկ է նկատել, որ դրանով նշվում է ոչ թե ՀՀ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2020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թվականի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պետական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բյուջեով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նախատեսված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ՀՀ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պահուստային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ֆոնդի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հաշվին ՀՀ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առողջապահական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աշխատանքի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տեսչական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մարմնի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կարողությունների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զարգացման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շենքերի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կառույցների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ընթացիկ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նորոգման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և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ապահովման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նպատակով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Հայաստանի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վարչապետի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աշխատակազմին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հատկացնելու մասին, այլ՝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4111 «աշխատողների աշխատավարձեր և հավելավճարներ» տնտեսագիտական դասակարգման հոդվածով նախատեսված գումարից ընդհանուր՝ 8,000,000.00 (ութ միլիոն) ՀՀ դրամ նվազեցնելու և 4251 «շենքերի կառույցների ընթացիկ նորոգում և պահպանում» տնտեսագիտական դասակարգման հոդվածին ուղղելու մասին: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 xml:space="preserve">Ելնելով վերոգրյալից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lastRenderedPageBreak/>
              <w:t>անհրաժեշտ է Նախագծի 2-րդ կետում ամրագրված կարգավորումը և Նախագծի հիմնավորումը համապատասխանեցնել միմյանց:</w:t>
            </w:r>
          </w:p>
          <w:p w14:paraId="0C4311CE" w14:textId="77777777" w:rsidR="00292290" w:rsidRPr="0036381E" w:rsidRDefault="00292290" w:rsidP="00292290">
            <w:pPr>
              <w:numPr>
                <w:ilvl w:val="0"/>
                <w:numId w:val="1"/>
              </w:numPr>
              <w:spacing w:line="276" w:lineRule="auto"/>
              <w:ind w:left="-50" w:right="-43" w:firstLine="141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Նախագծի 3-րդ կետով </w:t>
            </w:r>
            <w:r w:rsidRPr="0036381E">
              <w:rPr>
                <w:rFonts w:ascii="GHEA Grapalat" w:hAnsi="GHEA Grapalat"/>
                <w:iCs/>
                <w:sz w:val="22"/>
                <w:szCs w:val="22"/>
                <w:lang w:val="hy-AM"/>
              </w:rPr>
              <w:t>առաջարկվում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է թույլատրել ՀՀ վարչապետի աշխատակազմին նույն որոշման 7-րդ հավելվածով նախատեսված աշխատանքների (ծառայությունների) գնման ձև սահմանել մեկ անձից գնում կատարելու ընթացակարգը՝ հիմք ընդունելով «Գնումների մասին» օրենքի 23-րդ հոդվածի 1-ին մասի 2-րդ կետի և Հայաստանի Հանրապետության կառավարության 2017 թվականի մայիսի 4-ի N 526-Ն որոշմամբ հաստատված՝ գնումների գործընթացի կազմակերպման կարգի (այսուհետ՝ Կարգ) 23-րդ կետի 5-րդ ենթակետի «բ» պարբերության պահանջները: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Նախագծին կից ներկայացված հիմնավորման համաձայն՝ 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/>
              </w:rPr>
              <w:t xml:space="preserve">մեկ անձից գնում կատարելու ընթացակարգի կիրառման անհրաժեշտությունը պայմանավորված է այն հանգամանքով, որ մրցութային կարգով գնում իրականացնելիս նախ անհրաժեշտ կլինի ներկայացնել  </w:t>
            </w:r>
            <w:r w:rsidRPr="0036381E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«նախագծի պատրաստում, ծախսերի գնահատում» ծառայության գնման հայտը, այնուհետև՝ «շենքերի, շինությունների ընթացիկ նորոգման աշխատանքներ» ծառայության գնման հայտը, և 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/>
              </w:rPr>
              <w:t xml:space="preserve">մրցույթի արդյուքում հաղթող ճանաչված մասնակցի կողմից նախագծանախահաշվային փաստաթղթերի ներկայացումից հետո միայն 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/>
              </w:rPr>
              <w:lastRenderedPageBreak/>
              <w:t xml:space="preserve">հնարավոր կլինի ընթացք տալ շինությունների ընթացիկ նորոգման աշխատանքներին, </w:t>
            </w:r>
            <w:r w:rsidRPr="0036381E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lang w:val="hy-AM"/>
              </w:rPr>
              <w:t>որի պարագայում նշված աշխատանքները հնարավոր չի լինի ավարտին հասցնել մինչև 2020 թվականի դեկտեմբերի 25-ը՝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/>
              </w:rPr>
              <w:t xml:space="preserve"> հաշվի առնելով գնումների ընթացակարգերով սահմանված ժամկետները: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Այս առումով հարկ ենք համարում անդրադառնալ հետևյալ կարգավորումներին.</w:t>
            </w:r>
          </w:p>
          <w:p w14:paraId="040ED5DE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«Գնումների մասին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օրենքի 23-րդ հոդվածի 1-ին մասի համաձայն՝</w:t>
            </w:r>
          </w:p>
          <w:p w14:paraId="482F6ACF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36381E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lang w:val="hy-AM" w:eastAsia="en-US"/>
              </w:rPr>
              <w:t>1. Գնումը կարող է կատարվել մեկ անձից, եթե`</w:t>
            </w:r>
          </w:p>
          <w:p w14:paraId="5E2153C6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 w:eastAsia="en-US"/>
              </w:rPr>
              <w:t>1) գնման ենթակա ապրանքը, աշխատանքը կամ ծառայությունը հնարավոր է ձեռք բերել միայն մեկ անձից, որը պայմանավորված է նրա հեղինակային և հարակից իրավունքներով, հատուկ կամ բացառիկ իրավունքի առկայությամբ.</w:t>
            </w:r>
          </w:p>
          <w:p w14:paraId="3F97C532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 w:eastAsia="en-US"/>
              </w:rPr>
              <w:t xml:space="preserve">2) </w:t>
            </w:r>
            <w:r w:rsidRPr="0036381E">
              <w:rPr>
                <w:rFonts w:ascii="GHEA Grapalat" w:hAnsi="GHEA Grapalat"/>
                <w:b/>
                <w:i/>
                <w:color w:val="000000"/>
                <w:sz w:val="22"/>
                <w:szCs w:val="22"/>
                <w:lang w:val="hy-AM" w:eastAsia="en-US"/>
              </w:rPr>
              <w:t>արտակարգ կամ չնախատեսված այլ իրավիճակի առաջացման հետևանքով ծագել է գնման անհետաձգելի պահանջ և, արտակարգ կամ չնախատեսված այլ իրավիճակից ելնելով, գնման այլ ձևերի կիրառումը ժամկետի առումով անհնար է, պայմանով, որ նման պահանջը հնարավոր չէր օբյեկտիվորեն կանխատեսել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 w:eastAsia="en-US"/>
              </w:rPr>
              <w:t>…()</w:t>
            </w:r>
            <w:r w:rsidRPr="0036381E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>»:</w:t>
            </w:r>
          </w:p>
          <w:p w14:paraId="3C74E914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Հայաստանի Հանրապետության կառավարության 2017 թվականի մայիսի 4-ի N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526-Ն որոշմամբ հաստատված՝ գնումների գործընթացի կազմակերպման կարգի 23-րդ կետի 5-րդ ենթակետի «բ» պարբերության համաձայն՝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36381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36381E">
              <w:rPr>
                <w:rFonts w:ascii="GHEA Grapalat" w:hAnsi="GHEA Grapalat" w:cs="Arial Unicode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գնումները կարող են կատարվել օրենքի 23-րդ հոդվածի 1-ին մասի 2-րդ կետի հիման վրա՝ հետևյալ դեպքերում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՝…() </w:t>
            </w:r>
            <w:r w:rsidRPr="0036381E">
              <w:rPr>
                <w:rFonts w:ascii="Calibri" w:hAnsi="Calibri" w:cs="Calibri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36381E">
              <w:rPr>
                <w:rFonts w:ascii="GHEA Grapalat" w:hAnsi="GHEA Grapalat" w:cs="Arial Unicode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պետության կարիքների համար գնումների դեպքում Հայաստանի Հանրապետության կառավարության կողմից անհետաձգելի համարված այլ դեպքերում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  <w:p w14:paraId="6C1E7CE7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Վերոգրյալ իրավակարգավորումների բովանդակային և համադրված վերլուծությունից պարզ է դառնում, որ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Գնումների մասին» օրենքի 23-րդ հոդվածում և համապատասխանաբար նաև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Հայաստանի Հանրապետության կառավարության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2017 թվականի մայիսի 4-ի N 526-Ն որոշմամբ հաստատված՝ գնումների գործընթացի կազմակերպման կարգի 23-րդ կետի 5-րդ ենթակետում սահմանված են այն բացառիկ դեպքերը, երբ գնումը կարող է իրականացվել մեկ անձից: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Գնումների գործընթացը կարգավորող և նախագծի ընդունման հիմք հանդիսացող հիշյալ դրույթների վերլուծությունից պարզ է դառնում, որ նախագծում վկայակոչված հիմքով մեկ անձից գնում կարող է կատարվել՝ </w:t>
            </w:r>
            <w:r w:rsidRPr="0036381E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եթե արտակարգ կամ չնախատեսված այլ իրավիճակի առաջացման հետևանքով</w:t>
            </w:r>
            <w:r w:rsidRPr="0036381E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 ծագել է գնման անհետաձգելի պահանջ և, արտակարգ կամ չնախատեսված այլ </w:t>
            </w:r>
            <w:r w:rsidRPr="0036381E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lastRenderedPageBreak/>
              <w:t xml:space="preserve">իրավիճակից ելնելով, </w:t>
            </w:r>
            <w:r w:rsidRPr="0036381E">
              <w:rPr>
                <w:rFonts w:ascii="GHEA Grapalat" w:hAnsi="GHEA Grapalat" w:cs="Sylfaen"/>
                <w:b/>
                <w:i/>
                <w:sz w:val="22"/>
                <w:szCs w:val="22"/>
                <w:lang w:val="hy-AM"/>
              </w:rPr>
              <w:t>գնման այլ ձևերի կիրառումը ժամկետի առումով անհնար է</w:t>
            </w:r>
            <w:r w:rsidRPr="0036381E">
              <w:rPr>
                <w:rFonts w:ascii="GHEA Grapalat" w:hAnsi="GHEA Grapalat" w:cs="Sylfaen"/>
                <w:i/>
                <w:sz w:val="22"/>
                <w:szCs w:val="22"/>
                <w:lang w:val="hy-AM"/>
              </w:rPr>
              <w:t xml:space="preserve">, պայմանով, որ նման պահանջը հնարավոր չէր օբյեկտիվորեն կանխատեսել: </w:t>
            </w:r>
          </w:p>
          <w:p w14:paraId="68AAA58C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 պարագայում անդրադառնալով նախագծին կից ներկայացված հիմնավորմանը, հարկ ենք համարում նշել, որ հիմնավորումից պարզ չէ՝ արդյոք նախագծով նախատեսված աշխատանքների (ծառայությունների) իրականացումը պայմանավորված է արտակարգ կամ չնախատեսված այլ իրավիճակի առաջացմամբ, և արդյոք գնման այլ ձևերի կիրառումը ժամկետի առումով անհնար է: Մասնավորապես՝ Նախագծի հիմնավորմամբ միայն նշվում, է, որ մեկ անձից գնում կատարելու անհրաժեշտությունը պայմանավորված է այն հանգամանքով, որ գնման այլ ձևերի կիրառման դեպքում</w:t>
            </w:r>
            <w:r w:rsidRPr="0036381E">
              <w:rPr>
                <w:rFonts w:ascii="GHEA Grapalat" w:hAnsi="GHEA Grapalat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աշխատանքները (ծառայությունները) հնարավոր չի լինի ավարտին հասցնել մինչև 2020 թվականի դեկտեմբերի 25-ը, մինչդեռ Նախագծի հիմնավորմամբ չի նշվում թե ինչով է պայմանավորված մինչև 2020 թվականի դեկտեմբերի 25-ը աշխատանքները ավարտված լինելու անհրաժեշտությունը, դրա անհետաձգելիությունը: Այս առումով հարկ ենք համարում նշել, որ 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գործընթացի երկարատև լինելու հանգամանքը դեռ հիմք չէ աշխատանքների իրականացումը մեկ անձից գնման ձևով նախատեսելու համար: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759DE0F8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Ելնելով վերոգրյալից գտնում ենք, որ մեկ անձից գնում կատարելու անհրաժեշտությունը Նախագծով լրացուցիչ հիմնավորման կարիք ունի:</w:t>
            </w:r>
          </w:p>
          <w:p w14:paraId="44CC86A0" w14:textId="77777777" w:rsidR="00292290" w:rsidRPr="0036381E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Միևնույն ժամանակ՝ անհրաժեշտ է Նախագծի 3-րդ կետի 1-ին և 2-րդ ենթակետերով առաջարկվող կարգավորումները վերանայել և խմբագրել՝ նկատի ունենալով այն հանգամանքը, որ Նախագծի 3-րդ կետի 2-րդ ենթակետով առաջարկվող կարգավորումը բովանդակային առումով արդեն իսկ ներառում է Նախագծի 3-րդ կետի 1-ին ենթակետում ամրագրված կարգավորումը:</w:t>
            </w:r>
          </w:p>
          <w:p w14:paraId="5891C06D" w14:textId="0803DDF1" w:rsidR="00292290" w:rsidRPr="00A02A8F" w:rsidRDefault="00292290" w:rsidP="00292290">
            <w:pPr>
              <w:spacing w:line="276" w:lineRule="auto"/>
              <w:ind w:right="-43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Բացի այդ, Նախագծի 3-րդ կետի 1-ին և 2-րդ ենթակետերում հղում է կատարվում Կարգի 43-րդ կետի 3-րդ ենթակետին, մինչդեռ Կարգի 43-րդ կետը 3-րդ ենթակետ չունի: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F8B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1.Ընդունվել է:</w:t>
            </w:r>
          </w:p>
          <w:p w14:paraId="314B718E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6502A4E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C73C462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041B978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475109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A09CB65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0521CC1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925F4F3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2.Ընդունվել է:</w:t>
            </w:r>
          </w:p>
          <w:p w14:paraId="3032EA24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C4D3514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8FA1D7A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E49A9AA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AFE9828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41FEF40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82A5759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B65B6CA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8224BD6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6C40C28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3B89755" w14:textId="77777777" w:rsidR="00292290" w:rsidRPr="0036381E" w:rsidRDefault="00292290" w:rsidP="000F527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B928A4C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3.Ընդունվել է:</w:t>
            </w:r>
          </w:p>
          <w:p w14:paraId="0FD0472D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4473A5A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B966097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3046F26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C28ED07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91A18C8" w14:textId="77777777" w:rsidR="00292290" w:rsidRPr="0036381E" w:rsidRDefault="00292290" w:rsidP="00292290">
            <w:pPr>
              <w:spacing w:line="276" w:lineRule="auto"/>
              <w:ind w:left="36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8D62552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A628592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4.Ընդունվել է:</w:t>
            </w:r>
          </w:p>
          <w:p w14:paraId="00AAF029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38CBF843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03FFF1FE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0CF35F70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6FA10E12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10A5C632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42B1372B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239E3FA5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08FC5A50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54215979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4723BE74" w14:textId="7A5B69B3" w:rsidR="00292290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1FF2E8B9" w14:textId="44D6BBE0" w:rsidR="00292290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7CF262D4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  <w:p w14:paraId="414E535D" w14:textId="77777777" w:rsidR="00292290" w:rsidRPr="00A02A8F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02A8F">
              <w:rPr>
                <w:rFonts w:ascii="GHEA Grapalat" w:hAnsi="GHEA Grapalat" w:cs="Sylfaen"/>
                <w:sz w:val="22"/>
                <w:szCs w:val="22"/>
                <w:lang w:val="hy-AM"/>
              </w:rPr>
              <w:t>5.Ընդունվել է ի գիտություն</w:t>
            </w:r>
          </w:p>
          <w:p w14:paraId="74E0EDD9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411A094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34A4C9E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46A372B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9D34A6E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9DB47AF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C59E9BB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06866A7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036E598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512B24A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94E91F5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6423A65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5C71F18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3008C80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71AC77F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9640111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C89D048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E080B3D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5A3D5AA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9489E91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1F80947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388B226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E272EF9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041F81F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DD8AC3B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C542DB8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46AE753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439422E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3ACAF42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2CC5AEE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4C94224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7FB2549" w14:textId="77777777" w:rsidR="00292290" w:rsidRPr="0036381E" w:rsidRDefault="00292290" w:rsidP="00292290">
            <w:pPr>
              <w:spacing w:line="276" w:lineRule="auto"/>
              <w:ind w:left="72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27ADFDF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EEB4E98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6.Ընդունվել է</w:t>
            </w:r>
            <w:r w:rsidRPr="00A02A8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     գիտություն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14:paraId="1432FC3B" w14:textId="77777777" w:rsidR="00292290" w:rsidRPr="0036381E" w:rsidRDefault="00292290" w:rsidP="00292290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334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1.Կատարվել է համապատասխան փոփոխություն։</w:t>
            </w:r>
          </w:p>
          <w:p w14:paraId="2A6A251C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51E64E3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A112E69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02E32BC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75D1FCD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B284AA3" w14:textId="292790B7" w:rsidR="00292290" w:rsidRPr="0036381E" w:rsidRDefault="00292290" w:rsidP="000F527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3C412A7" w14:textId="77777777" w:rsidR="00292290" w:rsidRPr="0036381E" w:rsidRDefault="00292290" w:rsidP="00292290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2.Կատարվել է համապատասխան փոփոխություն։</w:t>
            </w:r>
          </w:p>
          <w:p w14:paraId="540C566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85C718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D7D4C40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AE2E9E0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E32F9D0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4A66652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EB035C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90AD80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00F2145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77F68A8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DDECA12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3.Կատարվել է համապատասխան փոփոխություն։</w:t>
            </w:r>
          </w:p>
          <w:p w14:paraId="66FB1AF5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A46241C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FE430B7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02DE7EB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1F79E49" w14:textId="5D794A0A" w:rsidR="00292290" w:rsidRPr="006658D4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380493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B866029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4.Կատարվել է համապատասխան փոփոխություն։ Նախագծում 1-ին կետով 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առաջարկվում է «Հայաստանի Հանրապետության 2020 թվականի պետական բյուջեի մասին» օրենքի N 1 հավելվածում կատարել վերաբաշխում և լրացում:</w:t>
            </w:r>
          </w:p>
          <w:p w14:paraId="3D23C4CF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04210B8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1881C5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DB30F1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957B482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4B4CB80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E7FD034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8630C91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5.Նախագծում նշվում է գումարը հատկացնել պահուստային ֆոնդից, քանի որ 4111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«Աշխատողների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աշխատավարձեր և հավելավճարներ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» տնտեսագիտական դասակարգման հոդվածով նախատեսված գումարից կատարվող նվազեցումը ուղղվում է պահուստային ֆոնդ, այնուհետև պահուստային ֆոնդից ուղղվում է 4251 </w:t>
            </w:r>
            <w:r w:rsidRPr="0036381E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«Շենքերի և կառույցների ընթացիկ նորոգում և պահպանում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de-DE"/>
              </w:rPr>
              <w:t>»</w:t>
            </w:r>
            <w:r w:rsidRPr="0036381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տնտեսագիտական դասակարգման հոդվածին:</w:t>
            </w:r>
          </w:p>
          <w:p w14:paraId="6AE600EC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4BE4D4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3A86EA5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FA98A74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6316E2A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15C1BEC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65A7FE54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8D4D54C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807BD52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BF6BE3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3ED26F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7BFDA96C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D599B8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1B1723A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F77D42B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31338D7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378319A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05139BD8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C4E6F1B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48093D25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57B8238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13FC7CE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9E5FDB4" w14:textId="17DFC3B7" w:rsidR="00292290" w:rsidRPr="000B68F0" w:rsidRDefault="00292290" w:rsidP="0029229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>6.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Կատարվել 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համապատասխան փոփոխություն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Pr="0036381E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  <w:r w:rsidRPr="000B68F0">
              <w:rPr>
                <w:lang w:val="hy-AM"/>
              </w:rPr>
              <w:t xml:space="preserve"> </w:t>
            </w:r>
            <w:bookmarkStart w:id="0" w:name="_Hlk55477484"/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Գույքը </w:t>
            </w:r>
            <w:r w:rsid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տեսչական մարմնին 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>ամրակցվել է</w:t>
            </w:r>
            <w:r w:rsidR="00B04B3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Կառավարության </w:t>
            </w:r>
            <w:r w:rsidR="000F5270" w:rsidRP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>2020 թվականի օգոստոսի 13-ի N 1342-Ա որոշմամբ</w:t>
            </w:r>
            <w:r w:rsid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>, և գտնվում է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ոչ </w:t>
            </w:r>
            <w:r w:rsidR="000F5270">
              <w:rPr>
                <w:rFonts w:ascii="GHEA Grapalat" w:hAnsi="GHEA Grapalat" w:cs="Sylfaen"/>
                <w:sz w:val="22"/>
                <w:szCs w:val="22"/>
                <w:lang w:val="hy-AM"/>
              </w:rPr>
              <w:t>բարվոք</w:t>
            </w:r>
            <w:r w:rsidR="00B04B3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վիճակում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>, ինչը</w:t>
            </w:r>
            <w:r w:rsidR="00B04B3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նախապես</w:t>
            </w:r>
            <w:r w:rsidRPr="000B68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հնարավոր չէր կանխատեսել:</w:t>
            </w:r>
            <w:r w:rsidR="000B66C7" w:rsidRPr="000B66C7">
              <w:rPr>
                <w:lang w:val="hy-AM"/>
              </w:rPr>
              <w:t xml:space="preserve"> </w:t>
            </w:r>
            <w:r w:rsidR="000B66C7" w:rsidRPr="000B66C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Տեսչական մարմնին ամրացված վերանորոգման ենթակա տարածքներում </w:t>
            </w:r>
            <w:bookmarkStart w:id="1" w:name="_GoBack"/>
            <w:bookmarkEnd w:id="1"/>
            <w:r w:rsidR="000B66C7">
              <w:rPr>
                <w:rFonts w:ascii="GHEA Grapalat" w:hAnsi="GHEA Grapalat" w:cs="Sylfaen"/>
                <w:sz w:val="22"/>
                <w:szCs w:val="22"/>
                <w:lang w:val="hy-AM"/>
              </w:rPr>
              <w:t>պ</w:t>
            </w:r>
            <w:r w:rsidR="000B66C7" w:rsidRPr="000B66C7">
              <w:rPr>
                <w:rFonts w:ascii="GHEA Grapalat" w:hAnsi="GHEA Grapalat" w:cs="Sylfaen"/>
                <w:sz w:val="22"/>
                <w:szCs w:val="22"/>
                <w:lang w:val="hy-AM"/>
              </w:rPr>
              <w:t>ատուհանները կոտրված են, հատակը և պատերը միայն բետոնապատ են, չկան սանհանգույցներ, ջեռուցման համար չկան անհրաժեշտ պայմաններ</w:t>
            </w:r>
            <w:r w:rsidR="000B66C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մինչդեռ առջևում ձմեռ է, ինչն էլ պայմանավորում է գործընթացի հրատապությունը։ Բացի այդ, </w:t>
            </w:r>
            <w:r w:rsidR="00497117" w:rsidRPr="004971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անհատույց օգտագործման </w:t>
            </w:r>
            <w:r w:rsidR="004971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հանձնված </w:t>
            </w:r>
            <w:r w:rsidR="00497117" w:rsidRPr="00497117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տարածքներ</w:t>
            </w:r>
            <w:r w:rsidR="004971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 </w:t>
            </w:r>
            <w:r w:rsidR="00497117" w:rsidRPr="00497117">
              <w:rPr>
                <w:rFonts w:ascii="GHEA Grapalat" w:hAnsi="GHEA Grapalat" w:cs="Sylfaen"/>
                <w:sz w:val="22"/>
                <w:szCs w:val="22"/>
                <w:lang w:val="hy-AM"/>
              </w:rPr>
              <w:t>ոչ բարեկարգ լինելու պատճառով չօգտագործելու պարագայում միաժամանակ վճարվում են այլ տարածքների ենթավարձակալության վճարներ, որի արդյունքում առաջանում է բյուջեի լրացուցիչ բեռնվածություն: Ուստի վերանորոգված տարածքներ տեղափոխվելուց հետո ենթավարձակալության վճարներ այլևս չեն վճարվի:</w:t>
            </w:r>
          </w:p>
          <w:bookmarkEnd w:id="0"/>
          <w:p w14:paraId="26E0F8BD" w14:textId="77777777" w:rsidR="00292290" w:rsidRPr="0036381E" w:rsidRDefault="00292290" w:rsidP="00292290">
            <w:pPr>
              <w:spacing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1FB32867" w14:textId="77777777" w:rsidR="00292290" w:rsidRPr="0036381E" w:rsidRDefault="00292290" w:rsidP="00292290">
            <w:pPr>
              <w:spacing w:line="276" w:lineRule="auto"/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3721C4AB" w14:textId="77777777" w:rsidR="00292290" w:rsidRPr="0036381E" w:rsidRDefault="00292290" w:rsidP="00292290">
            <w:pPr>
              <w:spacing w:line="276" w:lineRule="auto"/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14:paraId="22E81611" w14:textId="77777777" w:rsidR="0036381E" w:rsidRPr="0036381E" w:rsidRDefault="0036381E" w:rsidP="0036381E">
      <w:pPr>
        <w:tabs>
          <w:tab w:val="left" w:pos="1170"/>
        </w:tabs>
        <w:spacing w:line="276" w:lineRule="auto"/>
        <w:rPr>
          <w:rFonts w:ascii="GHEA Grapalat" w:hAnsi="GHEA Grapalat" w:cs="Sylfaen"/>
          <w:bCs/>
          <w:sz w:val="22"/>
          <w:szCs w:val="22"/>
          <w:lang w:val="hy-AM"/>
        </w:rPr>
      </w:pPr>
    </w:p>
    <w:p w14:paraId="266B6867" w14:textId="77777777" w:rsidR="00056B2B" w:rsidRPr="000B68F0" w:rsidRDefault="00056B2B" w:rsidP="0036381E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056B2B" w:rsidRPr="000B68F0" w:rsidSect="0067358D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BA3"/>
    <w:multiLevelType w:val="hybridMultilevel"/>
    <w:tmpl w:val="B86C7B84"/>
    <w:lvl w:ilvl="0" w:tplc="E7DEEDDC">
      <w:start w:val="1"/>
      <w:numFmt w:val="decimal"/>
      <w:lvlText w:val="%1."/>
      <w:lvlJc w:val="left"/>
      <w:pPr>
        <w:ind w:left="1095" w:hanging="360"/>
      </w:pPr>
      <w:rPr>
        <w:rFonts w:ascii="GHEA Grapalat" w:hAnsi="GHEA Grapalat" w:cs="Sylfae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713253A7"/>
    <w:multiLevelType w:val="hybridMultilevel"/>
    <w:tmpl w:val="16A2CC02"/>
    <w:lvl w:ilvl="0" w:tplc="489E239A">
      <w:start w:val="4"/>
      <w:numFmt w:val="decimal"/>
      <w:lvlText w:val="%1."/>
      <w:lvlJc w:val="left"/>
      <w:pPr>
        <w:ind w:left="1455" w:hanging="360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1"/>
    <w:rsid w:val="000057CF"/>
    <w:rsid w:val="00056B2B"/>
    <w:rsid w:val="000B66C7"/>
    <w:rsid w:val="000B68F0"/>
    <w:rsid w:val="000E3140"/>
    <w:rsid w:val="000F5270"/>
    <w:rsid w:val="001B3050"/>
    <w:rsid w:val="001C1C48"/>
    <w:rsid w:val="001E6A5D"/>
    <w:rsid w:val="00292290"/>
    <w:rsid w:val="0036381E"/>
    <w:rsid w:val="003939E8"/>
    <w:rsid w:val="00497117"/>
    <w:rsid w:val="005202F4"/>
    <w:rsid w:val="00565F26"/>
    <w:rsid w:val="006658D4"/>
    <w:rsid w:val="0067358D"/>
    <w:rsid w:val="008406C4"/>
    <w:rsid w:val="008B62FE"/>
    <w:rsid w:val="008D175F"/>
    <w:rsid w:val="00902FD1"/>
    <w:rsid w:val="00973616"/>
    <w:rsid w:val="009D3EC5"/>
    <w:rsid w:val="00A02A8F"/>
    <w:rsid w:val="00A530F0"/>
    <w:rsid w:val="00B04B3C"/>
    <w:rsid w:val="00C51502"/>
    <w:rsid w:val="00CE1D4E"/>
    <w:rsid w:val="00E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0D61"/>
  <w15:chartTrackingRefBased/>
  <w15:docId w15:val="{E0411E12-9280-4150-9064-2AC4E7F9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81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4"/>
    <w:rPr>
      <w:rFonts w:ascii="Segoe UI" w:eastAsia="Times New Roman" w:hAnsi="Segoe UI" w:cs="Segoe UI"/>
      <w:noProof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140"/>
  </w:style>
  <w:style w:type="character" w:customStyle="1" w:styleId="CommentTextChar">
    <w:name w:val="Comment Text Char"/>
    <w:basedOn w:val="DefaultParagraphFont"/>
    <w:link w:val="CommentText"/>
    <w:uiPriority w:val="99"/>
    <w:rsid w:val="000E314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40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</dc:creator>
  <cp:keywords/>
  <dc:description/>
  <cp:lastModifiedBy>Tatev</cp:lastModifiedBy>
  <cp:revision>7</cp:revision>
  <dcterms:created xsi:type="dcterms:W3CDTF">2020-10-25T17:06:00Z</dcterms:created>
  <dcterms:modified xsi:type="dcterms:W3CDTF">2020-11-05T10:19:00Z</dcterms:modified>
</cp:coreProperties>
</file>