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9A" w:rsidRPr="00DA1C10" w:rsidRDefault="00D5109A" w:rsidP="00D5109A">
      <w:pPr>
        <w:jc w:val="both"/>
        <w:textAlignment w:val="baseline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D5109A" w:rsidRPr="00DA1C10" w:rsidRDefault="00D5109A" w:rsidP="00D5109A">
      <w:pPr>
        <w:jc w:val="both"/>
        <w:textAlignment w:val="baseline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D5109A" w:rsidRDefault="00D5109A" w:rsidP="007469F4">
      <w:pPr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ՏԵՂԵԿԱՆՔ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</w:p>
    <w:p w:rsidR="007469F4" w:rsidRPr="00DA1C10" w:rsidRDefault="007469F4" w:rsidP="007469F4">
      <w:pPr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D5109A" w:rsidRDefault="009A2254" w:rsidP="007469F4">
      <w:pPr>
        <w:pStyle w:val="dec-name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</w:pP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«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ՀԱՅԱՍՏԱՆՈՒՄ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ԱՐԴՅՈՒՆԱԲԵՐԱԿԱՆ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ՄԱՍՇՏԱԲԻ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«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ԱՅԳ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-1»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ԱՐԵՎԱՅԻՆ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ՖՈՏՈՎՈԼՏԱՅԻՆ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ԾՐԱԳՐԻ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ՇՐՋԱՆԱԿՈՒՄ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ԱՆՑԿԱՑՎԱԾ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ՆԱԽԱՈՐԱԿԱՎՈՐՄԱՆ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ԸՆԹԱՑԱԿԱՐԳԻ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ԱՐԴՅՈՒՆՔՈՒՄ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ՆԱԽԱՈՐԱԿԱՎՈՐՎԱԾ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ՄԱՍՆԱԿԻՑՆԵՐԻ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ՑԱՆԿԸ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ՀԱՍՏԱՏԵԼՈՒ</w:t>
      </w:r>
      <w:r w:rsidR="000B59F9" w:rsidRPr="0093482A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,</w:t>
      </w:r>
      <w:r w:rsidR="000B59F9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ՄՐՑՈՒԹԱՅԻՆ ՀԱՆՁՆԱԺՈՂՈՎԻ ԿԱԶՄԸ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ՀԱՍՏԱՏԵԼՈՒ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ԵՎ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ՄՐՑՈՒՅԹԻ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ԸՆԹԱՑԱԿԱՐԳԻ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ՄԱՍՆԱԿՑՈՒԹՅԱՆ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ՀԱՅՏԵՐԻ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ՆԵՐԿԱՅԱՑՄԱՆ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ՀՐԱՎԵՐԻՆ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ՀԱՎԱՆՈՒԹՅՈՒՆ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ՏԱԼՈՒ</w:t>
      </w:r>
      <w:r w:rsidR="000B59F9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0B59F9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ՄԱՍԻՆ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»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ՀԱՅԱՍՏԱՆԻ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ՀԱՆՐԱՊԵՏՈՒԹՅԱՆ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ԿԱՌԱՎԱՐՈՒԹՅԱՆ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ՈՐՈՇՄԱՆ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ՆԱԽԱԳԾԻ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ԸՆԴՈՒՆՄԱՆ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ԿԱՊԱԿՑՈՒԹՅԱՄԲ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ԱՅԼ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ԻՐԱՎԱԿԱՆ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ԱԿՏԵՐՈՒՄ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ՓՈՓՈԽՈՒԹՅՈՒՆՆԵՐ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ԿԱՄ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ԼՐԱՑՈՒՄՆԵՐ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ԿԱՏԱՐԵԼՈՒ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ԱՆՀՐԱԺԵՇՏՈՒԹՅԱՆ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ԿԱՄ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ԲԱՑԱԿԱՅՈՒԹՅԱՆ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ՎԵՐԱԲԵՐՅԱԼ</w:t>
      </w:r>
    </w:p>
    <w:p w:rsidR="007469F4" w:rsidRDefault="007469F4" w:rsidP="00D5109A">
      <w:pPr>
        <w:pStyle w:val="dec-name"/>
        <w:shd w:val="clear" w:color="auto" w:fill="FFFFFF"/>
        <w:spacing w:before="0" w:beforeAutospacing="0" w:after="240" w:afterAutospacing="0"/>
        <w:jc w:val="center"/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</w:pPr>
    </w:p>
    <w:p w:rsidR="007469F4" w:rsidRPr="00DA1C10" w:rsidRDefault="007469F4" w:rsidP="00D5109A">
      <w:pPr>
        <w:pStyle w:val="dec-nam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D5109A" w:rsidRPr="00DA1C10" w:rsidRDefault="00D5109A" w:rsidP="00D5109A">
      <w:pPr>
        <w:spacing w:line="276" w:lineRule="auto"/>
        <w:ind w:firstLine="708"/>
        <w:contextualSpacing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A1C10">
        <w:rPr>
          <w:rFonts w:ascii="GHEA Grapalat" w:hAnsi="GHEA Grapalat" w:cs="Sylfaen"/>
          <w:sz w:val="22"/>
          <w:szCs w:val="22"/>
          <w:lang w:val="hy-AM"/>
        </w:rPr>
        <w:t>Նախագծի</w:t>
      </w:r>
      <w:r w:rsidRPr="00DA1C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DA1C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sz w:val="22"/>
          <w:szCs w:val="22"/>
          <w:lang w:val="hy-AM"/>
        </w:rPr>
        <w:t>կապակցությամբ</w:t>
      </w:r>
      <w:r w:rsidRPr="00DA1C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color w:val="000000"/>
          <w:sz w:val="22"/>
          <w:szCs w:val="22"/>
          <w:lang w:val="hy-AM"/>
        </w:rPr>
        <w:t>այլ</w:t>
      </w:r>
      <w:r w:rsidRPr="00DA1C1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color w:val="000000"/>
          <w:sz w:val="22"/>
          <w:szCs w:val="22"/>
          <w:lang w:val="hy-AM"/>
        </w:rPr>
        <w:t>իրավական</w:t>
      </w:r>
      <w:r w:rsidRPr="00DA1C1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color w:val="000000"/>
          <w:sz w:val="22"/>
          <w:szCs w:val="22"/>
          <w:lang w:val="hy-AM"/>
        </w:rPr>
        <w:t>ակտերում</w:t>
      </w:r>
      <w:r w:rsidRPr="00DA1C1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color w:val="000000"/>
          <w:sz w:val="22"/>
          <w:szCs w:val="22"/>
          <w:lang w:val="hy-AM"/>
        </w:rPr>
        <w:t>փոփոխություններ</w:t>
      </w:r>
      <w:r w:rsidRPr="00DA1C1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color w:val="000000"/>
          <w:sz w:val="22"/>
          <w:szCs w:val="22"/>
          <w:lang w:val="hy-AM"/>
        </w:rPr>
        <w:t>կամ</w:t>
      </w:r>
      <w:r w:rsidRPr="00DA1C1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color w:val="000000"/>
          <w:sz w:val="22"/>
          <w:szCs w:val="22"/>
          <w:lang w:val="hy-AM"/>
        </w:rPr>
        <w:t>լրացումներ</w:t>
      </w:r>
      <w:r w:rsidRPr="00DA1C1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color w:val="000000"/>
          <w:sz w:val="22"/>
          <w:szCs w:val="22"/>
          <w:lang w:val="hy-AM"/>
        </w:rPr>
        <w:t>կատարելու</w:t>
      </w:r>
      <w:r w:rsidRPr="00DA1C1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B79C5">
        <w:rPr>
          <w:rFonts w:ascii="GHEA Grapalat" w:hAnsi="GHEA Grapalat" w:cs="Sylfaen"/>
          <w:color w:val="000000"/>
          <w:sz w:val="22"/>
          <w:szCs w:val="22"/>
          <w:lang w:val="hy-AM"/>
        </w:rPr>
        <w:t>անհրաժեշտությ</w:t>
      </w:r>
      <w:r w:rsidRPr="00DA1C10">
        <w:rPr>
          <w:rFonts w:ascii="GHEA Grapalat" w:hAnsi="GHEA Grapalat" w:cs="Sylfaen"/>
          <w:color w:val="000000"/>
          <w:sz w:val="22"/>
          <w:szCs w:val="22"/>
          <w:lang w:val="hy-AM"/>
        </w:rPr>
        <w:t>ունը</w:t>
      </w:r>
      <w:r w:rsidRPr="00DA1C1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color w:val="000000"/>
          <w:sz w:val="22"/>
          <w:szCs w:val="22"/>
          <w:lang w:val="hy-AM"/>
        </w:rPr>
        <w:t>բացակայում</w:t>
      </w:r>
      <w:r w:rsidRPr="00DA1C1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color w:val="000000"/>
          <w:sz w:val="22"/>
          <w:szCs w:val="22"/>
          <w:lang w:val="hy-AM"/>
        </w:rPr>
        <w:t>է։</w:t>
      </w:r>
    </w:p>
    <w:p w:rsidR="00D5109A" w:rsidRPr="00DA1C10" w:rsidRDefault="00D5109A" w:rsidP="00D5109A">
      <w:pPr>
        <w:spacing w:line="276" w:lineRule="auto"/>
        <w:contextualSpacing/>
        <w:jc w:val="both"/>
        <w:rPr>
          <w:rFonts w:ascii="GHEA Grapalat" w:hAnsi="GHEA Grapalat" w:cs="Sylfaen"/>
          <w:b/>
          <w:bCs/>
          <w:sz w:val="22"/>
          <w:szCs w:val="22"/>
          <w:lang w:val="hy-AM" w:eastAsia="ru-RU"/>
        </w:rPr>
      </w:pPr>
    </w:p>
    <w:p w:rsidR="00D5109A" w:rsidRDefault="00D5109A" w:rsidP="00D5109A">
      <w:pPr>
        <w:jc w:val="center"/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</w:pP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ՏԵՂԵԿԱՆՔ</w:t>
      </w:r>
    </w:p>
    <w:p w:rsidR="007469F4" w:rsidRPr="00DA1C10" w:rsidRDefault="007469F4" w:rsidP="00D5109A">
      <w:pPr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bookmarkStart w:id="0" w:name="_GoBack"/>
      <w:bookmarkEnd w:id="0"/>
    </w:p>
    <w:p w:rsidR="00D5109A" w:rsidRDefault="009A2254" w:rsidP="009A2254">
      <w:pPr>
        <w:jc w:val="center"/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</w:pP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«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ՀԱՅԱՍՏԱՆՈՒՄ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ԱՐԴՅՈՒՆԱԲԵՐԱԿԱՆ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ՄԱՍՇՏԱԲԻ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«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ԱՅԳ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-1»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ԱՐԵՎԱՅԻՆ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ՖՈՏՈՎՈԼՏԱՅԻՆ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ԾՐԱԳՐԻ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ՇՐՋԱՆԱԿՈՒՄ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ԱՆՑԿԱՑՎԱԾ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ՆԱԽԱՈՐԱԿԱՎՈՐՄԱՆ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ԸՆԹԱՑԱԿԱՐԳԻ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ԱՐԴՅՈՒՆՔՈՒՄ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ՆԱԽԱՈՐԱԿԱՎՈՐՎԱԾ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ՄԱՍՆԱԿԻՑՆԵՐԻ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ՑԱՆԿԸ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ՀԱՍՏԱՏԵԼՈՒ</w:t>
      </w:r>
      <w:r w:rsidRPr="0093482A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,</w:t>
      </w: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ՄՐՑՈՒԹԱՅԻՆ ՀԱՆՁՆԱԺՈՂՈՎԻ ԿԱԶՄԸ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ՀԱՍՏԱՏԵԼՈՒ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ԵՎ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ՄՐՑՈՒՅԹԻ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ԸՆԹԱՑԱԿԱՐԳԻ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ՄԱՍՆԱԿՑՈՒԹՅԱՆ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ՀԱՅՏԵՐԻ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ՆԵՐԿԱՅԱՑՄԱՆ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ՀՐԱՎԵՐԻՆ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ՀԱՎԱՆՈՒԹՅՈՒՆ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ՏԱԼՈՒ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ՄԱՍԻՆ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»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ՀԱՅԱՍՏԱՆԻ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ՀԱՆՐԱՊԵՏՈՒԹՅԱՆ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ԿԱՌԱՎԱՐՈՒԹՅԱՆ</w:t>
      </w:r>
      <w:r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 xml:space="preserve"> ՈՐՈՇՄԱՆ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ՆԱԽԱԳԾԻ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ԸՆԴՈՒՆՄԱՆ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ԿԱՊԱԿՑՈՒԹՅԱՄԲ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ՊԵՏԱԿԱՆ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ԿԱՄ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ՏԵՂԱԿԱՆ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ԻՆՔՆԱԿԱՌԱՎԱՐՄԱՆ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ՄԱՐՄՆԻ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ԲՅՈՒՋԵՈՒՄ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ԵԿԱՄՈՒՏՆԵՐԻ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ԵՎ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ԾԱԽՍԵՐԻ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ԱՎԵԼԱՑՄԱՆ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ԿԱՄ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ՆՎԱԶԵՑՄԱՆ</w:t>
      </w:r>
      <w:r w:rsidR="00D5109A"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D5109A"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ՄԱՍԻՆ</w:t>
      </w:r>
    </w:p>
    <w:p w:rsidR="007469F4" w:rsidRDefault="007469F4" w:rsidP="009A2254">
      <w:pPr>
        <w:jc w:val="center"/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</w:pPr>
    </w:p>
    <w:p w:rsidR="007469F4" w:rsidRPr="00DA1C10" w:rsidRDefault="007469F4" w:rsidP="009A2254">
      <w:pPr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D5109A" w:rsidRPr="00DA1C10" w:rsidRDefault="00D5109A" w:rsidP="00D5109A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A1C10">
        <w:rPr>
          <w:rFonts w:ascii="GHEA Grapalat" w:hAnsi="GHEA Grapalat" w:cs="Sylfaen"/>
          <w:sz w:val="22"/>
          <w:szCs w:val="22"/>
          <w:lang w:val="hy-AM" w:eastAsia="ru-RU"/>
        </w:rPr>
        <w:t>Նախագծի</w:t>
      </w:r>
      <w:r w:rsidRPr="00DA1C10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proofErr w:type="spellStart"/>
      <w:r w:rsidRPr="00DA1C10">
        <w:rPr>
          <w:rFonts w:ascii="GHEA Grapalat" w:hAnsi="GHEA Grapalat" w:cs="Sylfaen"/>
          <w:sz w:val="22"/>
          <w:szCs w:val="22"/>
          <w:lang w:val="hy-AM" w:eastAsia="ru-RU"/>
        </w:rPr>
        <w:t>ընդունմամբ</w:t>
      </w:r>
      <w:proofErr w:type="spellEnd"/>
      <w:r w:rsidRPr="00DA1C10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DA1C10">
        <w:rPr>
          <w:rFonts w:ascii="GHEA Grapalat" w:hAnsi="GHEA Grapalat" w:cs="Sylfaen"/>
          <w:sz w:val="22"/>
          <w:szCs w:val="22"/>
          <w:lang w:val="hy-AM" w:eastAsia="ru-RU"/>
        </w:rPr>
        <w:t>պետական</w:t>
      </w:r>
      <w:r w:rsidRPr="00DA1C10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DA1C10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DA1C10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DA1C10">
        <w:rPr>
          <w:rFonts w:ascii="GHEA Grapalat" w:hAnsi="GHEA Grapalat" w:cs="Sylfaen"/>
          <w:sz w:val="22"/>
          <w:szCs w:val="22"/>
          <w:lang w:val="hy-AM" w:eastAsia="ru-RU"/>
        </w:rPr>
        <w:t>տեղական</w:t>
      </w:r>
      <w:r w:rsidRPr="00DA1C10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DA1C10">
        <w:rPr>
          <w:rFonts w:ascii="GHEA Grapalat" w:hAnsi="GHEA Grapalat" w:cs="Sylfaen"/>
          <w:sz w:val="22"/>
          <w:szCs w:val="22"/>
          <w:lang w:val="hy-AM" w:eastAsia="ru-RU"/>
        </w:rPr>
        <w:t>ինքնակառավարման</w:t>
      </w:r>
      <w:r w:rsidRPr="00DA1C10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DA1C10">
        <w:rPr>
          <w:rFonts w:ascii="GHEA Grapalat" w:hAnsi="GHEA Grapalat" w:cs="Sylfaen"/>
          <w:sz w:val="22"/>
          <w:szCs w:val="22"/>
          <w:lang w:val="hy-AM" w:eastAsia="ru-RU"/>
        </w:rPr>
        <w:t>մարմնի</w:t>
      </w:r>
      <w:r w:rsidRPr="00DA1C10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DA1C10">
        <w:rPr>
          <w:rFonts w:ascii="GHEA Grapalat" w:hAnsi="GHEA Grapalat" w:cs="Sylfaen"/>
          <w:sz w:val="22"/>
          <w:szCs w:val="22"/>
          <w:lang w:val="hy-AM" w:eastAsia="ru-RU"/>
        </w:rPr>
        <w:t>բյուջեում</w:t>
      </w:r>
      <w:r w:rsidRPr="00DA1C10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DA1C10">
        <w:rPr>
          <w:rFonts w:ascii="GHEA Grapalat" w:hAnsi="GHEA Grapalat" w:cs="Sylfaen"/>
          <w:sz w:val="22"/>
          <w:szCs w:val="22"/>
          <w:lang w:val="hy-AM" w:eastAsia="ru-RU"/>
        </w:rPr>
        <w:t>եկամուտների</w:t>
      </w:r>
      <w:r w:rsidRPr="00DA1C10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DA1C10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DA1C10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DA1C10">
        <w:rPr>
          <w:rFonts w:ascii="GHEA Grapalat" w:hAnsi="GHEA Grapalat" w:cs="Sylfaen"/>
          <w:sz w:val="22"/>
          <w:szCs w:val="22"/>
          <w:lang w:val="hy-AM" w:eastAsia="ru-RU"/>
        </w:rPr>
        <w:t>ծախսերի</w:t>
      </w:r>
      <w:r w:rsidRPr="00DA1C10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DA1C10">
        <w:rPr>
          <w:rFonts w:ascii="GHEA Grapalat" w:hAnsi="GHEA Grapalat" w:cs="Sylfaen"/>
          <w:sz w:val="22"/>
          <w:szCs w:val="22"/>
          <w:lang w:val="hy-AM" w:eastAsia="ru-RU"/>
        </w:rPr>
        <w:t>ավելացում</w:t>
      </w:r>
      <w:r w:rsidRPr="00DA1C10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DA1C10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DA1C10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DA1C10">
        <w:rPr>
          <w:rFonts w:ascii="GHEA Grapalat" w:hAnsi="GHEA Grapalat" w:cs="Sylfaen"/>
          <w:sz w:val="22"/>
          <w:szCs w:val="22"/>
          <w:lang w:val="hy-AM" w:eastAsia="ru-RU"/>
        </w:rPr>
        <w:t>նվազեցում</w:t>
      </w:r>
      <w:r w:rsidRPr="00DA1C10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DA1C10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DA1C10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DA1C10">
        <w:rPr>
          <w:rFonts w:ascii="GHEA Grapalat" w:hAnsi="GHEA Grapalat" w:cs="Sylfaen"/>
          <w:sz w:val="22"/>
          <w:szCs w:val="22"/>
          <w:lang w:val="hy-AM" w:eastAsia="ru-RU"/>
        </w:rPr>
        <w:t>նախատեսվում</w:t>
      </w:r>
      <w:r w:rsidRPr="00DA1C10">
        <w:rPr>
          <w:rFonts w:ascii="GHEA Grapalat" w:hAnsi="GHEA Grapalat"/>
          <w:sz w:val="22"/>
          <w:szCs w:val="22"/>
          <w:lang w:val="hy-AM" w:eastAsia="ru-RU"/>
        </w:rPr>
        <w:t>:</w:t>
      </w:r>
    </w:p>
    <w:p w:rsidR="00D5109A" w:rsidRPr="00DA1C10" w:rsidRDefault="00D5109A" w:rsidP="00D5109A">
      <w:pPr>
        <w:pStyle w:val="ListParagraph"/>
        <w:jc w:val="both"/>
        <w:rPr>
          <w:rFonts w:ascii="GHEA Grapalat" w:hAnsi="GHEA Grapalat"/>
          <w:sz w:val="22"/>
          <w:szCs w:val="22"/>
          <w:lang w:val="hy-AM"/>
        </w:rPr>
      </w:pPr>
    </w:p>
    <w:p w:rsidR="008B30E1" w:rsidRPr="00D5109A" w:rsidRDefault="008B30E1">
      <w:pPr>
        <w:rPr>
          <w:lang w:val="hy-AM"/>
        </w:rPr>
      </w:pPr>
    </w:p>
    <w:sectPr w:rsidR="008B30E1" w:rsidRPr="00D5109A" w:rsidSect="00864AAE">
      <w:footerReference w:type="default" r:id="rId4"/>
      <w:pgSz w:w="11900" w:h="16840"/>
      <w:pgMar w:top="6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095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76F2" w:rsidRDefault="00CB79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6F2" w:rsidRDefault="00CB79C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B5"/>
    <w:rsid w:val="00080C6D"/>
    <w:rsid w:val="000B59F9"/>
    <w:rsid w:val="00390FB5"/>
    <w:rsid w:val="007469F4"/>
    <w:rsid w:val="008B30E1"/>
    <w:rsid w:val="009A2254"/>
    <w:rsid w:val="00CB79C5"/>
    <w:rsid w:val="00D5109A"/>
    <w:rsid w:val="00F4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1E2A"/>
  <w15:chartTrackingRefBased/>
  <w15:docId w15:val="{2113FD07-C289-4D68-B08D-966F02D0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List Paragraph1,Numbered Indented Text,List Paragraph Char Char Char,List Paragraph Char Char,Bullet 1,lp1,List Paragraph11,Titulo 2,Report Para,Number Bullets,Resume Title,heading 4,Citation List,WinDForce-Letter,Heading 2_sj,Ha"/>
    <w:basedOn w:val="Normal"/>
    <w:link w:val="ListParagraphChar"/>
    <w:uiPriority w:val="99"/>
    <w:qFormat/>
    <w:rsid w:val="00D5109A"/>
    <w:pPr>
      <w:ind w:left="720"/>
      <w:contextualSpacing/>
    </w:pPr>
  </w:style>
  <w:style w:type="paragraph" w:customStyle="1" w:styleId="dec-name">
    <w:name w:val="dec-name"/>
    <w:basedOn w:val="Normal"/>
    <w:rsid w:val="00D5109A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List1 Char,List Paragraph1 Char,Numbered Indented Text Char,List Paragraph Char Char Char Char,List Paragraph Char Char Char1,Bullet 1 Char,lp1 Char,List Paragraph11 Char,Titulo 2 Char,Report Para Char,Number Bullets Char,Ha Char"/>
    <w:link w:val="ListParagraph"/>
    <w:uiPriority w:val="99"/>
    <w:qFormat/>
    <w:locked/>
    <w:rsid w:val="00D510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0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Melkonyan</dc:creator>
  <cp:keywords/>
  <dc:description/>
  <cp:lastModifiedBy>Astghik Melkonyan</cp:lastModifiedBy>
  <cp:revision>5</cp:revision>
  <dcterms:created xsi:type="dcterms:W3CDTF">2020-11-27T13:41:00Z</dcterms:created>
  <dcterms:modified xsi:type="dcterms:W3CDTF">2020-11-27T13:46:00Z</dcterms:modified>
</cp:coreProperties>
</file>