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121B" w14:textId="77777777" w:rsidR="00AD5D67" w:rsidRPr="000F2BD6" w:rsidRDefault="00AD5D67" w:rsidP="00AD5D67">
      <w:pPr>
        <w:spacing w:line="276" w:lineRule="auto"/>
        <w:jc w:val="right"/>
        <w:rPr>
          <w:rFonts w:ascii="GHEA Grapalat" w:hAnsi="GHEA Grapalat"/>
          <w:i/>
          <w:lang w:val="hy-AM"/>
        </w:rPr>
      </w:pPr>
      <w:r w:rsidRPr="000F2BD6">
        <w:rPr>
          <w:rFonts w:ascii="GHEA Grapalat" w:hAnsi="GHEA Grapalat"/>
          <w:i/>
          <w:lang w:val="hy-AM"/>
        </w:rPr>
        <w:t>ՆԱԽԱԳԻԾ</w:t>
      </w:r>
    </w:p>
    <w:p w14:paraId="41F585AD" w14:textId="77777777" w:rsidR="00AD5D67" w:rsidRPr="00BB35A5" w:rsidRDefault="00AD5D67" w:rsidP="00AD5D67">
      <w:pPr>
        <w:spacing w:line="276" w:lineRule="auto"/>
        <w:jc w:val="right"/>
        <w:rPr>
          <w:rFonts w:ascii="GHEA Grapalat" w:hAnsi="GHEA Grapalat"/>
          <w:sz w:val="10"/>
          <w:szCs w:val="10"/>
          <w:lang w:val="hy-AM"/>
        </w:rPr>
      </w:pPr>
    </w:p>
    <w:p w14:paraId="03161EF5" w14:textId="77777777" w:rsidR="00AD5D67" w:rsidRPr="00703E89" w:rsidRDefault="00AD5D67" w:rsidP="00AD5D67">
      <w:pPr>
        <w:spacing w:line="276" w:lineRule="auto"/>
        <w:jc w:val="right"/>
        <w:rPr>
          <w:rFonts w:ascii="GHEA Grapalat" w:hAnsi="GHEA Grapalat"/>
          <w:b/>
          <w:lang w:val="hy-AM"/>
        </w:rPr>
      </w:pPr>
    </w:p>
    <w:p w14:paraId="02AE6012" w14:textId="77777777" w:rsidR="00AD5D67" w:rsidRPr="001F44AC" w:rsidRDefault="00AD5D67" w:rsidP="00AD5D67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44A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76A83574" w14:textId="77777777" w:rsidR="00AD5D67" w:rsidRPr="001F44AC" w:rsidRDefault="00AD5D67" w:rsidP="00AD5D67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44AC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14:paraId="2E17ACB5" w14:textId="46918E5C" w:rsidR="00AD5D67" w:rsidRPr="00A66831" w:rsidRDefault="00AD5D67" w:rsidP="00AD5D67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N   </w:t>
      </w:r>
      <w:r w:rsidRPr="009B3463">
        <w:rPr>
          <w:rFonts w:ascii="GHEA Grapalat" w:hAnsi="GHEA Grapalat"/>
          <w:b/>
          <w:sz w:val="24"/>
          <w:szCs w:val="24"/>
          <w:lang w:val="hy-AM"/>
        </w:rPr>
        <w:t xml:space="preserve">____ </w:t>
      </w:r>
      <w:r w:rsidR="00143F6C" w:rsidRPr="009B346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9B3463">
        <w:rPr>
          <w:rFonts w:ascii="GHEA Grapalat" w:hAnsi="GHEA Grapalat"/>
          <w:b/>
          <w:sz w:val="24"/>
          <w:szCs w:val="24"/>
          <w:lang w:val="hy-AM"/>
        </w:rPr>
        <w:t>-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53B42" w:rsidRPr="00A66831">
        <w:rPr>
          <w:rFonts w:ascii="GHEA Grapalat" w:hAnsi="GHEA Grapalat"/>
          <w:b/>
          <w:sz w:val="24"/>
          <w:szCs w:val="24"/>
          <w:lang w:val="hy-AM"/>
        </w:rPr>
        <w:t>Ն</w:t>
      </w:r>
    </w:p>
    <w:p w14:paraId="5D495A9E" w14:textId="77777777" w:rsidR="00AD5D67" w:rsidRPr="001F44AC" w:rsidRDefault="00AD5D67" w:rsidP="00AD5D67">
      <w:pPr>
        <w:spacing w:line="360" w:lineRule="auto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14:paraId="62264872" w14:textId="49CB3494" w:rsidR="00AD5D67" w:rsidRPr="001F44AC" w:rsidRDefault="00AD5D67" w:rsidP="00AD5D6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44A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</w:t>
      </w:r>
      <w:r w:rsidR="00A37F98" w:rsidRPr="00A37F98">
        <w:rPr>
          <w:rFonts w:ascii="GHEA Grapalat" w:hAnsi="GHEA Grapalat"/>
          <w:b/>
          <w:sz w:val="24"/>
          <w:szCs w:val="24"/>
          <w:lang w:val="hy-AM"/>
        </w:rPr>
        <w:t>5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A37F98" w:rsidRPr="00A37F98">
        <w:rPr>
          <w:rFonts w:ascii="GHEA Grapalat" w:hAnsi="GHEA Grapalat"/>
          <w:b/>
          <w:sz w:val="24"/>
          <w:szCs w:val="24"/>
          <w:lang w:val="hy-AM"/>
        </w:rPr>
        <w:t>ՍԵՊՏԵՄԲԵՐԻ 10</w:t>
      </w:r>
      <w:r w:rsidR="001F44AC" w:rsidRPr="001F44AC">
        <w:rPr>
          <w:rFonts w:ascii="GHEA Grapalat" w:hAnsi="GHEA Grapalat"/>
          <w:b/>
          <w:sz w:val="24"/>
          <w:szCs w:val="24"/>
          <w:lang w:val="hy-AM"/>
        </w:rPr>
        <w:t>-Ի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27C8C">
        <w:rPr>
          <w:rFonts w:ascii="GHEA Grapalat" w:hAnsi="GHEA Grapalat"/>
          <w:b/>
          <w:sz w:val="24"/>
          <w:szCs w:val="24"/>
        </w:rPr>
        <w:t>N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37F98" w:rsidRPr="00A37F98">
        <w:rPr>
          <w:rFonts w:ascii="GHEA Grapalat" w:hAnsi="GHEA Grapalat"/>
          <w:b/>
          <w:sz w:val="24"/>
          <w:szCs w:val="24"/>
          <w:lang w:val="hy-AM"/>
        </w:rPr>
        <w:t>1065</w:t>
      </w:r>
      <w:r w:rsidR="001F44AC" w:rsidRPr="001F44AC">
        <w:rPr>
          <w:rFonts w:ascii="GHEA Grapalat" w:hAnsi="GHEA Grapalat"/>
          <w:b/>
          <w:sz w:val="24"/>
          <w:szCs w:val="24"/>
          <w:lang w:val="hy-AM"/>
        </w:rPr>
        <w:t>-</w:t>
      </w:r>
      <w:r w:rsidR="00353B42" w:rsidRPr="00353B42">
        <w:rPr>
          <w:rFonts w:ascii="GHEA Grapalat" w:hAnsi="GHEA Grapalat"/>
          <w:b/>
          <w:sz w:val="24"/>
          <w:szCs w:val="24"/>
          <w:lang w:val="hy-AM"/>
        </w:rPr>
        <w:t>Ն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  ՈՐՈՇՄԱՆ ՄԵՋ ՓՈՓՈԽՈՒԹՅՈՒՆ</w:t>
      </w:r>
      <w:r w:rsidR="009B3463">
        <w:rPr>
          <w:rFonts w:ascii="GHEA Grapalat" w:hAnsi="GHEA Grapalat"/>
          <w:b/>
          <w:sz w:val="24"/>
          <w:szCs w:val="24"/>
          <w:lang w:val="hy-AM"/>
        </w:rPr>
        <w:t>ՆԵՐ</w:t>
      </w:r>
      <w:r w:rsidR="00A37F98" w:rsidRPr="00A37F9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ԿԱՏԱՐԵԼՈՒ ՄԱՍԻՆ </w:t>
      </w:r>
    </w:p>
    <w:p w14:paraId="71B63093" w14:textId="06581F23" w:rsidR="00AD5D67" w:rsidRPr="001F44AC" w:rsidRDefault="00AD5D67" w:rsidP="00AD5D67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F44AC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Pr="00A37F98">
        <w:rPr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</w:t>
      </w:r>
    </w:p>
    <w:p w14:paraId="75727E92" w14:textId="763C2D05" w:rsidR="001F44AC" w:rsidRPr="00353B42" w:rsidRDefault="00A37F98" w:rsidP="00353B42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391" w:firstLine="375"/>
        <w:jc w:val="both"/>
        <w:rPr>
          <w:rStyle w:val="Emphasis"/>
          <w:rFonts w:ascii="GHEA Grapalat" w:hAnsi="GHEA Grapalat"/>
          <w:i w:val="0"/>
          <w:iCs w:val="0"/>
          <w:color w:val="191919"/>
          <w:shd w:val="clear" w:color="auto" w:fill="FFFFFF"/>
          <w:lang w:val="hy-AM"/>
        </w:rPr>
      </w:pPr>
      <w:r w:rsidRPr="00A37F98">
        <w:rPr>
          <w:rFonts w:ascii="GHEA Grapalat" w:hAnsi="GHEA Grapalat"/>
          <w:color w:val="000000"/>
          <w:lang w:val="hy-AM"/>
        </w:rPr>
        <w:t>Համաձայն Հայաստանի Հանրապետության քաղաքացիական օրենսգրքի 466-րդ հոդվածի</w:t>
      </w:r>
      <w:r w:rsidR="00353B42" w:rsidRPr="00353B42">
        <w:rPr>
          <w:rFonts w:ascii="GHEA Grapalat" w:hAnsi="GHEA Grapalat"/>
          <w:color w:val="000000"/>
          <w:lang w:val="hy-AM"/>
        </w:rPr>
        <w:t xml:space="preserve">, </w:t>
      </w:r>
      <w:r w:rsidR="00353B42" w:rsidRPr="003036B9">
        <w:rPr>
          <w:rFonts w:ascii="GHEA Grapalat" w:hAnsi="GHEA Grapalat"/>
          <w:color w:val="191919"/>
          <w:shd w:val="clear" w:color="auto" w:fill="FFFFFF"/>
          <w:lang w:val="hy-AM"/>
        </w:rPr>
        <w:t>«Նորմատիվ իրավական ակտերի մասին» օրենքի 33-րդ և 34-րդ հոդվածների</w:t>
      </w:r>
      <w:r w:rsidR="00353B42" w:rsidRPr="00353B42">
        <w:rPr>
          <w:rFonts w:ascii="GHEA Grapalat" w:hAnsi="GHEA Grapalat"/>
          <w:color w:val="191919"/>
          <w:shd w:val="clear" w:color="auto" w:fill="FFFFFF"/>
          <w:lang w:val="hy-AM"/>
        </w:rPr>
        <w:t xml:space="preserve"> և </w:t>
      </w:r>
      <w:r w:rsidR="00353B42">
        <w:rPr>
          <w:rFonts w:ascii="Calibri" w:hAnsi="Calibri" w:cs="Calibri"/>
          <w:color w:val="191919"/>
          <w:shd w:val="clear" w:color="auto" w:fill="FFFFFF"/>
          <w:lang w:val="hy-AM"/>
        </w:rPr>
        <w:br/>
      </w:r>
      <w:r w:rsidR="00353B42" w:rsidRPr="003036B9">
        <w:rPr>
          <w:rFonts w:ascii="GHEA Grapalat" w:hAnsi="GHEA Grapalat" w:cs="GHEA Grapalat"/>
          <w:color w:val="191919"/>
          <w:shd w:val="clear" w:color="auto" w:fill="FFFFFF"/>
          <w:lang w:val="hy-AM"/>
        </w:rPr>
        <w:t>ՀՀ</w:t>
      </w:r>
      <w:r w:rsidR="00353B42" w:rsidRPr="003036B9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353B42" w:rsidRPr="003036B9">
        <w:rPr>
          <w:rFonts w:ascii="GHEA Grapalat" w:hAnsi="GHEA Grapalat" w:cs="GHEA Grapalat"/>
          <w:color w:val="191919"/>
          <w:shd w:val="clear" w:color="auto" w:fill="FFFFFF"/>
          <w:lang w:val="hy-AM"/>
        </w:rPr>
        <w:t>կառավարության</w:t>
      </w:r>
      <w:r w:rsidR="00353B42" w:rsidRPr="003036B9">
        <w:rPr>
          <w:rFonts w:ascii="GHEA Grapalat" w:hAnsi="GHEA Grapalat"/>
          <w:color w:val="191919"/>
          <w:shd w:val="clear" w:color="auto" w:fill="FFFFFF"/>
          <w:lang w:val="hy-AM"/>
        </w:rPr>
        <w:t xml:space="preserve"> 1998 </w:t>
      </w:r>
      <w:r w:rsidR="00353B42" w:rsidRPr="003036B9">
        <w:rPr>
          <w:rFonts w:ascii="GHEA Grapalat" w:hAnsi="GHEA Grapalat" w:cs="GHEA Grapalat"/>
          <w:color w:val="191919"/>
          <w:shd w:val="clear" w:color="auto" w:fill="FFFFFF"/>
          <w:lang w:val="hy-AM"/>
        </w:rPr>
        <w:t>թվականի</w:t>
      </w:r>
      <w:r w:rsidR="00353B42" w:rsidRPr="003036B9">
        <w:rPr>
          <w:rFonts w:ascii="GHEA Grapalat" w:hAnsi="GHEA Grapalat"/>
          <w:color w:val="191919"/>
          <w:shd w:val="clear" w:color="auto" w:fill="FFFFFF"/>
          <w:lang w:val="hy-AM"/>
        </w:rPr>
        <w:t xml:space="preserve"> մարտի 9-ի թիվ 168 որոշմամբ հաստատված Հայաստանի Հանրապետության</w:t>
      </w:r>
      <w:r w:rsidR="00353B42" w:rsidRPr="00353B42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353B42" w:rsidRPr="003036B9">
        <w:rPr>
          <w:rFonts w:ascii="GHEA Grapalat" w:hAnsi="GHEA Grapalat"/>
          <w:color w:val="191919"/>
          <w:shd w:val="clear" w:color="auto" w:fill="FFFFFF"/>
          <w:lang w:val="hy-AM"/>
        </w:rPr>
        <w:t xml:space="preserve">պետական բյուջեից վարկերի տրամադրման կարգի </w:t>
      </w:r>
      <w:r w:rsidR="00353B42">
        <w:rPr>
          <w:rFonts w:ascii="GHEA Grapalat" w:hAnsi="GHEA Grapalat"/>
          <w:color w:val="191919"/>
          <w:shd w:val="clear" w:color="auto" w:fill="FFFFFF"/>
          <w:lang w:val="hy-AM"/>
        </w:rPr>
        <w:br/>
      </w:r>
      <w:r w:rsidR="00353B42" w:rsidRPr="003036B9">
        <w:rPr>
          <w:rFonts w:ascii="GHEA Grapalat" w:hAnsi="GHEA Grapalat"/>
          <w:color w:val="191919"/>
          <w:shd w:val="clear" w:color="auto" w:fill="FFFFFF"/>
          <w:lang w:val="hy-AM"/>
        </w:rPr>
        <w:t>23-րդ կետի</w:t>
      </w:r>
      <w:r w:rsidR="001F44AC" w:rsidRPr="001F44AC">
        <w:rPr>
          <w:rFonts w:ascii="GHEA Grapalat" w:hAnsi="GHEA Grapalat"/>
          <w:color w:val="000000"/>
          <w:lang w:val="hy-AM"/>
        </w:rPr>
        <w:t>՝ Հայաստանի Հանրապետության կառավարությունը</w:t>
      </w:r>
      <w:r w:rsidR="001F44AC" w:rsidRPr="001F44AC">
        <w:rPr>
          <w:rFonts w:ascii="Calibri" w:hAnsi="Calibri" w:cs="Calibri"/>
          <w:color w:val="000000"/>
          <w:lang w:val="hy-AM"/>
        </w:rPr>
        <w:t> </w:t>
      </w:r>
      <w:r w:rsidR="001F44AC" w:rsidRPr="001F44AC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14:paraId="446E9AF4" w14:textId="77777777" w:rsidR="001F44AC" w:rsidRPr="001F44AC" w:rsidRDefault="001F44AC" w:rsidP="00E1295E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391" w:firstLine="375"/>
        <w:jc w:val="both"/>
        <w:rPr>
          <w:rStyle w:val="Emphasis"/>
          <w:rFonts w:ascii="GHEA Grapalat" w:hAnsi="GHEA Grapalat"/>
          <w:b/>
          <w:bCs/>
          <w:color w:val="000000"/>
          <w:lang w:val="hy-AM"/>
        </w:rPr>
      </w:pPr>
    </w:p>
    <w:p w14:paraId="623B5C7A" w14:textId="77777777" w:rsidR="001F44AC" w:rsidRPr="00143F6C" w:rsidRDefault="001F44AC" w:rsidP="00E1295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</w:p>
    <w:p w14:paraId="053DAC13" w14:textId="237DEC83" w:rsidR="00453308" w:rsidRPr="00453308" w:rsidRDefault="001F44AC" w:rsidP="00453308">
      <w:pPr>
        <w:pStyle w:val="ListParagraph"/>
        <w:numPr>
          <w:ilvl w:val="0"/>
          <w:numId w:val="7"/>
        </w:numPr>
        <w:spacing w:line="360" w:lineRule="auto"/>
        <w:ind w:lef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1295E">
        <w:rPr>
          <w:rFonts w:ascii="GHEA Grapalat" w:hAnsi="GHEA Grapalat"/>
          <w:color w:val="000000"/>
          <w:sz w:val="24"/>
          <w:szCs w:val="24"/>
        </w:rPr>
        <w:t>Հայաստանի Հանրապետության կառավարության 201</w:t>
      </w:r>
      <w:r w:rsidR="00A37F98" w:rsidRPr="00A37F98">
        <w:rPr>
          <w:rFonts w:ascii="GHEA Grapalat" w:hAnsi="GHEA Grapalat"/>
          <w:color w:val="000000"/>
          <w:sz w:val="24"/>
          <w:szCs w:val="24"/>
        </w:rPr>
        <w:t>5</w:t>
      </w:r>
      <w:r w:rsidRPr="00E1295E">
        <w:rPr>
          <w:rFonts w:ascii="GHEA Grapalat" w:hAnsi="GHEA Grapalat"/>
          <w:color w:val="000000"/>
          <w:sz w:val="24"/>
          <w:szCs w:val="24"/>
        </w:rPr>
        <w:t xml:space="preserve"> թվականի </w:t>
      </w:r>
      <w:r w:rsidR="00A37F98" w:rsidRPr="00A37F98">
        <w:rPr>
          <w:rFonts w:ascii="GHEA Grapalat" w:hAnsi="GHEA Grapalat"/>
          <w:color w:val="000000"/>
          <w:sz w:val="24"/>
          <w:szCs w:val="24"/>
        </w:rPr>
        <w:t>սեպտեմբերի</w:t>
      </w:r>
      <w:r w:rsidRPr="00A37F98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37F98" w:rsidRPr="00A37F98">
        <w:rPr>
          <w:rFonts w:ascii="GHEA Grapalat" w:hAnsi="GHEA Grapalat"/>
          <w:color w:val="000000"/>
          <w:sz w:val="24"/>
          <w:szCs w:val="24"/>
        </w:rPr>
        <w:t>10</w:t>
      </w:r>
      <w:r w:rsidRPr="00E1295E">
        <w:rPr>
          <w:rFonts w:ascii="GHEA Grapalat" w:hAnsi="GHEA Grapalat"/>
          <w:color w:val="000000"/>
          <w:sz w:val="24"/>
          <w:szCs w:val="24"/>
        </w:rPr>
        <w:t xml:space="preserve">-ի </w:t>
      </w:r>
      <w:r w:rsidR="00AD5D67" w:rsidRPr="00A37F98">
        <w:rPr>
          <w:rFonts w:ascii="GHEA Grapalat" w:hAnsi="GHEA Grapalat"/>
          <w:color w:val="000000"/>
          <w:sz w:val="24"/>
          <w:szCs w:val="24"/>
        </w:rPr>
        <w:t>«</w:t>
      </w:r>
      <w:r w:rsidR="00A37F98" w:rsidRPr="00A37F98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A37F98" w:rsidRPr="00A37F98">
        <w:rPr>
          <w:rFonts w:ascii="GHEA Grapalat" w:hAnsi="GHEA Grapalat"/>
          <w:color w:val="000000"/>
          <w:sz w:val="24"/>
          <w:szCs w:val="24"/>
        </w:rPr>
        <w:t xml:space="preserve">յուջետային վարկ տրամադրելու </w:t>
      </w:r>
      <w:r w:rsidR="00A37F98" w:rsidRPr="00A37F98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A37F98" w:rsidRPr="00A37F98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37F98" w:rsidRPr="00A37F98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A37F98" w:rsidRPr="00A37F98">
        <w:rPr>
          <w:rFonts w:ascii="GHEA Grapalat" w:hAnsi="GHEA Grapalat"/>
          <w:color w:val="000000"/>
          <w:sz w:val="24"/>
          <w:szCs w:val="24"/>
        </w:rPr>
        <w:t xml:space="preserve">այաստանի </w:t>
      </w:r>
      <w:r w:rsidR="00A37F98" w:rsidRPr="00A37F98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A37F98" w:rsidRPr="00A37F98">
        <w:rPr>
          <w:rFonts w:ascii="GHEA Grapalat" w:hAnsi="GHEA Grapalat"/>
          <w:color w:val="000000"/>
          <w:sz w:val="24"/>
          <w:szCs w:val="24"/>
        </w:rPr>
        <w:t xml:space="preserve">անրապետության 2015 թվականի պետական բյուջեում ու </w:t>
      </w:r>
      <w:r w:rsidR="00A37F98" w:rsidRPr="00A37F98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A37F98" w:rsidRPr="00A37F98">
        <w:rPr>
          <w:rFonts w:ascii="GHEA Grapalat" w:hAnsi="GHEA Grapalat"/>
          <w:color w:val="000000"/>
          <w:sz w:val="24"/>
          <w:szCs w:val="24"/>
        </w:rPr>
        <w:t xml:space="preserve">այաստանի </w:t>
      </w:r>
      <w:r w:rsidR="00A37F98" w:rsidRPr="00A37F98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A37F98" w:rsidRPr="00A37F98">
        <w:rPr>
          <w:rFonts w:ascii="GHEA Grapalat" w:hAnsi="GHEA Grapalat"/>
          <w:color w:val="000000"/>
          <w:sz w:val="24"/>
          <w:szCs w:val="24"/>
        </w:rPr>
        <w:t xml:space="preserve">անրապետության կառավարության 2014 թվականի դեկտեմբերի 18-ի </w:t>
      </w:r>
      <w:r w:rsidR="00A37F98" w:rsidRPr="00A37F9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A37F98" w:rsidRPr="00A37F98">
        <w:rPr>
          <w:rFonts w:ascii="GHEA Grapalat" w:hAnsi="GHEA Grapalat"/>
          <w:color w:val="000000"/>
          <w:sz w:val="24"/>
          <w:szCs w:val="24"/>
        </w:rPr>
        <w:t xml:space="preserve"> 1515-</w:t>
      </w:r>
      <w:r w:rsidR="00353B42" w:rsidRPr="00353B42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A37F98" w:rsidRPr="00A37F98">
        <w:rPr>
          <w:rFonts w:ascii="GHEA Grapalat" w:hAnsi="GHEA Grapalat"/>
          <w:color w:val="000000"/>
          <w:sz w:val="24"/>
          <w:szCs w:val="24"/>
        </w:rPr>
        <w:t xml:space="preserve"> որոշման մեջ </w:t>
      </w:r>
      <w:r w:rsidR="00A37F98" w:rsidRPr="005864F5">
        <w:rPr>
          <w:rFonts w:ascii="GHEA Grapalat" w:hAnsi="GHEA Grapalat"/>
          <w:sz w:val="24"/>
          <w:szCs w:val="24"/>
          <w:lang w:val="hy-AM"/>
        </w:rPr>
        <w:t>փոփոխություններ ու լրացումներ կատարելու մասին</w:t>
      </w:r>
      <w:r w:rsidR="00AD5D67" w:rsidRPr="005864F5">
        <w:rPr>
          <w:rFonts w:ascii="GHEA Grapalat" w:hAnsi="GHEA Grapalat"/>
          <w:sz w:val="24"/>
          <w:szCs w:val="24"/>
          <w:lang w:val="hy-AM"/>
        </w:rPr>
        <w:t>»</w:t>
      </w:r>
      <w:r w:rsidR="00AD5D67" w:rsidRPr="00E12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295E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E26F8A" w:rsidRPr="00E26F8A">
        <w:rPr>
          <w:rFonts w:ascii="GHEA Grapalat" w:hAnsi="GHEA Grapalat"/>
          <w:sz w:val="24"/>
          <w:szCs w:val="24"/>
          <w:lang w:val="hy-AM"/>
        </w:rPr>
        <w:t>1065</w:t>
      </w:r>
      <w:r w:rsidRPr="00E1295E">
        <w:rPr>
          <w:rFonts w:ascii="GHEA Grapalat" w:hAnsi="GHEA Grapalat"/>
          <w:sz w:val="24"/>
          <w:szCs w:val="24"/>
          <w:lang w:val="hy-AM"/>
        </w:rPr>
        <w:t>-</w:t>
      </w:r>
      <w:r w:rsidR="00353B42" w:rsidRPr="00353B42">
        <w:rPr>
          <w:rFonts w:ascii="GHEA Grapalat" w:hAnsi="GHEA Grapalat"/>
          <w:sz w:val="24"/>
          <w:szCs w:val="24"/>
          <w:lang w:val="hy-AM"/>
        </w:rPr>
        <w:t>Ն</w:t>
      </w:r>
      <w:r w:rsidRPr="00E1295E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="00E1295E" w:rsidRPr="00E12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295E">
        <w:rPr>
          <w:rFonts w:ascii="GHEA Grapalat" w:hAnsi="GHEA Grapalat"/>
          <w:sz w:val="24"/>
          <w:szCs w:val="24"/>
          <w:lang w:val="hy-AM"/>
        </w:rPr>
        <w:t>1-ին կետո</w:t>
      </w:r>
      <w:r w:rsidR="00E1295E" w:rsidRPr="00E1295E">
        <w:rPr>
          <w:rFonts w:ascii="GHEA Grapalat" w:hAnsi="GHEA Grapalat"/>
          <w:sz w:val="24"/>
          <w:szCs w:val="24"/>
          <w:lang w:val="hy-AM"/>
        </w:rPr>
        <w:t>ւ</w:t>
      </w:r>
      <w:r w:rsidRPr="00E1295E">
        <w:rPr>
          <w:rFonts w:ascii="GHEA Grapalat" w:hAnsi="GHEA Grapalat"/>
          <w:sz w:val="24"/>
          <w:szCs w:val="24"/>
          <w:lang w:val="hy-AM"/>
        </w:rPr>
        <w:t>մ «</w:t>
      </w:r>
      <w:r w:rsidR="005864F5" w:rsidRPr="005864F5">
        <w:rPr>
          <w:rFonts w:ascii="GHEA Grapalat" w:hAnsi="GHEA Grapalat"/>
          <w:sz w:val="24"/>
          <w:szCs w:val="24"/>
          <w:lang w:val="hy-AM"/>
        </w:rPr>
        <w:t>մինչև 2022 թվականի դեկտեմբերի 10-ը մարման ժամկետով, տարեկան 8 տոկոս տոկոսադրույքով, վարկի հիմնական գումարի վճարումը՝ 2020 թվականի դեկտեմբերի 10-ից, իսկ հաշվարկվող տոկոսների վճարումը 2015 թվականի դեկտեմբերի 10-ից</w:t>
      </w:r>
      <w:r w:rsidR="00E1295E" w:rsidRPr="00E1295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864F5" w:rsidRPr="005864F5">
        <w:rPr>
          <w:rFonts w:ascii="GHEA Grapalat" w:hAnsi="GHEA Grapalat"/>
          <w:sz w:val="24"/>
          <w:szCs w:val="24"/>
          <w:lang w:val="hy-AM"/>
        </w:rPr>
        <w:t>բառերը</w:t>
      </w:r>
      <w:r w:rsidR="00E1295E" w:rsidRPr="00E1295E">
        <w:rPr>
          <w:rFonts w:ascii="GHEA Grapalat" w:hAnsi="GHEA Grapalat"/>
          <w:sz w:val="24"/>
          <w:szCs w:val="24"/>
          <w:lang w:val="hy-AM"/>
        </w:rPr>
        <w:t xml:space="preserve"> փոխարինել «</w:t>
      </w:r>
      <w:r w:rsidR="005864F5" w:rsidRPr="005864F5">
        <w:rPr>
          <w:rFonts w:ascii="GHEA Grapalat" w:hAnsi="GHEA Grapalat"/>
          <w:sz w:val="24"/>
          <w:szCs w:val="24"/>
          <w:lang w:val="hy-AM"/>
        </w:rPr>
        <w:t>մինչև 202</w:t>
      </w:r>
      <w:r w:rsidR="00964AB4" w:rsidRPr="00964AB4">
        <w:rPr>
          <w:rFonts w:ascii="GHEA Grapalat" w:hAnsi="GHEA Grapalat"/>
          <w:sz w:val="24"/>
          <w:szCs w:val="24"/>
          <w:lang w:val="hy-AM"/>
        </w:rPr>
        <w:t>6</w:t>
      </w:r>
      <w:r w:rsidR="005864F5" w:rsidRPr="005864F5">
        <w:rPr>
          <w:rFonts w:ascii="GHEA Grapalat" w:hAnsi="GHEA Grapalat"/>
          <w:sz w:val="24"/>
          <w:szCs w:val="24"/>
          <w:lang w:val="hy-AM"/>
        </w:rPr>
        <w:t xml:space="preserve"> թվականի դեկտեմբերի 10-ը մարման ժամկետով, </w:t>
      </w:r>
      <w:r w:rsidR="004B027E" w:rsidRPr="004B027E">
        <w:rPr>
          <w:rFonts w:ascii="GHEA Grapalat" w:hAnsi="GHEA Grapalat"/>
          <w:sz w:val="24"/>
          <w:szCs w:val="24"/>
          <w:lang w:val="hy-AM"/>
        </w:rPr>
        <w:t xml:space="preserve">վարկի մնացորդի նկատմամբ տարեկան տոկոսադրույքը հաշվարկելով. </w:t>
      </w:r>
      <w:r w:rsidR="005864F5" w:rsidRPr="005864F5">
        <w:rPr>
          <w:rFonts w:ascii="GHEA Grapalat" w:hAnsi="GHEA Grapalat"/>
          <w:sz w:val="24"/>
          <w:szCs w:val="24"/>
          <w:lang w:val="hy-AM"/>
        </w:rPr>
        <w:t xml:space="preserve">մինչև 2020թ. օգոստոսի 15-ը տարեկան 8 տոկոս, 2020թ. օգոստոսի 16-ից </w:t>
      </w:r>
      <w:r w:rsidR="005864F5" w:rsidRPr="005864F5">
        <w:rPr>
          <w:rFonts w:ascii="GHEA Grapalat" w:hAnsi="GHEA Grapalat"/>
          <w:sz w:val="24"/>
          <w:szCs w:val="24"/>
          <w:lang w:val="hy-AM"/>
        </w:rPr>
        <w:lastRenderedPageBreak/>
        <w:t>մինչև  2023թ. դեկտեմբերի 31-ը ներառյալ 2 տոկոս, իսկ  2024թ. հունվարի 1-ի</w:t>
      </w:r>
      <w:r w:rsidR="004B027E" w:rsidRPr="004B027E">
        <w:rPr>
          <w:rFonts w:ascii="GHEA Grapalat" w:hAnsi="GHEA Grapalat"/>
          <w:sz w:val="24"/>
          <w:szCs w:val="24"/>
          <w:lang w:val="hy-AM"/>
        </w:rPr>
        <w:t>ց</w:t>
      </w:r>
      <w:r w:rsidR="005864F5" w:rsidRPr="005864F5">
        <w:rPr>
          <w:rFonts w:ascii="GHEA Grapalat" w:hAnsi="GHEA Grapalat"/>
          <w:sz w:val="24"/>
          <w:szCs w:val="24"/>
          <w:lang w:val="hy-AM"/>
        </w:rPr>
        <w:t xml:space="preserve">  </w:t>
      </w:r>
      <w:r w:rsidR="00137AA0" w:rsidRPr="00137AA0">
        <w:rPr>
          <w:rFonts w:ascii="GHEA Grapalat" w:hAnsi="GHEA Grapalat"/>
          <w:sz w:val="24"/>
          <w:szCs w:val="24"/>
          <w:lang w:val="hy-AM"/>
        </w:rPr>
        <w:t xml:space="preserve">մինչև վարկի մարումը՝ </w:t>
      </w:r>
      <w:r w:rsidR="005864F5" w:rsidRPr="005864F5">
        <w:rPr>
          <w:rFonts w:ascii="GHEA Grapalat" w:hAnsi="GHEA Grapalat"/>
          <w:sz w:val="24"/>
          <w:szCs w:val="24"/>
          <w:lang w:val="hy-AM"/>
        </w:rPr>
        <w:t>8 տոկոս տոկոսադրույքով, վարկի հիմնական գումարի վճարումը՝ 2024 թվականի դեկտեմբերի 10-ից</w:t>
      </w:r>
      <w:r w:rsidR="00E1295E" w:rsidRPr="00E1295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37AA0" w:rsidRPr="00137AA0">
        <w:rPr>
          <w:rFonts w:ascii="GHEA Grapalat" w:hAnsi="GHEA Grapalat"/>
          <w:sz w:val="24"/>
          <w:szCs w:val="24"/>
          <w:lang w:val="hy-AM"/>
        </w:rPr>
        <w:t>բառերով</w:t>
      </w:r>
      <w:r w:rsidR="00E1295E" w:rsidRPr="00E1295E">
        <w:rPr>
          <w:rFonts w:ascii="GHEA Grapalat" w:hAnsi="GHEA Grapalat"/>
          <w:sz w:val="24"/>
          <w:szCs w:val="24"/>
          <w:lang w:val="hy-AM"/>
        </w:rPr>
        <w:t>:</w:t>
      </w:r>
    </w:p>
    <w:p w14:paraId="12665BC1" w14:textId="66A5C27A" w:rsidR="00137AA0" w:rsidRDefault="00063C2F" w:rsidP="00E1295E">
      <w:pPr>
        <w:pStyle w:val="ListParagraph"/>
        <w:numPr>
          <w:ilvl w:val="0"/>
          <w:numId w:val="7"/>
        </w:numPr>
        <w:spacing w:line="360" w:lineRule="auto"/>
        <w:ind w:lef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63C2F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նախարարին՝</w:t>
      </w:r>
      <w:r w:rsidR="00353B42" w:rsidRPr="00353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3C2F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B42" w:rsidRPr="00353B42">
        <w:rPr>
          <w:rFonts w:ascii="GHEA Grapalat" w:hAnsi="GHEA Grapalat"/>
          <w:sz w:val="24"/>
          <w:szCs w:val="24"/>
          <w:lang w:val="hy-AM"/>
        </w:rPr>
        <w:t>սույն որոշումն ուժի մեջ մտնելուց հետո</w:t>
      </w:r>
      <w:r w:rsidR="00353B42" w:rsidRPr="00063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3C2F">
        <w:rPr>
          <w:rFonts w:ascii="GHEA Grapalat" w:hAnsi="GHEA Grapalat"/>
          <w:sz w:val="24"/>
          <w:szCs w:val="24"/>
          <w:lang w:val="hy-AM"/>
        </w:rPr>
        <w:t xml:space="preserve">10-օրյա ժամկետում՝ </w:t>
      </w:r>
      <w:r w:rsidR="00353B42" w:rsidRPr="00353B42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նախարարության</w:t>
      </w:r>
      <w:r w:rsidRPr="0043396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3396C" w:rsidRPr="0043396C">
        <w:rPr>
          <w:rFonts w:ascii="GHEA Grapalat" w:hAnsi="GHEA Grapalat"/>
          <w:sz w:val="24"/>
          <w:szCs w:val="24"/>
          <w:lang w:val="hy-AM"/>
        </w:rPr>
        <w:t xml:space="preserve">«Դի </w:t>
      </w:r>
      <w:r w:rsidR="005B4966" w:rsidRPr="005B4966">
        <w:rPr>
          <w:rFonts w:ascii="GHEA Grapalat" w:hAnsi="GHEA Grapalat"/>
          <w:sz w:val="24"/>
          <w:szCs w:val="24"/>
          <w:lang w:val="hy-AM"/>
        </w:rPr>
        <w:t>Ը</w:t>
      </w:r>
      <w:r w:rsidR="0043396C" w:rsidRPr="0043396C">
        <w:rPr>
          <w:rFonts w:ascii="GHEA Grapalat" w:hAnsi="GHEA Grapalat"/>
          <w:sz w:val="24"/>
          <w:szCs w:val="24"/>
          <w:lang w:val="hy-AM"/>
        </w:rPr>
        <w:t>նդ Էյջ Գրուպ» ՍՊԸ-ի</w:t>
      </w:r>
      <w:r w:rsidRPr="0043396C">
        <w:rPr>
          <w:rFonts w:ascii="GHEA Grapalat" w:hAnsi="GHEA Grapalat"/>
          <w:sz w:val="24"/>
          <w:szCs w:val="24"/>
          <w:lang w:val="hy-AM"/>
        </w:rPr>
        <w:t xml:space="preserve"> միջև </w:t>
      </w:r>
      <w:r w:rsidR="005B4966" w:rsidRPr="005B4966">
        <w:rPr>
          <w:rFonts w:ascii="GHEA Grapalat" w:hAnsi="GHEA Grapalat"/>
          <w:sz w:val="24"/>
          <w:szCs w:val="24"/>
          <w:lang w:val="hy-AM"/>
        </w:rPr>
        <w:t>29.0</w:t>
      </w:r>
      <w:r w:rsidR="00E20E0C" w:rsidRPr="00E20E0C">
        <w:rPr>
          <w:rFonts w:ascii="GHEA Grapalat" w:hAnsi="GHEA Grapalat"/>
          <w:sz w:val="24"/>
          <w:szCs w:val="24"/>
          <w:lang w:val="hy-AM"/>
        </w:rPr>
        <w:t>9</w:t>
      </w:r>
      <w:r w:rsidR="005B4966" w:rsidRPr="005B4966">
        <w:rPr>
          <w:rFonts w:ascii="GHEA Grapalat" w:hAnsi="GHEA Grapalat"/>
          <w:sz w:val="24"/>
          <w:szCs w:val="24"/>
          <w:lang w:val="hy-AM"/>
        </w:rPr>
        <w:t xml:space="preserve">.2015թ. </w:t>
      </w:r>
      <w:r w:rsidRPr="0043396C">
        <w:rPr>
          <w:rFonts w:ascii="GHEA Grapalat" w:hAnsi="GHEA Grapalat"/>
          <w:sz w:val="24"/>
          <w:szCs w:val="24"/>
          <w:lang w:val="hy-AM"/>
        </w:rPr>
        <w:t>կնքված</w:t>
      </w:r>
      <w:r w:rsidR="005B4966" w:rsidRPr="005B4966">
        <w:rPr>
          <w:rFonts w:ascii="GHEA Grapalat" w:hAnsi="GHEA Grapalat"/>
          <w:sz w:val="24"/>
          <w:szCs w:val="24"/>
          <w:lang w:val="hy-AM"/>
        </w:rPr>
        <w:t xml:space="preserve"> N 6/2015</w:t>
      </w:r>
      <w:r w:rsidRPr="004339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B4966" w:rsidRPr="005B4966">
        <w:rPr>
          <w:rFonts w:ascii="GHEA Grapalat" w:hAnsi="GHEA Grapalat"/>
          <w:sz w:val="24"/>
          <w:szCs w:val="24"/>
          <w:lang w:val="hy-AM"/>
        </w:rPr>
        <w:t>վարկային</w:t>
      </w:r>
      <w:r w:rsidR="00471879" w:rsidRPr="004718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96C">
        <w:rPr>
          <w:rFonts w:ascii="GHEA Grapalat" w:hAnsi="GHEA Grapalat"/>
          <w:sz w:val="24"/>
          <w:szCs w:val="24"/>
          <w:lang w:val="hy-AM"/>
        </w:rPr>
        <w:t xml:space="preserve">պայմանագրում </w:t>
      </w:r>
      <w:r w:rsidR="00E6175D" w:rsidRPr="00063C2F">
        <w:rPr>
          <w:rFonts w:ascii="GHEA Grapalat" w:hAnsi="GHEA Grapalat"/>
          <w:sz w:val="24"/>
          <w:szCs w:val="24"/>
          <w:lang w:val="hy-AM"/>
        </w:rPr>
        <w:t>սահմանված կարգով</w:t>
      </w:r>
      <w:r w:rsidR="00E6175D" w:rsidRPr="004339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D287C" w:rsidRPr="00AD287C">
        <w:rPr>
          <w:rFonts w:ascii="GHEA Grapalat" w:hAnsi="GHEA Grapalat"/>
          <w:sz w:val="24"/>
          <w:szCs w:val="24"/>
          <w:lang w:val="hy-AM"/>
        </w:rPr>
        <w:t>կատարել համապատասխան փոփոխություններ:</w:t>
      </w:r>
    </w:p>
    <w:p w14:paraId="307BF873" w14:textId="77777777" w:rsidR="00AD5D67" w:rsidRPr="00AD287C" w:rsidRDefault="00AD5D67" w:rsidP="00EC53AD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Fonts w:ascii="GHEA Grapalat" w:eastAsia="Calibri" w:hAnsi="GHEA Grapalat" w:cs="Times New Roman"/>
          <w:sz w:val="24"/>
          <w:szCs w:val="24"/>
          <w:lang w:val="hy-AM" w:eastAsia="x-none"/>
        </w:rPr>
      </w:pPr>
      <w:r w:rsidRPr="00AD287C">
        <w:rPr>
          <w:rFonts w:ascii="GHEA Grapalat" w:eastAsia="Calibri" w:hAnsi="GHEA Grapalat" w:cs="Times New Roman"/>
          <w:sz w:val="24"/>
          <w:szCs w:val="24"/>
          <w:lang w:val="hy-AM" w:eastAsia="x-none"/>
        </w:rPr>
        <w:t xml:space="preserve"> 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168"/>
      </w:tblGrid>
      <w:tr w:rsidR="00AD287C" w:rsidRPr="00AD287C" w14:paraId="6F985FF1" w14:textId="77777777" w:rsidTr="00AD287C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2C69C9E6" w14:textId="77777777" w:rsidR="00AD287C" w:rsidRPr="00AD287C" w:rsidRDefault="00AD287C" w:rsidP="00AD28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 w:eastAsia="x-none"/>
              </w:rPr>
            </w:pPr>
            <w:r w:rsidRPr="00AD287C">
              <w:rPr>
                <w:rFonts w:ascii="GHEA Grapalat" w:eastAsia="Calibri" w:hAnsi="GHEA Grapalat" w:cs="Times New Roman"/>
                <w:sz w:val="24"/>
                <w:szCs w:val="24"/>
                <w:lang w:val="hy-AM" w:eastAsia="x-none"/>
              </w:rPr>
              <w:t>Հայաստանի Հանրապետության</w:t>
            </w:r>
            <w:r w:rsidRPr="00AD287C">
              <w:rPr>
                <w:rFonts w:ascii="GHEA Grapalat" w:eastAsia="Calibri" w:hAnsi="GHEA Grapalat" w:cs="Times New Roman"/>
                <w:sz w:val="24"/>
                <w:szCs w:val="24"/>
                <w:lang w:val="hy-AM" w:eastAsia="x-none"/>
              </w:rPr>
              <w:br/>
              <w:t>վարչապետ</w:t>
            </w:r>
          </w:p>
        </w:tc>
        <w:tc>
          <w:tcPr>
            <w:tcW w:w="0" w:type="auto"/>
            <w:vAlign w:val="bottom"/>
            <w:hideMark/>
          </w:tcPr>
          <w:p w14:paraId="71734E86" w14:textId="20D182D7" w:rsidR="00AD287C" w:rsidRPr="00AD287C" w:rsidRDefault="00AD287C" w:rsidP="00AD287C">
            <w:pPr>
              <w:spacing w:after="0" w:line="240" w:lineRule="auto"/>
              <w:jc w:val="right"/>
              <w:rPr>
                <w:rFonts w:ascii="GHEA Grapalat" w:eastAsia="Calibri" w:hAnsi="GHEA Grapalat" w:cs="Times New Roman"/>
                <w:sz w:val="24"/>
                <w:szCs w:val="24"/>
                <w:lang w:val="hy-AM" w:eastAsia="x-none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eastAsia="x-none"/>
              </w:rPr>
              <w:t>Ն</w:t>
            </w:r>
            <w:r w:rsidRPr="00AD287C">
              <w:rPr>
                <w:rFonts w:ascii="GHEA Grapalat" w:eastAsia="Calibri" w:hAnsi="GHEA Grapalat" w:cs="Times New Roman"/>
                <w:sz w:val="24"/>
                <w:szCs w:val="24"/>
                <w:lang w:val="hy-AM" w:eastAsia="x-none"/>
              </w:rPr>
              <w:t xml:space="preserve">. </w:t>
            </w:r>
            <w:proofErr w:type="spellStart"/>
            <w:r>
              <w:rPr>
                <w:rFonts w:ascii="GHEA Grapalat" w:eastAsia="Calibri" w:hAnsi="GHEA Grapalat" w:cs="Times New Roman"/>
                <w:sz w:val="24"/>
                <w:szCs w:val="24"/>
                <w:lang w:eastAsia="x-none"/>
              </w:rPr>
              <w:t>Փաշին</w:t>
            </w:r>
            <w:proofErr w:type="spellEnd"/>
            <w:r w:rsidRPr="00AD287C">
              <w:rPr>
                <w:rFonts w:ascii="GHEA Grapalat" w:eastAsia="Calibri" w:hAnsi="GHEA Grapalat" w:cs="Times New Roman"/>
                <w:sz w:val="24"/>
                <w:szCs w:val="24"/>
                <w:lang w:val="hy-AM" w:eastAsia="x-none"/>
              </w:rPr>
              <w:t>յան</w:t>
            </w:r>
          </w:p>
        </w:tc>
      </w:tr>
    </w:tbl>
    <w:p w14:paraId="1EF72201" w14:textId="77777777" w:rsidR="00AD5D67" w:rsidRPr="00AD287C" w:rsidRDefault="00AD5D67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Fonts w:ascii="GHEA Grapalat" w:eastAsia="Calibri" w:hAnsi="GHEA Grapalat" w:cs="Times New Roman"/>
          <w:i/>
          <w:iCs/>
          <w:sz w:val="24"/>
          <w:szCs w:val="24"/>
          <w:lang w:eastAsia="x-none"/>
        </w:rPr>
      </w:pPr>
    </w:p>
    <w:p w14:paraId="09E04C1F" w14:textId="77777777" w:rsidR="009B3463" w:rsidRPr="00AD287C" w:rsidRDefault="009B3463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Fonts w:ascii="GHEA Grapalat" w:eastAsia="Calibri" w:hAnsi="GHEA Grapalat" w:cs="Times New Roman"/>
          <w:i/>
          <w:iCs/>
          <w:sz w:val="24"/>
          <w:szCs w:val="24"/>
          <w:lang w:eastAsia="x-none"/>
        </w:rPr>
      </w:pPr>
    </w:p>
    <w:p w14:paraId="7CD4E6DF" w14:textId="06BF50A8" w:rsidR="009B3463" w:rsidRPr="00AD287C" w:rsidRDefault="009B3463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Fonts w:ascii="GHEA Grapalat" w:eastAsia="Calibri" w:hAnsi="GHEA Grapalat" w:cs="Times New Roman"/>
          <w:i/>
          <w:iCs/>
          <w:sz w:val="24"/>
          <w:szCs w:val="24"/>
          <w:lang w:eastAsia="x-none"/>
        </w:rPr>
      </w:pPr>
    </w:p>
    <w:p w14:paraId="7485DF7F" w14:textId="77777777" w:rsidR="00E26F8A" w:rsidRPr="00E26F8A" w:rsidRDefault="00E26F8A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39AA84E9" w14:textId="5DB9C36C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3A8AEBD6" w14:textId="7E865644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02A873A1" w14:textId="1368A3F5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3066B7E3" w14:textId="6FA94DB0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4D164B0E" w14:textId="6B4A2423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16593A91" w14:textId="78289D38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492477A9" w14:textId="170F743A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46EA82C7" w14:textId="2DA7DE7E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1C0F4538" w14:textId="2095371E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1770388B" w14:textId="4735DA47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7803AEF4" w14:textId="405BCCB0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1CC85421" w14:textId="4C5047CF" w:rsidR="00AD287C" w:rsidRDefault="00AD287C" w:rsidP="00AD5D67">
      <w:pPr>
        <w:shd w:val="clear" w:color="auto" w:fill="FFFFFF"/>
        <w:tabs>
          <w:tab w:val="left" w:pos="810"/>
        </w:tabs>
        <w:spacing w:line="288" w:lineRule="auto"/>
        <w:ind w:left="-270" w:right="-630" w:firstLine="450"/>
        <w:jc w:val="both"/>
        <w:rPr>
          <w:rStyle w:val="Emphasis"/>
          <w:rFonts w:ascii="Sylfaen" w:hAnsi="Sylfaen"/>
          <w:b/>
          <w:bCs/>
          <w:color w:val="000000"/>
          <w:sz w:val="21"/>
          <w:szCs w:val="21"/>
          <w:lang w:val="hy-AM"/>
        </w:rPr>
      </w:pPr>
    </w:p>
    <w:p w14:paraId="572D95A6" w14:textId="77777777" w:rsidR="00AD5D67" w:rsidRPr="00EC53AD" w:rsidRDefault="00AD5D67" w:rsidP="00EC53AD">
      <w:pPr>
        <w:ind w:left="-720" w:right="-121"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C53AD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14:paraId="0AD2EEA1" w14:textId="50854E33" w:rsidR="00AD5D67" w:rsidRPr="00EC53AD" w:rsidRDefault="00AD5D67" w:rsidP="00EC53AD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C53AD">
        <w:rPr>
          <w:rFonts w:ascii="GHEA Grapalat" w:hAnsi="GHEA Grapalat"/>
          <w:b/>
          <w:sz w:val="24"/>
          <w:szCs w:val="24"/>
          <w:lang w:val="hy-AM"/>
        </w:rPr>
        <w:t>«</w:t>
      </w:r>
      <w:r w:rsidR="007542A5" w:rsidRPr="001F44A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</w:t>
      </w:r>
      <w:r w:rsidR="007542A5" w:rsidRPr="00A37F98">
        <w:rPr>
          <w:rFonts w:ascii="GHEA Grapalat" w:hAnsi="GHEA Grapalat"/>
          <w:b/>
          <w:sz w:val="24"/>
          <w:szCs w:val="24"/>
          <w:lang w:val="hy-AM"/>
        </w:rPr>
        <w:t>5</w:t>
      </w:r>
      <w:r w:rsidR="007542A5" w:rsidRPr="001F44AC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7542A5" w:rsidRPr="00A37F98">
        <w:rPr>
          <w:rFonts w:ascii="GHEA Grapalat" w:hAnsi="GHEA Grapalat"/>
          <w:b/>
          <w:sz w:val="24"/>
          <w:szCs w:val="24"/>
          <w:lang w:val="hy-AM"/>
        </w:rPr>
        <w:t>ՍԵՊՏԵՄԲԵՐԻ 10</w:t>
      </w:r>
      <w:r w:rsidR="007542A5" w:rsidRPr="001F44AC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A27C8C">
        <w:rPr>
          <w:rFonts w:ascii="GHEA Grapalat" w:hAnsi="GHEA Grapalat"/>
          <w:b/>
          <w:sz w:val="24"/>
          <w:szCs w:val="24"/>
        </w:rPr>
        <w:t>N</w:t>
      </w:r>
      <w:r w:rsidR="007542A5" w:rsidRPr="001F44A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42A5" w:rsidRPr="00A37F98">
        <w:rPr>
          <w:rFonts w:ascii="GHEA Grapalat" w:hAnsi="GHEA Grapalat"/>
          <w:b/>
          <w:sz w:val="24"/>
          <w:szCs w:val="24"/>
          <w:lang w:val="hy-AM"/>
        </w:rPr>
        <w:t>1065</w:t>
      </w:r>
      <w:r w:rsidR="00A27C8C">
        <w:rPr>
          <w:rFonts w:ascii="GHEA Grapalat" w:hAnsi="GHEA Grapalat"/>
          <w:b/>
          <w:sz w:val="24"/>
          <w:szCs w:val="24"/>
          <w:lang w:val="hy-AM"/>
        </w:rPr>
        <w:t>-</w:t>
      </w:r>
      <w:r w:rsidR="00C44735" w:rsidRPr="00C44735">
        <w:rPr>
          <w:rFonts w:ascii="GHEA Grapalat" w:hAnsi="GHEA Grapalat"/>
          <w:b/>
          <w:sz w:val="24"/>
          <w:szCs w:val="24"/>
          <w:lang w:val="hy-AM"/>
        </w:rPr>
        <w:t>Ն</w:t>
      </w:r>
      <w:r w:rsidR="007542A5" w:rsidRPr="001F44AC">
        <w:rPr>
          <w:rFonts w:ascii="GHEA Grapalat" w:hAnsi="GHEA Grapalat"/>
          <w:b/>
          <w:sz w:val="24"/>
          <w:szCs w:val="24"/>
          <w:lang w:val="hy-AM"/>
        </w:rPr>
        <w:t xml:space="preserve">  ՈՐՈՇՄԱՆ ՄԵՋ ՓՈՓՈԽՈՒԹՅՈՒՆ</w:t>
      </w:r>
      <w:r w:rsidR="007542A5">
        <w:rPr>
          <w:rFonts w:ascii="GHEA Grapalat" w:hAnsi="GHEA Grapalat"/>
          <w:b/>
          <w:sz w:val="24"/>
          <w:szCs w:val="24"/>
          <w:lang w:val="hy-AM"/>
        </w:rPr>
        <w:t>ՆԵՐ</w:t>
      </w:r>
      <w:r w:rsidR="007542A5" w:rsidRPr="001F44AC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Pr="00EC53A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EC53AD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EC53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C53AD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EC53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C53AD">
        <w:rPr>
          <w:rFonts w:ascii="GHEA Grapalat" w:hAnsi="GHEA Grapalat" w:cs="Sylfaen"/>
          <w:b/>
          <w:sz w:val="24"/>
          <w:szCs w:val="24"/>
          <w:lang w:val="hy-AM"/>
        </w:rPr>
        <w:t>ԿԱՌԱՎԱՐՈՒԹՅԱՆ ՈՐՈՇՄԱՆ ՆԱԽԱԳԾԻ ԸՆԴՈՒՆՄԱՆ ՎԵՐԱԲԵՐՅԱԼ</w:t>
      </w:r>
    </w:p>
    <w:p w14:paraId="59194A7D" w14:textId="77777777" w:rsidR="00AD5D67" w:rsidRPr="00EC53AD" w:rsidRDefault="00AD5D67" w:rsidP="00EC53AD">
      <w:pPr>
        <w:ind w:left="-720" w:right="-121"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A4B797F" w14:textId="77777777" w:rsidR="00AD5D67" w:rsidRPr="00EC53AD" w:rsidRDefault="00AD5D67" w:rsidP="00EC53AD">
      <w:pPr>
        <w:pStyle w:val="ListParagraph"/>
        <w:numPr>
          <w:ilvl w:val="0"/>
          <w:numId w:val="1"/>
        </w:numPr>
        <w:shd w:val="clear" w:color="auto" w:fill="FFFFFF"/>
        <w:spacing w:line="312" w:lineRule="auto"/>
        <w:ind w:left="-720" w:right="-121" w:firstLine="45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EC53AD">
        <w:rPr>
          <w:rFonts w:ascii="GHEA Grapalat" w:hAnsi="GHEA Grapalat" w:cs="Sylfaen"/>
          <w:b/>
          <w:sz w:val="24"/>
          <w:szCs w:val="24"/>
          <w:u w:val="single"/>
        </w:rPr>
        <w:t>Իրավական ակտի ընդունման անհրաժեշտությունը</w:t>
      </w:r>
    </w:p>
    <w:p w14:paraId="7C80E00A" w14:textId="11EEA6AF" w:rsidR="00AD5D67" w:rsidRPr="00A733C5" w:rsidRDefault="00AD5D67" w:rsidP="00A733C5">
      <w:pPr>
        <w:shd w:val="clear" w:color="auto" w:fill="FFFFFF"/>
        <w:spacing w:line="312" w:lineRule="auto"/>
        <w:ind w:left="-720" w:right="-121" w:firstLine="45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EC53A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որոշման նախագծի ընդունումը պայմանավորված է </w:t>
      </w:r>
      <w:r w:rsidRPr="00F30E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կորոնավիրուսի</w:t>
      </w:r>
      <w:r w:rsidR="00A733C5" w:rsidRPr="005E2386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համաճարակի</w:t>
      </w:r>
      <w:r w:rsidR="00A733C5">
        <w:rPr>
          <w:rFonts w:ascii="GHEA Grapalat" w:hAnsi="GHEA Grapalat" w:cs="Arial Unicode MS"/>
          <w:sz w:val="24"/>
          <w:szCs w:val="24"/>
          <w:lang w:val="hy-AM"/>
        </w:rPr>
        <w:t xml:space="preserve"> և ռազմական դրությամբ պայման</w:t>
      </w:r>
      <w:r w:rsidR="00B62063" w:rsidRPr="00B62063">
        <w:rPr>
          <w:rFonts w:ascii="GHEA Grapalat" w:hAnsi="GHEA Grapalat" w:cs="Arial Unicode MS"/>
          <w:sz w:val="24"/>
          <w:szCs w:val="24"/>
          <w:lang w:val="hy-AM"/>
        </w:rPr>
        <w:t>երում</w:t>
      </w:r>
      <w:r w:rsidR="00A733C5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մարդկային</w:t>
      </w:r>
      <w:r w:rsidR="00A733C5" w:rsidRPr="005E2386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տեղաշարժերի</w:t>
      </w:r>
      <w:r w:rsidR="00A733C5" w:rsidRPr="005E2386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կրճատման</w:t>
      </w:r>
      <w:r w:rsidR="00A733C5" w:rsidRPr="005E2386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արդյունքում</w:t>
      </w:r>
      <w:r w:rsidR="00A733C5" w:rsidRPr="005E2386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>
        <w:rPr>
          <w:rFonts w:ascii="GHEA Grapalat" w:hAnsi="GHEA Grapalat" w:cs="Arial Unicode MS"/>
          <w:sz w:val="24"/>
          <w:szCs w:val="24"/>
          <w:lang w:val="hy-AM"/>
        </w:rPr>
        <w:t xml:space="preserve">հյուրանոցային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ծառայությունների</w:t>
      </w:r>
      <w:r w:rsidR="00A733C5" w:rsidRPr="00FC4127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պահանջարկի</w:t>
      </w:r>
      <w:r w:rsidR="00A733C5" w:rsidRPr="00FC4127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>
        <w:rPr>
          <w:rFonts w:ascii="GHEA Grapalat" w:hAnsi="GHEA Grapalat" w:cs="Arial Unicode MS"/>
          <w:sz w:val="24"/>
          <w:szCs w:val="24"/>
          <w:lang w:val="hy-AM"/>
        </w:rPr>
        <w:t xml:space="preserve">իսպառ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բացակայությ</w:t>
      </w:r>
      <w:r w:rsidR="00A733C5">
        <w:rPr>
          <w:rFonts w:ascii="GHEA Grapalat" w:hAnsi="GHEA Grapalat" w:cs="Arial Unicode MS"/>
          <w:sz w:val="24"/>
          <w:szCs w:val="24"/>
          <w:lang w:val="hy-AM"/>
        </w:rPr>
        <w:t>ա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մբ պայմանավորված</w:t>
      </w:r>
      <w:r w:rsidR="00A733C5">
        <w:rPr>
          <w:rFonts w:ascii="GHEA Grapalat" w:hAnsi="GHEA Grapalat" w:cs="Arial Unicode MS"/>
          <w:sz w:val="24"/>
          <w:szCs w:val="24"/>
          <w:lang w:val="hy-AM"/>
        </w:rPr>
        <w:t xml:space="preserve"> Ընկերության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մոտ</w:t>
      </w:r>
      <w:r w:rsidR="00A733C5" w:rsidRPr="005E2386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ծագած</w:t>
      </w:r>
      <w:r w:rsidR="00A733C5" w:rsidRPr="000A6620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ֆինանսական</w:t>
      </w:r>
      <w:r w:rsidR="00A733C5" w:rsidRPr="000A6620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կորուստների</w:t>
      </w:r>
      <w:r w:rsidR="00A733C5" w:rsidRPr="000A6620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և</w:t>
      </w:r>
      <w:r w:rsidR="00A733C5" w:rsidRPr="000A6620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պարտավորությունների</w:t>
      </w:r>
      <w:r w:rsidR="00A733C5" w:rsidRPr="000A6620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կատարման</w:t>
      </w:r>
      <w:r w:rsidR="00A733C5" w:rsidRPr="000A6620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>ժամանակավոր</w:t>
      </w:r>
      <w:r w:rsidR="00A733C5" w:rsidRPr="000A6620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 xml:space="preserve">անհնարինության հետ կապված </w:t>
      </w:r>
      <w:r w:rsidR="00A733C5" w:rsidRPr="000A6620">
        <w:rPr>
          <w:rFonts w:ascii="GHEA Grapalat" w:hAnsi="GHEA Grapalat" w:cs="Arial Unicode MS"/>
          <w:sz w:val="24"/>
          <w:szCs w:val="24"/>
          <w:lang w:val="af-ZA"/>
        </w:rPr>
        <w:t xml:space="preserve"> </w:t>
      </w:r>
      <w:r w:rsidR="00A733C5" w:rsidRPr="00A733C5">
        <w:rPr>
          <w:rFonts w:ascii="GHEA Grapalat" w:hAnsi="GHEA Grapalat" w:cs="Arial Unicode MS"/>
          <w:sz w:val="24"/>
          <w:szCs w:val="24"/>
          <w:lang w:val="hy-AM"/>
        </w:rPr>
        <w:t xml:space="preserve">խնդիրների </w:t>
      </w:r>
      <w:r w:rsidR="00F30EC6" w:rsidRPr="00F30EC6">
        <w:rPr>
          <w:rFonts w:ascii="GHEA Grapalat" w:hAnsi="GHEA Grapalat" w:cs="Sylfaen"/>
          <w:sz w:val="24"/>
          <w:szCs w:val="24"/>
          <w:lang w:val="hy-AM"/>
        </w:rPr>
        <w:t xml:space="preserve">հաղթահարմանը աջակցելու </w:t>
      </w:r>
      <w:r w:rsidRPr="00F30EC6">
        <w:rPr>
          <w:rFonts w:ascii="GHEA Grapalat" w:hAnsi="GHEA Grapalat" w:cs="Sylfaen"/>
          <w:sz w:val="24"/>
          <w:szCs w:val="24"/>
          <w:lang w:val="hy-AM"/>
        </w:rPr>
        <w:t>անհրաժեշտությամբ:</w:t>
      </w:r>
      <w:r w:rsidR="00F30EC6" w:rsidRPr="00F30EC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1FD6D7" w14:textId="77777777" w:rsidR="00AD5D67" w:rsidRPr="00EC53AD" w:rsidRDefault="00AD5D67" w:rsidP="00EC53AD">
      <w:pPr>
        <w:shd w:val="clear" w:color="auto" w:fill="FFFFFF"/>
        <w:spacing w:line="312" w:lineRule="auto"/>
        <w:ind w:left="-720" w:right="-121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1B81F603" w14:textId="77777777" w:rsidR="00AD5D67" w:rsidRPr="00EC53AD" w:rsidRDefault="00AD5D67" w:rsidP="00EC53AD">
      <w:pPr>
        <w:autoSpaceDE w:val="0"/>
        <w:autoSpaceDN w:val="0"/>
        <w:adjustRightInd w:val="0"/>
        <w:spacing w:line="312" w:lineRule="auto"/>
        <w:ind w:left="-720" w:right="-121" w:firstLine="45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EC53AD">
        <w:rPr>
          <w:rFonts w:ascii="GHEA Grapalat" w:hAnsi="GHEA Grapalat" w:cs="Sylfaen"/>
          <w:b/>
          <w:sz w:val="24"/>
          <w:szCs w:val="24"/>
          <w:u w:val="single"/>
          <w:lang w:val="hy-AM"/>
        </w:rPr>
        <w:t>2  Ընթացիկ իրավիճակը</w:t>
      </w:r>
    </w:p>
    <w:p w14:paraId="0793488B" w14:textId="6C3F712C" w:rsidR="00E1295E" w:rsidRPr="00807F21" w:rsidRDefault="009B2B78" w:rsidP="009B3463">
      <w:pPr>
        <w:spacing w:line="312" w:lineRule="auto"/>
        <w:ind w:left="-720" w:right="-115" w:firstLine="55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D7BD8">
        <w:rPr>
          <w:rFonts w:ascii="GHEA Grapalat" w:hAnsi="GHEA Grapalat" w:cs="Sylfaen"/>
          <w:sz w:val="24"/>
          <w:szCs w:val="24"/>
          <w:lang w:val="hy-AM"/>
        </w:rPr>
        <w:t>Ը</w:t>
      </w:r>
      <w:r w:rsidR="00B20587" w:rsidRPr="00FD7BD8">
        <w:rPr>
          <w:rFonts w:ascii="GHEA Grapalat" w:hAnsi="GHEA Grapalat" w:cs="Sylfaen"/>
          <w:sz w:val="24"/>
          <w:szCs w:val="24"/>
          <w:lang w:val="hy-AM"/>
        </w:rPr>
        <w:t xml:space="preserve">նկերության  կողմից 29.09.2015թ. կնքված վարկային պայմանագրով ստանձնած պարտավորությունների մարման հիմնական աղբյուր է հանդիսանում </w:t>
      </w:r>
      <w:r w:rsidR="000578FB" w:rsidRPr="00FD7BD8"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="00B20587" w:rsidRPr="00FD7BD8">
        <w:rPr>
          <w:rFonts w:ascii="GHEA Grapalat" w:hAnsi="GHEA Grapalat" w:cs="Sylfaen"/>
          <w:sz w:val="24"/>
          <w:szCs w:val="24"/>
          <w:lang w:val="hy-AM"/>
        </w:rPr>
        <w:t xml:space="preserve"> սեփականության իրավունքով պատկանող հյուրանոցային տնտեսության գործունեությունից գեներացվող ֆինանսական միջոցները, </w:t>
      </w:r>
      <w:r w:rsidR="00E35AF0" w:rsidRPr="00E35AF0">
        <w:rPr>
          <w:rFonts w:ascii="GHEA Grapalat" w:hAnsi="GHEA Grapalat" w:cs="Sylfaen"/>
          <w:sz w:val="24"/>
          <w:szCs w:val="24"/>
          <w:lang w:val="hy-AM"/>
        </w:rPr>
        <w:t>որոն</w:t>
      </w:r>
      <w:r w:rsidR="00E35AF0" w:rsidRPr="000A2B31">
        <w:rPr>
          <w:rFonts w:ascii="GHEA Grapalat" w:hAnsi="GHEA Grapalat" w:cs="Sylfaen"/>
          <w:sz w:val="24"/>
          <w:szCs w:val="24"/>
          <w:lang w:val="hy-AM"/>
        </w:rPr>
        <w:t>ք</w:t>
      </w:r>
      <w:r w:rsidR="00B20587" w:rsidRPr="00FD7BD8">
        <w:rPr>
          <w:rFonts w:ascii="GHEA Grapalat" w:hAnsi="GHEA Grapalat" w:cs="Sylfaen"/>
          <w:sz w:val="24"/>
          <w:szCs w:val="24"/>
          <w:lang w:val="hy-AM"/>
        </w:rPr>
        <w:t xml:space="preserve"> ներկայումս կորոնավիրուսի համաճարակի</w:t>
      </w:r>
      <w:r w:rsidR="00E83C63" w:rsidRPr="00FD7B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2063" w:rsidRPr="00B62063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B62063" w:rsidRPr="00FD7BD8">
        <w:rPr>
          <w:rFonts w:ascii="GHEA Grapalat" w:hAnsi="GHEA Grapalat" w:cs="Sylfaen"/>
          <w:sz w:val="24"/>
          <w:szCs w:val="24"/>
          <w:lang w:val="hy-AM"/>
        </w:rPr>
        <w:t xml:space="preserve">պատերազմական իրավիճակի </w:t>
      </w:r>
      <w:r w:rsidR="00B20587" w:rsidRPr="00FD7BD8">
        <w:rPr>
          <w:rFonts w:ascii="GHEA Grapalat" w:hAnsi="GHEA Grapalat" w:cs="Sylfaen"/>
          <w:sz w:val="24"/>
          <w:szCs w:val="24"/>
          <w:lang w:val="hy-AM"/>
        </w:rPr>
        <w:t>հետևանքով մարդկային տեղաշարժերի զգալի կրճատման</w:t>
      </w:r>
      <w:r w:rsidR="00B05A46" w:rsidRPr="00FD7B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0587" w:rsidRPr="00FD7BD8">
        <w:rPr>
          <w:rFonts w:ascii="GHEA Grapalat" w:hAnsi="GHEA Grapalat" w:cs="Sylfaen"/>
          <w:sz w:val="24"/>
          <w:szCs w:val="24"/>
          <w:lang w:val="hy-AM"/>
        </w:rPr>
        <w:t>արդյունքում տվյալ ծառայությունների պահանջարկի բացակայության</w:t>
      </w:r>
      <w:r w:rsidR="00B62063" w:rsidRPr="00B62063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="00B20587" w:rsidRPr="00FD7BD8">
        <w:rPr>
          <w:rFonts w:ascii="GHEA Grapalat" w:hAnsi="GHEA Grapalat" w:cs="Sylfaen"/>
          <w:sz w:val="24"/>
          <w:szCs w:val="24"/>
          <w:lang w:val="hy-AM"/>
        </w:rPr>
        <w:t xml:space="preserve">Ընկերությունն ունի ֆինանսական կորուստներ և պարտավորությունների կատարման ժամանակավոր խնդիրներ, ինչի առկայության պայմաններում առանց վարկային պարտավորությունների վերակառուցման </w:t>
      </w:r>
      <w:r w:rsidR="00B05A46" w:rsidRPr="00FD7BD8">
        <w:rPr>
          <w:rFonts w:ascii="GHEA Grapalat" w:hAnsi="GHEA Grapalat" w:cs="Sylfaen"/>
          <w:sz w:val="24"/>
          <w:szCs w:val="24"/>
          <w:lang w:val="hy-AM"/>
        </w:rPr>
        <w:t>Ը</w:t>
      </w:r>
      <w:r w:rsidR="00B20587" w:rsidRPr="00FD7BD8">
        <w:rPr>
          <w:rFonts w:ascii="GHEA Grapalat" w:hAnsi="GHEA Grapalat" w:cs="Sylfaen"/>
          <w:sz w:val="24"/>
          <w:szCs w:val="24"/>
          <w:lang w:val="hy-AM"/>
        </w:rPr>
        <w:t xml:space="preserve">նկերությունը չի կարող պատշաճ կատարել ստանձնած պարտավորությունները, որը իր հերթին կարող է լուրջ խնդիրներ առաջացնել վերջինիս հետագա տնտեսական գործունեության </w:t>
      </w:r>
      <w:r w:rsidR="00B05A46" w:rsidRPr="00FD7BD8">
        <w:rPr>
          <w:rFonts w:ascii="GHEA Grapalat" w:hAnsi="GHEA Grapalat" w:cs="Sylfaen"/>
          <w:sz w:val="24"/>
          <w:szCs w:val="24"/>
          <w:lang w:val="hy-AM"/>
        </w:rPr>
        <w:t xml:space="preserve">իրականացման </w:t>
      </w:r>
      <w:r w:rsidR="00B20587" w:rsidRPr="00FD7BD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1295E" w:rsidRPr="00FD7BD8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807F21" w:rsidRPr="00807F21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կողմից մինչ օրս հաստատված հակաճգնաժամային ծրագրերը որևէ լուծում կամ աջակցության մեխանիզմ չեն ընդգրկում բուն հյուրանոցային տնտեսությունների խնդիրների լուծմանը, դրանք կրել են համընդհանուր բնույթ՝ ուղղված են եղել բացառապես վարկային և հարկային բարվոք պատմություն ունեցող ընկերությունների աշխատուժի սոցիալական պայմանների մեղմման </w:t>
      </w:r>
      <w:r w:rsidR="00807F21" w:rsidRPr="00807F21">
        <w:rPr>
          <w:rFonts w:ascii="GHEA Grapalat" w:hAnsi="GHEA Grapalat" w:cs="Sylfaen"/>
          <w:sz w:val="24"/>
          <w:szCs w:val="24"/>
          <w:lang w:val="hy-AM"/>
        </w:rPr>
        <w:lastRenderedPageBreak/>
        <w:t>համար գործող աշխատավարձի չափով միանվագ փոխհատուցմամբ, կամ այդ տնտեսությունների հարկերի, տուրքերի և պարտադիր վճարների, կոմունալ</w:t>
      </w:r>
      <w:r w:rsidR="00807F21" w:rsidRPr="00807F21">
        <w:rPr>
          <w:rFonts w:ascii="Calibri" w:hAnsi="Calibri" w:cs="Calibri"/>
          <w:sz w:val="24"/>
          <w:szCs w:val="24"/>
          <w:lang w:val="hy-AM"/>
        </w:rPr>
        <w:t> </w:t>
      </w:r>
      <w:r w:rsidR="00807F21" w:rsidRPr="00807F21">
        <w:rPr>
          <w:rFonts w:ascii="GHEA Grapalat" w:hAnsi="GHEA Grapalat" w:cs="Sylfaen"/>
          <w:sz w:val="24"/>
          <w:szCs w:val="24"/>
          <w:lang w:val="hy-AM"/>
        </w:rPr>
        <w:t>վճարների ինչպես նաև աշխատատեղերի պահպանման համար նոր վարկային ռեսուրսների տրամադրման դեպքում այդ վարկերի տոկոսների սուբսիդավորմամբ:</w:t>
      </w:r>
    </w:p>
    <w:p w14:paraId="3852BCC9" w14:textId="77777777" w:rsidR="009B3463" w:rsidRDefault="009B3463" w:rsidP="00EC53AD">
      <w:pPr>
        <w:autoSpaceDE w:val="0"/>
        <w:autoSpaceDN w:val="0"/>
        <w:adjustRightInd w:val="0"/>
        <w:spacing w:line="312" w:lineRule="auto"/>
        <w:ind w:left="-720" w:right="-121" w:firstLine="45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14:paraId="59213F03" w14:textId="77777777" w:rsidR="00AD5D67" w:rsidRPr="00EC53AD" w:rsidRDefault="00AD5D67" w:rsidP="00EC53AD">
      <w:pPr>
        <w:autoSpaceDE w:val="0"/>
        <w:autoSpaceDN w:val="0"/>
        <w:adjustRightInd w:val="0"/>
        <w:spacing w:line="312" w:lineRule="auto"/>
        <w:ind w:left="-720" w:right="-121" w:firstLine="45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EC53AD">
        <w:rPr>
          <w:rFonts w:ascii="GHEA Grapalat" w:hAnsi="GHEA Grapalat" w:cs="Sylfaen"/>
          <w:b/>
          <w:sz w:val="24"/>
          <w:szCs w:val="24"/>
          <w:u w:val="single"/>
          <w:lang w:val="hy-AM"/>
        </w:rPr>
        <w:t>3.Առաջարկվող կարգավորման բնույթը</w:t>
      </w:r>
    </w:p>
    <w:p w14:paraId="6BB34B78" w14:textId="747AA25B" w:rsidR="00AD5D67" w:rsidRPr="001164C8" w:rsidRDefault="001164C8" w:rsidP="000A2B31">
      <w:pPr>
        <w:spacing w:line="288" w:lineRule="auto"/>
        <w:ind w:left="-720" w:right="-121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D7BD8">
        <w:rPr>
          <w:rFonts w:ascii="GHEA Grapalat" w:hAnsi="GHEA Grapalat" w:cs="Sylfaen"/>
          <w:sz w:val="24"/>
          <w:szCs w:val="24"/>
          <w:lang w:val="hy-AM"/>
        </w:rPr>
        <w:t>Ընկերությ</w:t>
      </w:r>
      <w:r w:rsidRPr="001164C8">
        <w:rPr>
          <w:rFonts w:ascii="GHEA Grapalat" w:hAnsi="GHEA Grapalat" w:cs="Sylfaen"/>
          <w:sz w:val="24"/>
          <w:szCs w:val="24"/>
          <w:lang w:val="hy-AM"/>
        </w:rPr>
        <w:t>ա</w:t>
      </w:r>
      <w:r w:rsidRPr="00FD7BD8">
        <w:rPr>
          <w:rFonts w:ascii="GHEA Grapalat" w:hAnsi="GHEA Grapalat" w:cs="Sylfaen"/>
          <w:sz w:val="24"/>
          <w:szCs w:val="24"/>
          <w:lang w:val="hy-AM"/>
        </w:rPr>
        <w:t>ն</w:t>
      </w:r>
      <w:r w:rsidRPr="001164C8">
        <w:rPr>
          <w:rFonts w:ascii="GHEA Grapalat" w:hAnsi="GHEA Grapalat" w:cs="Sylfaen"/>
          <w:sz w:val="24"/>
          <w:szCs w:val="24"/>
          <w:lang w:val="hy-AM"/>
        </w:rPr>
        <w:t xml:space="preserve"> տնտեսական գործունեությանը աջակցելու և վարկի գծով</w:t>
      </w:r>
      <w:r w:rsidR="00996466" w:rsidRPr="009964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64C8">
        <w:rPr>
          <w:rFonts w:ascii="GHEA Grapalat" w:hAnsi="GHEA Grapalat" w:cs="Sylfaen"/>
          <w:sz w:val="24"/>
          <w:szCs w:val="24"/>
          <w:lang w:val="hy-AM"/>
        </w:rPr>
        <w:t xml:space="preserve">ստանձնած պարտավորությունները պատշաճ կատարելու նպատակով ՀՀ կառավարության սույն որոշման նախագծով առաջարկվում է վերջինիս հետ </w:t>
      </w:r>
      <w:r w:rsidRPr="00FD7BD8">
        <w:rPr>
          <w:rFonts w:ascii="GHEA Grapalat" w:hAnsi="GHEA Grapalat" w:cs="Sylfaen"/>
          <w:sz w:val="24"/>
          <w:szCs w:val="24"/>
          <w:lang w:val="hy-AM"/>
        </w:rPr>
        <w:t xml:space="preserve">29.09.2015թ. կնքված վարկային պայմանագրով </w:t>
      </w:r>
      <w:r w:rsidRPr="001164C8">
        <w:rPr>
          <w:rFonts w:ascii="GHEA Grapalat" w:hAnsi="GHEA Grapalat" w:cs="Sylfaen"/>
          <w:sz w:val="24"/>
          <w:szCs w:val="24"/>
          <w:lang w:val="hy-AM"/>
        </w:rPr>
        <w:t>ստանձնած պարտավորությունները վերակառուցել հետևյալ կերպ.</w:t>
      </w:r>
    </w:p>
    <w:p w14:paraId="76619F19" w14:textId="58F7D7DA" w:rsidR="001164C8" w:rsidRPr="001164C8" w:rsidRDefault="001164C8" w:rsidP="001164C8">
      <w:pPr>
        <w:pStyle w:val="ListParagraph"/>
        <w:numPr>
          <w:ilvl w:val="0"/>
          <w:numId w:val="8"/>
        </w:numPr>
        <w:spacing w:line="288" w:lineRule="auto"/>
        <w:ind w:right="-121"/>
        <w:jc w:val="both"/>
        <w:rPr>
          <w:rFonts w:ascii="GHEA Grapalat" w:hAnsi="GHEA Grapalat"/>
          <w:sz w:val="24"/>
          <w:szCs w:val="24"/>
        </w:rPr>
      </w:pPr>
      <w:r w:rsidRPr="001164C8">
        <w:rPr>
          <w:rFonts w:ascii="GHEA Grapalat" w:hAnsi="GHEA Grapalat"/>
          <w:sz w:val="24"/>
          <w:szCs w:val="24"/>
          <w:lang w:val="hy-AM"/>
        </w:rPr>
        <w:t>Վարկի մարման ժամկետը 2022թ. դեկտեմբերի 10-ի փոխարեն սահմանել 2026 թվականի դեկտեմբերի 10-ը</w:t>
      </w:r>
      <w:r w:rsidR="00D75B5C" w:rsidRPr="00D75B5C">
        <w:rPr>
          <w:rFonts w:ascii="GHEA Grapalat" w:hAnsi="GHEA Grapalat"/>
          <w:sz w:val="24"/>
          <w:szCs w:val="24"/>
          <w:lang w:val="hy-AM"/>
        </w:rPr>
        <w:t>,</w:t>
      </w:r>
    </w:p>
    <w:p w14:paraId="07F1E0A8" w14:textId="127501F2" w:rsidR="001164C8" w:rsidRPr="00D75B5C" w:rsidRDefault="00D75B5C" w:rsidP="001164C8">
      <w:pPr>
        <w:pStyle w:val="ListParagraph"/>
        <w:numPr>
          <w:ilvl w:val="0"/>
          <w:numId w:val="8"/>
        </w:numPr>
        <w:spacing w:line="288" w:lineRule="auto"/>
        <w:ind w:right="-121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Վարկի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գումարի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մարումները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հավասարաչափ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եռամսյակային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վճարումներով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2020թ.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10-ի</w:t>
      </w:r>
      <w:r w:rsidR="00996466">
        <w:rPr>
          <w:rFonts w:ascii="GHEA Grapalat" w:hAnsi="GHEA Grapalat"/>
          <w:sz w:val="24"/>
          <w:szCs w:val="24"/>
          <w:lang w:val="en-US"/>
        </w:rPr>
        <w:t xml:space="preserve">ց </w:t>
      </w:r>
      <w:proofErr w:type="spellStart"/>
      <w:r w:rsidR="00996466">
        <w:rPr>
          <w:rFonts w:ascii="GHEA Grapalat" w:hAnsi="GHEA Grapalat"/>
          <w:sz w:val="24"/>
          <w:szCs w:val="24"/>
          <w:lang w:val="en-US"/>
        </w:rPr>
        <w:t>սկսելու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փոխարեն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սկսել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2024թ.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10-ից,</w:t>
      </w:r>
    </w:p>
    <w:p w14:paraId="500A864D" w14:textId="4ECC6C7E" w:rsidR="00D75B5C" w:rsidRPr="001164C8" w:rsidRDefault="00D75B5C" w:rsidP="001164C8">
      <w:pPr>
        <w:pStyle w:val="ListParagraph"/>
        <w:numPr>
          <w:ilvl w:val="0"/>
          <w:numId w:val="8"/>
        </w:numPr>
        <w:spacing w:line="288" w:lineRule="auto"/>
        <w:ind w:right="-121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Վարկի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027E">
        <w:rPr>
          <w:rFonts w:ascii="GHEA Grapalat" w:hAnsi="GHEA Grapalat"/>
          <w:sz w:val="24"/>
          <w:szCs w:val="24"/>
          <w:lang w:val="hy-AM"/>
        </w:rPr>
        <w:t xml:space="preserve">մնացորդի նկատմամբ տարեկան տոկոսադրույքը հաշվարկել. </w:t>
      </w:r>
      <w:r w:rsidRPr="005864F5">
        <w:rPr>
          <w:rFonts w:ascii="GHEA Grapalat" w:hAnsi="GHEA Grapalat"/>
          <w:sz w:val="24"/>
          <w:szCs w:val="24"/>
          <w:lang w:val="hy-AM"/>
        </w:rPr>
        <w:t>մինչև 2020թ. օգոստոսի 15-ը տարեկան 8 տոկոս, 2020թ. օգոստոսի 16-ից մինչև  2023թ. դեկտեմբերի 31-ը ներառյալ 2 տոկոս, իսկ  2024թ. հունվարի 1-ի</w:t>
      </w:r>
      <w:r w:rsidRPr="004B027E">
        <w:rPr>
          <w:rFonts w:ascii="GHEA Grapalat" w:hAnsi="GHEA Grapalat"/>
          <w:sz w:val="24"/>
          <w:szCs w:val="24"/>
          <w:lang w:val="hy-AM"/>
        </w:rPr>
        <w:t>ց</w:t>
      </w:r>
      <w:r w:rsidRPr="005864F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7AA0">
        <w:rPr>
          <w:rFonts w:ascii="GHEA Grapalat" w:hAnsi="GHEA Grapalat"/>
          <w:sz w:val="24"/>
          <w:szCs w:val="24"/>
          <w:lang w:val="hy-AM"/>
        </w:rPr>
        <w:t xml:space="preserve">մինչև վարկի մարումը՝ </w:t>
      </w:r>
      <w:r w:rsidRPr="005864F5">
        <w:rPr>
          <w:rFonts w:ascii="GHEA Grapalat" w:hAnsi="GHEA Grapalat"/>
          <w:sz w:val="24"/>
          <w:szCs w:val="24"/>
          <w:lang w:val="hy-AM"/>
        </w:rPr>
        <w:t>8 տոկոս տոկոսադրույքով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14:paraId="58632BBC" w14:textId="77777777" w:rsidR="00AD5D67" w:rsidRPr="00EC53AD" w:rsidRDefault="00AD5D67" w:rsidP="00EC53AD">
      <w:pPr>
        <w:spacing w:line="288" w:lineRule="auto"/>
        <w:ind w:left="-720" w:right="-121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6F91AFEC" w14:textId="77777777" w:rsidR="00AD5D67" w:rsidRPr="00EC53AD" w:rsidRDefault="00AD5D67" w:rsidP="00EC53AD">
      <w:pPr>
        <w:autoSpaceDE w:val="0"/>
        <w:autoSpaceDN w:val="0"/>
        <w:adjustRightInd w:val="0"/>
        <w:spacing w:line="312" w:lineRule="auto"/>
        <w:ind w:left="-720" w:right="-121" w:firstLine="450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EC53AD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EC53AD">
        <w:rPr>
          <w:rFonts w:ascii="GHEA Grapalat" w:hAnsi="GHEA Grapalat"/>
          <w:b/>
          <w:sz w:val="24"/>
          <w:szCs w:val="24"/>
          <w:u w:val="single"/>
          <w:lang w:val="hy-AM"/>
        </w:rPr>
        <w:t>4. Նախագծի մշակման գործընթացում ներգրավված ինստիտուտները և անձինք</w:t>
      </w:r>
    </w:p>
    <w:p w14:paraId="4316EEC4" w14:textId="77777777" w:rsidR="00AD5D67" w:rsidRPr="009B3463" w:rsidRDefault="00AD5D67" w:rsidP="00EC53AD">
      <w:pPr>
        <w:autoSpaceDE w:val="0"/>
        <w:autoSpaceDN w:val="0"/>
        <w:adjustRightInd w:val="0"/>
        <w:spacing w:line="312" w:lineRule="auto"/>
        <w:ind w:left="-720" w:right="-121" w:firstLine="450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14:paraId="61D29CC2" w14:textId="7F6D5C82" w:rsidR="00AD5D67" w:rsidRPr="00EC53AD" w:rsidRDefault="00AD5D67" w:rsidP="00EC53AD">
      <w:pPr>
        <w:autoSpaceDE w:val="0"/>
        <w:autoSpaceDN w:val="0"/>
        <w:adjustRightInd w:val="0"/>
        <w:spacing w:line="312" w:lineRule="auto"/>
        <w:ind w:left="-720" w:right="-121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C53AD">
        <w:rPr>
          <w:rFonts w:ascii="GHEA Grapalat" w:hAnsi="GHEA Grapalat"/>
          <w:sz w:val="24"/>
          <w:szCs w:val="24"/>
          <w:lang w:val="hy-AM"/>
        </w:rPr>
        <w:t xml:space="preserve">Որոշման նախագիծը մշակվել է Հայաստանի Հանրապետության </w:t>
      </w:r>
      <w:r w:rsidR="00B20587" w:rsidRPr="00B20587">
        <w:rPr>
          <w:rFonts w:ascii="GHEA Grapalat" w:hAnsi="GHEA Grapalat"/>
          <w:sz w:val="24"/>
          <w:szCs w:val="24"/>
          <w:lang w:val="hy-AM"/>
        </w:rPr>
        <w:t>ֆինանսների</w:t>
      </w:r>
      <w:r w:rsidR="00805C57" w:rsidRPr="00805C5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53AD">
        <w:rPr>
          <w:rFonts w:ascii="GHEA Grapalat" w:hAnsi="GHEA Grapalat"/>
          <w:sz w:val="24"/>
          <w:szCs w:val="24"/>
          <w:lang w:val="hy-AM"/>
        </w:rPr>
        <w:t>նախարարության աշխատակազմի կողմից:</w:t>
      </w:r>
    </w:p>
    <w:p w14:paraId="67D4AA39" w14:textId="77777777" w:rsidR="00AD5D67" w:rsidRPr="00EC53AD" w:rsidRDefault="00AD5D67" w:rsidP="00EC53AD">
      <w:pPr>
        <w:autoSpaceDE w:val="0"/>
        <w:autoSpaceDN w:val="0"/>
        <w:adjustRightInd w:val="0"/>
        <w:spacing w:line="312" w:lineRule="auto"/>
        <w:ind w:left="-720" w:right="-121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64932E30" w14:textId="77777777" w:rsidR="00AD5D67" w:rsidRPr="00EC53AD" w:rsidRDefault="00AD5D67" w:rsidP="00EC53AD">
      <w:pPr>
        <w:autoSpaceDE w:val="0"/>
        <w:autoSpaceDN w:val="0"/>
        <w:adjustRightInd w:val="0"/>
        <w:spacing w:line="312" w:lineRule="auto"/>
        <w:ind w:left="-720" w:right="-121" w:firstLine="45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EC53AD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EC53AD">
        <w:rPr>
          <w:rFonts w:ascii="GHEA Grapalat" w:hAnsi="GHEA Grapalat"/>
          <w:b/>
          <w:sz w:val="24"/>
          <w:szCs w:val="24"/>
          <w:u w:val="single"/>
          <w:lang w:val="hy-AM"/>
        </w:rPr>
        <w:t>5. Ակնկալվող արդյունքը</w:t>
      </w:r>
    </w:p>
    <w:p w14:paraId="7D5FCD56" w14:textId="77777777" w:rsidR="00AD5D67" w:rsidRPr="009B3463" w:rsidRDefault="00AD5D67" w:rsidP="00EC53AD">
      <w:pPr>
        <w:autoSpaceDE w:val="0"/>
        <w:autoSpaceDN w:val="0"/>
        <w:adjustRightInd w:val="0"/>
        <w:spacing w:line="312" w:lineRule="auto"/>
        <w:ind w:left="-720" w:right="-121" w:firstLine="450"/>
        <w:jc w:val="both"/>
        <w:rPr>
          <w:rFonts w:ascii="GHEA Grapalat" w:hAnsi="GHEA Grapalat"/>
          <w:sz w:val="10"/>
          <w:szCs w:val="10"/>
          <w:lang w:val="hy-AM"/>
        </w:rPr>
      </w:pPr>
    </w:p>
    <w:p w14:paraId="5F555DA4" w14:textId="78F2508A" w:rsidR="00AD5D67" w:rsidRPr="00EC53AD" w:rsidRDefault="00AD5D67" w:rsidP="00EC53AD">
      <w:pPr>
        <w:shd w:val="clear" w:color="auto" w:fill="FFFFFF"/>
        <w:spacing w:line="312" w:lineRule="auto"/>
        <w:ind w:left="-720" w:right="-121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C53AD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</w:t>
      </w:r>
      <w:r w:rsidR="00B05A46" w:rsidRPr="00B05A46">
        <w:rPr>
          <w:rFonts w:ascii="GHEA Grapalat" w:hAnsi="GHEA Grapalat"/>
          <w:sz w:val="24"/>
          <w:szCs w:val="24"/>
          <w:lang w:val="hy-AM"/>
        </w:rPr>
        <w:t xml:space="preserve">Ընկերության վարկային պարտավորությունների վերակառուցման միջոցով աջակցել </w:t>
      </w:r>
      <w:r w:rsidR="007B4C86" w:rsidRPr="00F30EC6">
        <w:rPr>
          <w:rFonts w:ascii="GHEA Grapalat" w:hAnsi="GHEA Grapalat" w:cs="Sylfaen"/>
          <w:sz w:val="24"/>
          <w:szCs w:val="24"/>
          <w:lang w:val="hy-AM"/>
        </w:rPr>
        <w:t>կորոնավիրուսի համաճարակի</w:t>
      </w:r>
      <w:r w:rsidR="007B4C86" w:rsidRPr="00B05A46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C86" w:rsidRPr="007B4C86">
        <w:rPr>
          <w:rFonts w:ascii="GHEA Grapalat" w:hAnsi="GHEA Grapalat"/>
          <w:sz w:val="24"/>
          <w:szCs w:val="24"/>
          <w:lang w:val="hy-AM"/>
        </w:rPr>
        <w:t xml:space="preserve">և պատերազմական </w:t>
      </w:r>
      <w:r w:rsidR="007B4C86" w:rsidRPr="007B4C86">
        <w:rPr>
          <w:rFonts w:ascii="GHEA Grapalat" w:hAnsi="GHEA Grapalat"/>
          <w:sz w:val="24"/>
          <w:szCs w:val="24"/>
          <w:lang w:val="hy-AM"/>
        </w:rPr>
        <w:lastRenderedPageBreak/>
        <w:t xml:space="preserve">իրավիճակի հետևանքով </w:t>
      </w:r>
      <w:r w:rsidR="00B05A46" w:rsidRPr="00B05A46">
        <w:rPr>
          <w:rFonts w:ascii="GHEA Grapalat" w:hAnsi="GHEA Grapalat"/>
          <w:sz w:val="24"/>
          <w:szCs w:val="24"/>
          <w:lang w:val="hy-AM"/>
        </w:rPr>
        <w:t>վերջինիս</w:t>
      </w:r>
      <w:r w:rsidR="007B4C86" w:rsidRPr="007B4C86">
        <w:rPr>
          <w:rFonts w:ascii="GHEA Grapalat" w:hAnsi="GHEA Grapalat"/>
          <w:sz w:val="24"/>
          <w:szCs w:val="24"/>
          <w:lang w:val="hy-AM"/>
        </w:rPr>
        <w:t xml:space="preserve"> մոտ առաջացած ֆինանսական խնդիրների հաղթահարմանը</w:t>
      </w:r>
      <w:r w:rsidR="004107FC" w:rsidRPr="004107FC">
        <w:rPr>
          <w:rFonts w:ascii="GHEA Grapalat" w:hAnsi="GHEA Grapalat"/>
          <w:sz w:val="24"/>
          <w:szCs w:val="24"/>
          <w:lang w:val="hy-AM"/>
        </w:rPr>
        <w:t xml:space="preserve"> և ստանձնվող պարտավորությունների պատշաճ կատարմանը:</w:t>
      </w:r>
      <w:r w:rsidR="00B05A46" w:rsidRPr="00B05A4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8F65117" w14:textId="77777777" w:rsidR="00AD5D67" w:rsidRDefault="00AD5D67" w:rsidP="00EC53AD">
      <w:pPr>
        <w:shd w:val="clear" w:color="auto" w:fill="FFFFFF"/>
        <w:spacing w:line="312" w:lineRule="auto"/>
        <w:ind w:left="-720" w:right="-121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4C91CA81" w14:textId="28A9F46B" w:rsidR="00A27C8C" w:rsidRDefault="00A27C8C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23C7486B" w14:textId="418BBBA1" w:rsidR="00AD5D67" w:rsidRPr="00A82393" w:rsidRDefault="004107FC" w:rsidP="00EC53AD">
      <w:pPr>
        <w:ind w:left="-720" w:right="-121" w:firstLine="45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C53AD">
        <w:rPr>
          <w:rFonts w:ascii="GHEA Grapalat" w:hAnsi="GHEA Grapalat"/>
          <w:b/>
          <w:sz w:val="24"/>
          <w:szCs w:val="24"/>
          <w:lang w:val="hy-AM"/>
        </w:rPr>
        <w:lastRenderedPageBreak/>
        <w:t>«</w:t>
      </w:r>
      <w:r w:rsidRPr="001F44A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</w:t>
      </w:r>
      <w:r w:rsidRPr="00A37F98">
        <w:rPr>
          <w:rFonts w:ascii="GHEA Grapalat" w:hAnsi="GHEA Grapalat"/>
          <w:b/>
          <w:sz w:val="24"/>
          <w:szCs w:val="24"/>
          <w:lang w:val="hy-AM"/>
        </w:rPr>
        <w:t>5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Pr="00A37F98">
        <w:rPr>
          <w:rFonts w:ascii="GHEA Grapalat" w:hAnsi="GHEA Grapalat"/>
          <w:b/>
          <w:sz w:val="24"/>
          <w:szCs w:val="24"/>
          <w:lang w:val="hy-AM"/>
        </w:rPr>
        <w:t>ՍԵՊՏԵՄԲԵՐԻ 10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A27C8C">
        <w:rPr>
          <w:rFonts w:ascii="GHEA Grapalat" w:hAnsi="GHEA Grapalat"/>
          <w:b/>
          <w:sz w:val="24"/>
          <w:szCs w:val="24"/>
        </w:rPr>
        <w:t>N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37F98">
        <w:rPr>
          <w:rFonts w:ascii="GHEA Grapalat" w:hAnsi="GHEA Grapalat"/>
          <w:b/>
          <w:sz w:val="24"/>
          <w:szCs w:val="24"/>
          <w:lang w:val="hy-AM"/>
        </w:rPr>
        <w:t>1065</w:t>
      </w:r>
      <w:r w:rsidR="00A27C8C">
        <w:rPr>
          <w:rFonts w:ascii="GHEA Grapalat" w:hAnsi="GHEA Grapalat"/>
          <w:b/>
          <w:sz w:val="24"/>
          <w:szCs w:val="24"/>
          <w:lang w:val="hy-AM"/>
        </w:rPr>
        <w:t>-</w:t>
      </w:r>
      <w:r w:rsidR="00C44735" w:rsidRPr="00C44735">
        <w:rPr>
          <w:rFonts w:ascii="GHEA Grapalat" w:hAnsi="GHEA Grapalat"/>
          <w:b/>
          <w:sz w:val="24"/>
          <w:szCs w:val="24"/>
          <w:lang w:val="hy-AM"/>
        </w:rPr>
        <w:t>Ն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  ՈՐՈՇՄԱՆ ՄԵՋ ՓՈՓՈԽՈՒԹՅՈՒՆ</w:t>
      </w:r>
      <w:r>
        <w:rPr>
          <w:rFonts w:ascii="GHEA Grapalat" w:hAnsi="GHEA Grapalat"/>
          <w:b/>
          <w:sz w:val="24"/>
          <w:szCs w:val="24"/>
          <w:lang w:val="hy-AM"/>
        </w:rPr>
        <w:t>ՆԵՐ</w:t>
      </w:r>
      <w:r w:rsidRPr="001F44AC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Pr="00EC53A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EC53AD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EC53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C53AD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EC53A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C53AD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ՆԱԽԱԳԾԻ </w:t>
      </w:r>
      <w:r w:rsidR="00AD5D67" w:rsidRPr="00EC53AD">
        <w:rPr>
          <w:rFonts w:ascii="GHEA Grapalat" w:hAnsi="GHEA Grapalat" w:cs="GHEA Grapalat"/>
          <w:b/>
          <w:sz w:val="24"/>
          <w:szCs w:val="24"/>
          <w:lang w:val="af-ZA"/>
        </w:rPr>
        <w:t>ԸՆԴՈՒՆՄԱՆ</w:t>
      </w:r>
      <w:r w:rsidR="00AD5D67" w:rsidRPr="00EC53AD">
        <w:rPr>
          <w:rFonts w:ascii="GHEA Grapalat" w:hAnsi="GHEA Grapalat" w:cs="GHEA Grapalat"/>
          <w:b/>
          <w:sz w:val="24"/>
          <w:szCs w:val="24"/>
          <w:lang w:val="hy-AM"/>
        </w:rPr>
        <w:t xml:space="preserve"> ԿԱՊԱԿՑՈՒԹՅԱՄԲ ԱՅԼ  ԻՐԱՎԱԿԱՆ ԱԿՏԵՐԻ ԸՆԴՈՒՆՄԱՆ ԱՆՀՐԱԺԵՇՏՈՒԹՅԱՆ ՄԱՍԻՆ</w:t>
      </w:r>
      <w:r w:rsidR="00AD5D67" w:rsidRPr="00EC53A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2393" w:rsidRPr="00A823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2F31F4C2" w14:textId="77777777" w:rsidR="00AD5D67" w:rsidRPr="00EC53AD" w:rsidRDefault="00AD5D67" w:rsidP="00EC53AD">
      <w:pPr>
        <w:shd w:val="clear" w:color="auto" w:fill="FFFFFF"/>
        <w:spacing w:line="312" w:lineRule="auto"/>
        <w:ind w:left="-720" w:right="-121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2A877FAF" w14:textId="69D27DBF" w:rsidR="00AD5D67" w:rsidRPr="00EC53AD" w:rsidRDefault="009B3463" w:rsidP="00197739">
      <w:pPr>
        <w:spacing w:line="312" w:lineRule="auto"/>
        <w:ind w:left="-720" w:firstLine="63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82393" w:rsidRPr="00A82393">
        <w:rPr>
          <w:rFonts w:ascii="GHEA Grapalat" w:hAnsi="GHEA Grapalat"/>
          <w:sz w:val="24"/>
          <w:szCs w:val="24"/>
          <w:lang w:val="af-ZA"/>
        </w:rPr>
        <w:t>«Հայաստանի</w:t>
      </w:r>
      <w:r w:rsidR="0065202E">
        <w:rPr>
          <w:rFonts w:ascii="GHEA Grapalat" w:hAnsi="GHEA Grapalat"/>
          <w:sz w:val="24"/>
          <w:szCs w:val="24"/>
          <w:lang w:val="af-ZA"/>
        </w:rPr>
        <w:t xml:space="preserve"> </w:t>
      </w:r>
      <w:r w:rsidR="00A82393" w:rsidRPr="00A82393">
        <w:rPr>
          <w:rFonts w:ascii="GHEA Grapalat" w:hAnsi="GHEA Grapalat"/>
          <w:sz w:val="24"/>
          <w:szCs w:val="24"/>
          <w:lang w:val="af-ZA"/>
        </w:rPr>
        <w:t>Հհանրապետության կառավարության 2015 թվականի սեպտեմբերի 10-ի թիվ 1065-</w:t>
      </w:r>
      <w:r w:rsidR="00C44735">
        <w:rPr>
          <w:rFonts w:ascii="GHEA Grapalat" w:hAnsi="GHEA Grapalat"/>
          <w:sz w:val="24"/>
          <w:szCs w:val="24"/>
          <w:lang w:val="af-ZA"/>
        </w:rPr>
        <w:t>Ն</w:t>
      </w:r>
      <w:r w:rsidR="00A82393" w:rsidRPr="00A82393">
        <w:rPr>
          <w:rFonts w:ascii="GHEA Grapalat" w:hAnsi="GHEA Grapalat"/>
          <w:sz w:val="24"/>
          <w:szCs w:val="24"/>
          <w:lang w:val="af-ZA"/>
        </w:rPr>
        <w:t xml:space="preserve"> որոշման մեջ փոփոխություններ կատարելու մասին» Հայաստանի Հանրապետության կառավարության որոշման նախագծի </w:t>
      </w:r>
      <w:r w:rsidR="00AD5D67" w:rsidRPr="00EC53AD">
        <w:rPr>
          <w:rFonts w:ascii="GHEA Grapalat" w:hAnsi="GHEA Grapalat"/>
          <w:sz w:val="24"/>
          <w:szCs w:val="24"/>
          <w:lang w:val="af-ZA"/>
        </w:rPr>
        <w:t xml:space="preserve">ընդունման կապակցությամբ այլ իրավական ակտերում  փոփոխություններ և (կամ) լրացումներ կատարելու անհրաժեշտություն </w:t>
      </w:r>
      <w:r w:rsidR="00AD5D67" w:rsidRPr="009442A7">
        <w:rPr>
          <w:rFonts w:ascii="GHEA Grapalat" w:hAnsi="GHEA Grapalat"/>
          <w:sz w:val="24"/>
          <w:szCs w:val="24"/>
          <w:lang w:val="af-ZA"/>
        </w:rPr>
        <w:t>չի առաջանում</w:t>
      </w:r>
      <w:r w:rsidR="00AD5D67" w:rsidRPr="00EC53AD">
        <w:rPr>
          <w:rFonts w:ascii="GHEA Grapalat" w:hAnsi="GHEA Grapalat"/>
          <w:sz w:val="24"/>
          <w:szCs w:val="24"/>
          <w:lang w:val="af-ZA"/>
        </w:rPr>
        <w:t>:</w:t>
      </w:r>
    </w:p>
    <w:p w14:paraId="2B3A21CF" w14:textId="77777777" w:rsidR="00AD5D67" w:rsidRPr="00EC53AD" w:rsidRDefault="00AD5D67" w:rsidP="00197739">
      <w:pPr>
        <w:spacing w:line="312" w:lineRule="auto"/>
        <w:ind w:left="-720" w:right="-121" w:firstLine="450"/>
        <w:jc w:val="both"/>
        <w:rPr>
          <w:rFonts w:ascii="GHEA Grapalat" w:hAnsi="GHEA Grapalat"/>
          <w:sz w:val="24"/>
          <w:szCs w:val="24"/>
          <w:lang w:val="af-ZA"/>
        </w:rPr>
      </w:pPr>
    </w:p>
    <w:p w14:paraId="702FD5BE" w14:textId="77777777" w:rsidR="00AD5D67" w:rsidRPr="00197739" w:rsidRDefault="00AD5D67" w:rsidP="00EC53AD">
      <w:pPr>
        <w:shd w:val="clear" w:color="auto" w:fill="FFFFFF"/>
        <w:spacing w:line="312" w:lineRule="auto"/>
        <w:ind w:left="-720" w:right="-121" w:firstLine="450"/>
        <w:jc w:val="both"/>
        <w:rPr>
          <w:rFonts w:ascii="GHEA Grapalat" w:hAnsi="GHEA Grapalat"/>
          <w:sz w:val="24"/>
          <w:szCs w:val="24"/>
          <w:lang w:val="af-ZA"/>
        </w:rPr>
      </w:pPr>
    </w:p>
    <w:p w14:paraId="2A3DC695" w14:textId="77777777" w:rsidR="009B3463" w:rsidRPr="00EC53AD" w:rsidRDefault="009B3463" w:rsidP="00EC53AD">
      <w:pPr>
        <w:shd w:val="clear" w:color="auto" w:fill="FFFFFF"/>
        <w:spacing w:line="312" w:lineRule="auto"/>
        <w:ind w:left="-720" w:right="-121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1EF80198" w14:textId="02A22850" w:rsidR="00AD5D67" w:rsidRPr="00EC53AD" w:rsidRDefault="007456DF" w:rsidP="00EC53AD">
      <w:pPr>
        <w:pStyle w:val="NormalWeb"/>
        <w:spacing w:before="0" w:beforeAutospacing="0" w:after="0" w:afterAutospacing="0" w:line="276" w:lineRule="auto"/>
        <w:ind w:left="-720" w:right="-121" w:firstLine="450"/>
        <w:jc w:val="center"/>
        <w:rPr>
          <w:rFonts w:ascii="GHEA Grapalat" w:hAnsi="GHEA Grapalat" w:cs="GHEA Grapalat"/>
          <w:b/>
          <w:lang w:val="af-ZA"/>
        </w:rPr>
      </w:pPr>
      <w:r w:rsidRPr="00EC53AD">
        <w:rPr>
          <w:rFonts w:ascii="GHEA Grapalat" w:hAnsi="GHEA Grapalat"/>
          <w:b/>
          <w:lang w:val="hy-AM"/>
        </w:rPr>
        <w:t>«</w:t>
      </w:r>
      <w:r w:rsidRPr="001F44AC">
        <w:rPr>
          <w:rFonts w:ascii="GHEA Grapalat" w:hAnsi="GHEA Grapalat"/>
          <w:b/>
          <w:lang w:val="hy-AM"/>
        </w:rPr>
        <w:t>ՀԱՅԱՍՏԱՆԻ ՀԱՆՐԱՊԵՏՈՒԹՅԱՆ ԿԱՌԱՎԱՐՈՒԹՅԱՆ 201</w:t>
      </w:r>
      <w:r w:rsidRPr="00A37F98">
        <w:rPr>
          <w:rFonts w:ascii="GHEA Grapalat" w:hAnsi="GHEA Grapalat"/>
          <w:b/>
          <w:lang w:val="hy-AM"/>
        </w:rPr>
        <w:t>5</w:t>
      </w:r>
      <w:r w:rsidRPr="001F44AC">
        <w:rPr>
          <w:rFonts w:ascii="GHEA Grapalat" w:hAnsi="GHEA Grapalat"/>
          <w:b/>
          <w:lang w:val="hy-AM"/>
        </w:rPr>
        <w:t xml:space="preserve"> ԹՎԱԿԱՆԻ </w:t>
      </w:r>
      <w:r w:rsidRPr="00A37F98">
        <w:rPr>
          <w:rFonts w:ascii="GHEA Grapalat" w:hAnsi="GHEA Grapalat"/>
          <w:b/>
          <w:lang w:val="hy-AM"/>
        </w:rPr>
        <w:t>ՍԵՊՏԵՄԲԵՐԻ 10</w:t>
      </w:r>
      <w:r w:rsidRPr="001F44AC">
        <w:rPr>
          <w:rFonts w:ascii="GHEA Grapalat" w:hAnsi="GHEA Grapalat"/>
          <w:b/>
          <w:lang w:val="hy-AM"/>
        </w:rPr>
        <w:t xml:space="preserve">-Ի </w:t>
      </w:r>
      <w:r w:rsidR="00A27C8C">
        <w:rPr>
          <w:rFonts w:ascii="GHEA Grapalat" w:hAnsi="GHEA Grapalat"/>
          <w:b/>
        </w:rPr>
        <w:t>N</w:t>
      </w:r>
      <w:r w:rsidRPr="001F44AC">
        <w:rPr>
          <w:rFonts w:ascii="GHEA Grapalat" w:hAnsi="GHEA Grapalat"/>
          <w:b/>
          <w:lang w:val="hy-AM"/>
        </w:rPr>
        <w:t xml:space="preserve"> </w:t>
      </w:r>
      <w:r w:rsidRPr="00A37F98">
        <w:rPr>
          <w:rFonts w:ascii="GHEA Grapalat" w:hAnsi="GHEA Grapalat"/>
          <w:b/>
          <w:lang w:val="hy-AM"/>
        </w:rPr>
        <w:t>1065</w:t>
      </w:r>
      <w:r w:rsidR="00A27C8C">
        <w:rPr>
          <w:rFonts w:ascii="GHEA Grapalat" w:hAnsi="GHEA Grapalat"/>
          <w:b/>
          <w:lang w:val="hy-AM"/>
        </w:rPr>
        <w:t>-</w:t>
      </w:r>
      <w:bookmarkStart w:id="0" w:name="_GoBack"/>
      <w:bookmarkEnd w:id="0"/>
      <w:r w:rsidRPr="00C44735">
        <w:rPr>
          <w:rFonts w:ascii="GHEA Grapalat" w:hAnsi="GHEA Grapalat"/>
          <w:b/>
          <w:lang w:val="hy-AM"/>
        </w:rPr>
        <w:t>Ն</w:t>
      </w:r>
      <w:r w:rsidRPr="001F44AC">
        <w:rPr>
          <w:rFonts w:ascii="GHEA Grapalat" w:hAnsi="GHEA Grapalat"/>
          <w:b/>
          <w:lang w:val="hy-AM"/>
        </w:rPr>
        <w:t xml:space="preserve">  ՈՐՈՇՄԱՆ ՄԵՋ ՓՈՓՈԽՈՒԹՅՈՒՆ</w:t>
      </w:r>
      <w:r>
        <w:rPr>
          <w:rFonts w:ascii="GHEA Grapalat" w:hAnsi="GHEA Grapalat"/>
          <w:b/>
          <w:lang w:val="hy-AM"/>
        </w:rPr>
        <w:t>ՆԵՐ</w:t>
      </w:r>
      <w:r w:rsidRPr="001F44AC">
        <w:rPr>
          <w:rFonts w:ascii="GHEA Grapalat" w:hAnsi="GHEA Grapalat"/>
          <w:b/>
          <w:lang w:val="hy-AM"/>
        </w:rPr>
        <w:t xml:space="preserve"> ԿԱՏԱՐԵԼՈՒ ՄԱՍԻՆ</w:t>
      </w:r>
      <w:r w:rsidRPr="00EC53AD">
        <w:rPr>
          <w:rFonts w:ascii="GHEA Grapalat" w:hAnsi="GHEA Grapalat"/>
          <w:b/>
          <w:lang w:val="hy-AM"/>
        </w:rPr>
        <w:t xml:space="preserve">» </w:t>
      </w:r>
      <w:r w:rsidRPr="00EC53AD">
        <w:rPr>
          <w:rFonts w:ascii="GHEA Grapalat" w:hAnsi="GHEA Grapalat"/>
          <w:b/>
          <w:bCs/>
          <w:lang w:val="hy-AM"/>
        </w:rPr>
        <w:t>ՀԱՅԱՍՏԱՆԻ</w:t>
      </w:r>
      <w:r w:rsidRPr="00EC53AD">
        <w:rPr>
          <w:rFonts w:ascii="GHEA Grapalat" w:hAnsi="GHEA Grapalat"/>
          <w:b/>
          <w:bCs/>
          <w:lang w:val="af-ZA"/>
        </w:rPr>
        <w:t xml:space="preserve"> </w:t>
      </w:r>
      <w:r w:rsidRPr="00EC53AD">
        <w:rPr>
          <w:rFonts w:ascii="GHEA Grapalat" w:hAnsi="GHEA Grapalat"/>
          <w:b/>
          <w:bCs/>
          <w:lang w:val="hy-AM"/>
        </w:rPr>
        <w:t>ՀԱՆՐԱՊԵՏՈՒԹՅԱՆ</w:t>
      </w:r>
      <w:r w:rsidRPr="00EC53AD">
        <w:rPr>
          <w:rFonts w:ascii="GHEA Grapalat" w:hAnsi="GHEA Grapalat"/>
          <w:b/>
          <w:bCs/>
          <w:lang w:val="af-ZA"/>
        </w:rPr>
        <w:t xml:space="preserve"> </w:t>
      </w:r>
      <w:r w:rsidRPr="00EC53AD">
        <w:rPr>
          <w:rFonts w:ascii="GHEA Grapalat" w:hAnsi="GHEA Grapalat" w:cs="Sylfaen"/>
          <w:b/>
          <w:lang w:val="hy-AM"/>
        </w:rPr>
        <w:t xml:space="preserve">ԿԱՌԱՎԱՐՈՒԹՅԱՆ ՈՐՈՇՄԱՆ ՆԱԽԱԳԾԻ </w:t>
      </w:r>
      <w:r w:rsidR="00AD5D67" w:rsidRPr="00EC53AD">
        <w:rPr>
          <w:rFonts w:ascii="GHEA Grapalat" w:hAnsi="GHEA Grapalat" w:cs="Sylfaen"/>
          <w:b/>
          <w:lang w:val="hy-AM"/>
        </w:rPr>
        <w:t xml:space="preserve">ԸՆԴՈՒՆՄԱՆ </w:t>
      </w:r>
      <w:r w:rsidR="00AD5D67" w:rsidRPr="00EC53AD">
        <w:rPr>
          <w:rFonts w:ascii="GHEA Grapalat" w:hAnsi="GHEA Grapalat" w:cs="GHEA Grapalat"/>
          <w:b/>
          <w:lang w:val="hy-AM"/>
        </w:rPr>
        <w:t>ԿԱՊԱԿՑՈՒԹՅԱՄԲ ՊԵՏԱԿԱՆ ԿԱՄ ՏԵՂԱԿԱՆ ԻՆՔՆԱԿԱՌԱՎԱՐՄԱՆ ՄԱՐՄՆԻ ԲՅՈՒՋԵՈՒՄ ԵԿԱՄՈՒՏՆԵՐԻ և ԾԱԽՍԵՐԻ</w:t>
      </w:r>
      <w:r w:rsidR="00AD5D67" w:rsidRPr="00EC53AD">
        <w:rPr>
          <w:rFonts w:ascii="GHEA Grapalat" w:hAnsi="GHEA Grapalat" w:cs="GHEA Grapalat"/>
          <w:b/>
          <w:lang w:val="af-ZA"/>
        </w:rPr>
        <w:t xml:space="preserve"> </w:t>
      </w:r>
      <w:r w:rsidR="00AD5D67" w:rsidRPr="00EC53AD">
        <w:rPr>
          <w:rFonts w:ascii="GHEA Grapalat" w:hAnsi="GHEA Grapalat" w:cs="GHEA Grapalat"/>
          <w:b/>
          <w:lang w:val="hy-AM"/>
        </w:rPr>
        <w:t xml:space="preserve">ԱՎԵԼԱՑՄԱՆ ԿԱՄ ՆՎԱԶԵՑՄԱՆ </w:t>
      </w:r>
      <w:r w:rsidR="00AD5D67" w:rsidRPr="00EC53AD">
        <w:rPr>
          <w:rFonts w:ascii="GHEA Grapalat" w:hAnsi="GHEA Grapalat" w:cs="GHEA Grapalat"/>
          <w:b/>
          <w:lang w:val="af-ZA"/>
        </w:rPr>
        <w:t>ՄԱՍԻՆ</w:t>
      </w:r>
      <w:r w:rsidR="00AD5D67" w:rsidRPr="00EC53AD">
        <w:rPr>
          <w:rFonts w:ascii="GHEA Grapalat" w:hAnsi="GHEA Grapalat" w:cs="GHEA Grapalat"/>
          <w:b/>
          <w:lang w:val="af-ZA"/>
        </w:rPr>
        <w:tab/>
      </w:r>
    </w:p>
    <w:p w14:paraId="2B61F84A" w14:textId="77777777" w:rsidR="00AD5D67" w:rsidRDefault="00AD5D67" w:rsidP="00EC53AD">
      <w:pPr>
        <w:pStyle w:val="BodyText"/>
        <w:spacing w:before="0" w:after="0" w:line="360" w:lineRule="auto"/>
        <w:ind w:left="-720" w:right="-121" w:firstLine="450"/>
        <w:rPr>
          <w:rFonts w:ascii="GHEA Grapalat" w:hAnsi="GHEA Grapalat" w:cs="GHEA Grapalat"/>
          <w:sz w:val="24"/>
          <w:szCs w:val="24"/>
          <w:lang w:val="hy-AM"/>
        </w:rPr>
      </w:pPr>
    </w:p>
    <w:p w14:paraId="687F0114" w14:textId="7E19DE3F" w:rsidR="00AD5D67" w:rsidRPr="0065202E" w:rsidRDefault="0065202E" w:rsidP="00197739">
      <w:pPr>
        <w:spacing w:line="312" w:lineRule="auto"/>
        <w:ind w:left="-720" w:right="-302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82393">
        <w:rPr>
          <w:rFonts w:ascii="GHEA Grapalat" w:hAnsi="GHEA Grapalat"/>
          <w:sz w:val="24"/>
          <w:szCs w:val="24"/>
          <w:lang w:val="af-ZA"/>
        </w:rPr>
        <w:t>«Հայաստանի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2393">
        <w:rPr>
          <w:rFonts w:ascii="GHEA Grapalat" w:hAnsi="GHEA Grapalat"/>
          <w:sz w:val="24"/>
          <w:szCs w:val="24"/>
          <w:lang w:val="af-ZA"/>
        </w:rPr>
        <w:t>Հհանրապետության կառավարության 2015 թվականի սեպտեմբերի 10-ի թիվ 1065-</w:t>
      </w:r>
      <w:r w:rsidR="007456DF">
        <w:rPr>
          <w:rFonts w:ascii="GHEA Grapalat" w:hAnsi="GHEA Grapalat"/>
          <w:sz w:val="24"/>
          <w:szCs w:val="24"/>
          <w:lang w:val="af-ZA"/>
        </w:rPr>
        <w:t>Ն</w:t>
      </w:r>
      <w:r w:rsidRPr="00A82393">
        <w:rPr>
          <w:rFonts w:ascii="GHEA Grapalat" w:hAnsi="GHEA Grapalat"/>
          <w:sz w:val="24"/>
          <w:szCs w:val="24"/>
          <w:lang w:val="af-ZA"/>
        </w:rPr>
        <w:t xml:space="preserve"> որոշման մեջ փոփոխություններ կատարելու մասին» Հայաստանի Հանրապետության կառավարության որոշման նախագծի </w:t>
      </w:r>
      <w:r w:rsidR="00AD5D67" w:rsidRPr="009B3463">
        <w:rPr>
          <w:rFonts w:ascii="GHEA Grapalat" w:hAnsi="GHEA Grapalat" w:cs="GHEA Grapalat"/>
          <w:sz w:val="24"/>
          <w:szCs w:val="24"/>
          <w:lang w:val="hy-AM"/>
        </w:rPr>
        <w:t>ընդու</w:t>
      </w:r>
      <w:r w:rsidR="00AD5D67" w:rsidRPr="009B3463">
        <w:rPr>
          <w:rFonts w:ascii="GHEA Grapalat" w:hAnsi="GHEA Grapalat" w:cs="GHEA Grapalat"/>
          <w:sz w:val="24"/>
          <w:szCs w:val="24"/>
          <w:lang w:val="hy-AM"/>
        </w:rPr>
        <w:softHyphen/>
        <w:t>նման կապակցությամբ պետական բյուջեում նախատեսվում է 20</w:t>
      </w:r>
      <w:r w:rsidR="009B3463" w:rsidRPr="009B3463">
        <w:rPr>
          <w:rFonts w:ascii="GHEA Grapalat" w:hAnsi="GHEA Grapalat" w:cs="GHEA Grapalat"/>
          <w:sz w:val="24"/>
          <w:szCs w:val="24"/>
          <w:lang w:val="hy-AM"/>
        </w:rPr>
        <w:t>20</w:t>
      </w:r>
      <w:r w:rsidR="00B159C4" w:rsidRPr="00B159C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202E">
        <w:rPr>
          <w:rFonts w:ascii="GHEA Grapalat" w:hAnsi="GHEA Grapalat" w:cs="GHEA Grapalat"/>
          <w:sz w:val="24"/>
          <w:szCs w:val="24"/>
          <w:lang w:val="hy-AM"/>
        </w:rPr>
        <w:t xml:space="preserve">թվականի մուտքերի նվազում՝ </w:t>
      </w:r>
      <w:r w:rsidR="00AD5D67" w:rsidRPr="009B3463">
        <w:rPr>
          <w:rFonts w:ascii="GHEA Grapalat" w:hAnsi="GHEA Grapalat" w:cs="GHEA Grapalat"/>
          <w:sz w:val="24"/>
          <w:szCs w:val="24"/>
          <w:lang w:val="hy-AM"/>
        </w:rPr>
        <w:t>202</w:t>
      </w:r>
      <w:r w:rsidRPr="0065202E">
        <w:rPr>
          <w:rFonts w:ascii="GHEA Grapalat" w:hAnsi="GHEA Grapalat" w:cs="GHEA Grapalat"/>
          <w:sz w:val="24"/>
          <w:szCs w:val="24"/>
          <w:lang w:val="hy-AM"/>
        </w:rPr>
        <w:t>4</w:t>
      </w:r>
      <w:r w:rsidR="00AD5D67" w:rsidRPr="009B3463">
        <w:rPr>
          <w:rFonts w:ascii="GHEA Grapalat" w:hAnsi="GHEA Grapalat" w:cs="GHEA Grapalat"/>
          <w:sz w:val="24"/>
          <w:szCs w:val="24"/>
          <w:lang w:val="hy-AM"/>
        </w:rPr>
        <w:t>-20</w:t>
      </w:r>
      <w:r w:rsidRPr="0065202E">
        <w:rPr>
          <w:rFonts w:ascii="GHEA Grapalat" w:hAnsi="GHEA Grapalat" w:cs="GHEA Grapalat"/>
          <w:sz w:val="24"/>
          <w:szCs w:val="24"/>
          <w:lang w:val="hy-AM"/>
        </w:rPr>
        <w:t>2</w:t>
      </w:r>
      <w:r w:rsidR="00A66831" w:rsidRPr="00A66831">
        <w:rPr>
          <w:rFonts w:ascii="GHEA Grapalat" w:hAnsi="GHEA Grapalat" w:cs="GHEA Grapalat"/>
          <w:sz w:val="24"/>
          <w:szCs w:val="24"/>
          <w:lang w:val="hy-AM"/>
        </w:rPr>
        <w:t>6</w:t>
      </w:r>
      <w:r w:rsidR="00AD5D67" w:rsidRPr="009B3463">
        <w:rPr>
          <w:rFonts w:ascii="GHEA Grapalat" w:hAnsi="GHEA Grapalat" w:cs="GHEA Grapalat"/>
          <w:sz w:val="24"/>
          <w:szCs w:val="24"/>
          <w:lang w:val="hy-AM"/>
        </w:rPr>
        <w:t xml:space="preserve"> թվականների ընթացքում այդ </w:t>
      </w:r>
      <w:r w:rsidRPr="0065202E">
        <w:rPr>
          <w:rFonts w:ascii="GHEA Grapalat" w:hAnsi="GHEA Grapalat" w:cs="GHEA Grapalat"/>
          <w:sz w:val="24"/>
          <w:szCs w:val="24"/>
          <w:lang w:val="hy-AM"/>
        </w:rPr>
        <w:t>մուտքերի</w:t>
      </w:r>
      <w:r w:rsidR="00AD5D67" w:rsidRPr="009B346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202E">
        <w:rPr>
          <w:rFonts w:ascii="GHEA Grapalat" w:hAnsi="GHEA Grapalat" w:cs="GHEA Grapalat"/>
          <w:sz w:val="24"/>
          <w:szCs w:val="24"/>
          <w:lang w:val="hy-AM"/>
        </w:rPr>
        <w:t>ավելա</w:t>
      </w:r>
      <w:r w:rsidRPr="009632BF">
        <w:rPr>
          <w:rFonts w:ascii="GHEA Grapalat" w:hAnsi="GHEA Grapalat" w:cs="GHEA Grapalat"/>
          <w:sz w:val="24"/>
          <w:szCs w:val="24"/>
          <w:lang w:val="hy-AM"/>
        </w:rPr>
        <w:t>ց</w:t>
      </w:r>
      <w:r w:rsidR="00AD5D67" w:rsidRPr="009B3463">
        <w:rPr>
          <w:rFonts w:ascii="GHEA Grapalat" w:hAnsi="GHEA Grapalat" w:cs="GHEA Grapalat"/>
          <w:sz w:val="24"/>
          <w:szCs w:val="24"/>
          <w:lang w:val="hy-AM"/>
        </w:rPr>
        <w:t xml:space="preserve">ման պայմանով։ </w:t>
      </w:r>
      <w:r w:rsidRPr="0065202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sectPr w:rsidR="00AD5D67" w:rsidRPr="0065202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7B1"/>
    <w:multiLevelType w:val="hybridMultilevel"/>
    <w:tmpl w:val="514097D4"/>
    <w:lvl w:ilvl="0" w:tplc="3950FA84">
      <w:start w:val="1"/>
      <w:numFmt w:val="decimal"/>
      <w:lvlText w:val="%1."/>
      <w:lvlJc w:val="left"/>
      <w:pPr>
        <w:ind w:left="2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 w15:restartNumberingAfterBreak="0">
    <w:nsid w:val="16F279DE"/>
    <w:multiLevelType w:val="hybridMultilevel"/>
    <w:tmpl w:val="309A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7D7A"/>
    <w:multiLevelType w:val="hybridMultilevel"/>
    <w:tmpl w:val="6FEC3E1E"/>
    <w:lvl w:ilvl="0" w:tplc="D2104AD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4DDB173C"/>
    <w:multiLevelType w:val="hybridMultilevel"/>
    <w:tmpl w:val="2A7C4EA4"/>
    <w:lvl w:ilvl="0" w:tplc="3F6EF0C4">
      <w:start w:val="1"/>
      <w:numFmt w:val="decimal"/>
      <w:lvlText w:val="%1)"/>
      <w:lvlJc w:val="left"/>
      <w:pPr>
        <w:ind w:left="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4" w15:restartNumberingAfterBreak="0">
    <w:nsid w:val="503B2B18"/>
    <w:multiLevelType w:val="hybridMultilevel"/>
    <w:tmpl w:val="ABC8A916"/>
    <w:lvl w:ilvl="0" w:tplc="031C8180">
      <w:start w:val="3"/>
      <w:numFmt w:val="bullet"/>
      <w:lvlText w:val="-"/>
      <w:lvlJc w:val="left"/>
      <w:pPr>
        <w:ind w:left="90" w:hanging="360"/>
      </w:pPr>
      <w:rPr>
        <w:rFonts w:ascii="GHEA Grapalat" w:eastAsiaTheme="minorHAns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706D5CEC"/>
    <w:multiLevelType w:val="hybridMultilevel"/>
    <w:tmpl w:val="1732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47B6F"/>
    <w:multiLevelType w:val="hybridMultilevel"/>
    <w:tmpl w:val="42F0780A"/>
    <w:lvl w:ilvl="0" w:tplc="8BD4E0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94EF9"/>
    <w:multiLevelType w:val="hybridMultilevel"/>
    <w:tmpl w:val="D97853FE"/>
    <w:lvl w:ilvl="0" w:tplc="A0266A6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67"/>
    <w:rsid w:val="00022FFD"/>
    <w:rsid w:val="000578FB"/>
    <w:rsid w:val="0006035E"/>
    <w:rsid w:val="00063C2F"/>
    <w:rsid w:val="000A2B31"/>
    <w:rsid w:val="000A7E34"/>
    <w:rsid w:val="000F1326"/>
    <w:rsid w:val="00110A43"/>
    <w:rsid w:val="001164C8"/>
    <w:rsid w:val="00137AA0"/>
    <w:rsid w:val="00143F6C"/>
    <w:rsid w:val="00197739"/>
    <w:rsid w:val="001F44AC"/>
    <w:rsid w:val="00214049"/>
    <w:rsid w:val="00350D06"/>
    <w:rsid w:val="00353B42"/>
    <w:rsid w:val="004107FC"/>
    <w:rsid w:val="0043396C"/>
    <w:rsid w:val="00453308"/>
    <w:rsid w:val="00471879"/>
    <w:rsid w:val="00472955"/>
    <w:rsid w:val="004951AE"/>
    <w:rsid w:val="004B027E"/>
    <w:rsid w:val="00565360"/>
    <w:rsid w:val="005864F5"/>
    <w:rsid w:val="005B4966"/>
    <w:rsid w:val="0065202E"/>
    <w:rsid w:val="007456DF"/>
    <w:rsid w:val="007542A5"/>
    <w:rsid w:val="0076085A"/>
    <w:rsid w:val="007A1AAD"/>
    <w:rsid w:val="007B4C86"/>
    <w:rsid w:val="00805C57"/>
    <w:rsid w:val="00807F21"/>
    <w:rsid w:val="008137D5"/>
    <w:rsid w:val="00833C1A"/>
    <w:rsid w:val="00870D78"/>
    <w:rsid w:val="00905E91"/>
    <w:rsid w:val="00941A58"/>
    <w:rsid w:val="009442A7"/>
    <w:rsid w:val="009632BF"/>
    <w:rsid w:val="00964AB4"/>
    <w:rsid w:val="00996466"/>
    <w:rsid w:val="009B2B78"/>
    <w:rsid w:val="009B3463"/>
    <w:rsid w:val="00A27C8C"/>
    <w:rsid w:val="00A37F98"/>
    <w:rsid w:val="00A66831"/>
    <w:rsid w:val="00A733C5"/>
    <w:rsid w:val="00A82393"/>
    <w:rsid w:val="00AD287C"/>
    <w:rsid w:val="00AD5D67"/>
    <w:rsid w:val="00AF48DB"/>
    <w:rsid w:val="00B05A46"/>
    <w:rsid w:val="00B12DFC"/>
    <w:rsid w:val="00B159C4"/>
    <w:rsid w:val="00B20587"/>
    <w:rsid w:val="00B62063"/>
    <w:rsid w:val="00B86FE7"/>
    <w:rsid w:val="00B961B3"/>
    <w:rsid w:val="00BF04B7"/>
    <w:rsid w:val="00C36326"/>
    <w:rsid w:val="00C44735"/>
    <w:rsid w:val="00CF2699"/>
    <w:rsid w:val="00D40080"/>
    <w:rsid w:val="00D75B5C"/>
    <w:rsid w:val="00E1295E"/>
    <w:rsid w:val="00E20E0C"/>
    <w:rsid w:val="00E26F8A"/>
    <w:rsid w:val="00E35AF0"/>
    <w:rsid w:val="00E6175D"/>
    <w:rsid w:val="00E83C63"/>
    <w:rsid w:val="00EC53AD"/>
    <w:rsid w:val="00F16B41"/>
    <w:rsid w:val="00F27E89"/>
    <w:rsid w:val="00F30EC6"/>
    <w:rsid w:val="00F72B8E"/>
    <w:rsid w:val="00FB380C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CA47"/>
  <w15:chartTrackingRefBased/>
  <w15:docId w15:val="{5AABB24B-8060-488D-92E3-4336D1D8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AD5D6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D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AD5D67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rsid w:val="00AD5D67"/>
    <w:pPr>
      <w:widowControl w:val="0"/>
      <w:shd w:val="clear" w:color="auto" w:fill="FFFFFF"/>
      <w:spacing w:before="420" w:after="420" w:line="240" w:lineRule="atLeas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DefaultParagraphFont"/>
    <w:uiPriority w:val="99"/>
    <w:semiHidden/>
    <w:rsid w:val="00AD5D67"/>
  </w:style>
  <w:style w:type="paragraph" w:styleId="ListParagraph">
    <w:name w:val="List Paragraph"/>
    <w:basedOn w:val="Normal"/>
    <w:link w:val="ListParagraphChar"/>
    <w:uiPriority w:val="34"/>
    <w:qFormat/>
    <w:rsid w:val="00AD5D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AD5D6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Emphasis">
    <w:name w:val="Emphasis"/>
    <w:basedOn w:val="DefaultParagraphFont"/>
    <w:uiPriority w:val="20"/>
    <w:qFormat/>
    <w:rsid w:val="00AD5D67"/>
    <w:rPr>
      <w:i/>
      <w:iCs/>
    </w:rPr>
  </w:style>
  <w:style w:type="character" w:styleId="Strong">
    <w:name w:val="Strong"/>
    <w:basedOn w:val="DefaultParagraphFont"/>
    <w:uiPriority w:val="22"/>
    <w:qFormat/>
    <w:rsid w:val="00AD5D67"/>
    <w:rPr>
      <w:b/>
      <w:bCs/>
    </w:rPr>
  </w:style>
  <w:style w:type="paragraph" w:customStyle="1" w:styleId="mechtex">
    <w:name w:val="mechtex"/>
    <w:basedOn w:val="Normal"/>
    <w:link w:val="mechtexChar"/>
    <w:rsid w:val="000A7E34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0A7E34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Avetyan</dc:creator>
  <cp:keywords/>
  <dc:description/>
  <cp:lastModifiedBy>Ashot Pirumyan</cp:lastModifiedBy>
  <cp:revision>48</cp:revision>
  <dcterms:created xsi:type="dcterms:W3CDTF">2020-08-17T08:09:00Z</dcterms:created>
  <dcterms:modified xsi:type="dcterms:W3CDTF">2020-12-16T06:44:00Z</dcterms:modified>
</cp:coreProperties>
</file>