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9FF" w:rsidRPr="00F51F39" w:rsidRDefault="00BC19FF" w:rsidP="00BC19F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C19FF" w:rsidRPr="00F51F39" w:rsidRDefault="00BC19FF" w:rsidP="00BC19FF">
      <w:pPr>
        <w:spacing w:after="0"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ՕՐԵՆՔԻ ՆԱԽԱԳԾԻ </w:t>
      </w:r>
      <w:r w:rsidRPr="00F51F39">
        <w:rPr>
          <w:rFonts w:ascii="GHEA Grapalat" w:eastAsia="Calibri" w:hAnsi="GHEA Grapalat"/>
          <w:b/>
          <w:lang w:val="hy-AM"/>
        </w:rPr>
        <w:t>ՎԵՐԱԲԵՐՅԱԼ ՇԱՀԱԳՐԳԻՌ ՄԱՐՄԻՆՆԵՐԻ ԱՌԱՐԿՈՒԹՅՈՒՆՆԵՐԻ ԵՎ ԱՌԱՋԱՐԿՈՒԹՅՈՒՆՆԵՐԻ</w:t>
      </w:r>
    </w:p>
    <w:p w:rsidR="00BC19FF" w:rsidRPr="00F51F39" w:rsidRDefault="00BC19FF" w:rsidP="00BC19FF">
      <w:pPr>
        <w:spacing w:after="0"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tbl>
      <w:tblPr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805"/>
        <w:gridCol w:w="4410"/>
        <w:gridCol w:w="5130"/>
        <w:gridCol w:w="2160"/>
        <w:gridCol w:w="2525"/>
      </w:tblGrid>
      <w:tr w:rsidR="00BC19FF" w:rsidRPr="00F51F39" w:rsidTr="00BC19FF">
        <w:trPr>
          <w:trHeight w:val="8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F51F3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BC19FF" w:rsidRPr="00F51F39" w:rsidTr="00BC19FF">
        <w:trPr>
          <w:trHeight w:val="3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19FF" w:rsidRPr="00F51F39" w:rsidRDefault="00BC19FF" w:rsidP="000B7984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C19FF" w:rsidRPr="00F51F39" w:rsidRDefault="00BC19FF" w:rsidP="000B7984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</w:rPr>
              <w:t>1</w:t>
            </w: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>ՀՀ շրջական միջավայրի նախարար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2319A5">
              <w:rPr>
                <w:rFonts w:ascii="GHEA Grapalat" w:eastAsia="Calibri" w:hAnsi="GHEA Grapalat"/>
                <w:sz w:val="24"/>
                <w:szCs w:val="24"/>
                <w:lang w:val="hy-AM"/>
              </w:rPr>
              <w:t>1/02.4/12975-2020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 2020-12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-11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ind w:right="-31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F51F39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պետական եկամուտների կոմիտեի նախագահ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A6FA9">
              <w:rPr>
                <w:rFonts w:ascii="GHEA Grapalat" w:eastAsia="Calibri" w:hAnsi="GHEA Grapalat"/>
                <w:sz w:val="24"/>
                <w:szCs w:val="24"/>
                <w:lang w:val="hy-AM"/>
              </w:rPr>
              <w:t>01/3-4/78429-2020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 2020-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12-18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D90EF0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01/21.1/24726-19 առ 2019-12-24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«Տեղական ինքնակառավարման մասին» Հայաստանի Հանրապետության օրենքում փոփոխություն կատարելու մասին» օրենքի նախագիծը՝ հայտնում ենք, որ նախագծի ընդունման առնչությամբ անհրաժեշտություն կառաջանա նույնաբովանդակ փոփոխություններ կատարել «Տեղական </w:t>
            </w:r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տուրքերի և վճարների մասին» օրենքում, քանի որ այնտեղ </w:t>
            </w:r>
            <w:proofErr w:type="spellStart"/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կիրառվում է «նավթային գազ» </w:t>
            </w:r>
            <w:proofErr w:type="spellStart"/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>եզրույթը</w:t>
            </w:r>
            <w:proofErr w:type="spellEnd"/>
            <w:r w:rsidRPr="00F51F39">
              <w:rPr>
                <w:rFonts w:ascii="GHEA Grapalat" w:hAnsi="GHEA Grapalat"/>
                <w:sz w:val="24"/>
                <w:szCs w:val="24"/>
                <w:lang w:val="hy-AM"/>
              </w:rPr>
              <w:t>: Ուստի առաջարկում ենք նախագծային փաթեթում ներառել նաև «Տեղական տուրքերի և վճարների մասին» Հայաստանի Հանրապետության օրենքում փոփոխություն կատարելու մասին» օրենքի նախագիծ: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</w:rPr>
            </w:pPr>
            <w:proofErr w:type="spellStart"/>
            <w:r w:rsidRPr="00F51F39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F51F39">
              <w:rPr>
                <w:rFonts w:ascii="GHEA Grapalat" w:eastAsia="Calibri" w:hAnsi="GHEA Grapalat" w:cs="Sylfaen"/>
                <w:sz w:val="24"/>
                <w:szCs w:val="24"/>
              </w:rPr>
              <w:t xml:space="preserve"> է</w:t>
            </w:r>
            <w:r w:rsidRPr="00F51F3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Pr="00F51F39">
              <w:rPr>
                <w:rFonts w:ascii="GHEA Grapalat" w:eastAsia="Calibri" w:hAnsi="GHEA Grapalat" w:cs="Sylfaen"/>
                <w:sz w:val="24"/>
                <w:szCs w:val="24"/>
              </w:rPr>
              <w:t xml:space="preserve">: </w:t>
            </w:r>
          </w:p>
          <w:p w:rsidR="00BC19FF" w:rsidRPr="00DD46B1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Գրությամբ հիշատակված օրենքների, մասնավորապես, </w:t>
            </w:r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>««</w:t>
            </w:r>
            <w:proofErr w:type="spellStart"/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Առևտրի</w:t>
            </w:r>
            <w:proofErr w:type="spellEnd"/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ծառայությունների մասին» Հայաստանի </w:t>
            </w:r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օրենքում փոփոխություն և լրացում կատարելու մասին», «Վարչական իրավախախտումների վերաբերյալ» Հայաստանի Հանրապետության օրենսգրքում փոփոխություններ և լրացում կատարելու մասին»  և «Տեղական տուրքերի և վճարների մասին» Հայաստանի Հանրապետության օրենքում փոփոխություն կատարելու մասին» Հայաստանի Հանրապետության </w:t>
            </w:r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օրենքների նախագծերն </w:t>
            </w: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այս պահին ներկայացվել են ԱԺ՝ </w:t>
            </w: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օրենսդրական նախաձեռնությամբ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, ինչը </w:t>
            </w: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 համաձայնեցվել է մարմինների հետ։</w:t>
            </w:r>
          </w:p>
        </w:tc>
      </w:tr>
      <w:tr w:rsidR="00BC19FF" w:rsidRPr="00D90EF0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8401EB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8401EB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proofErr w:type="spellStart"/>
            <w:r w:rsidRPr="008401EB">
              <w:rPr>
                <w:rFonts w:ascii="GHEA Grapalat" w:eastAsia="Calibri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8401E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քաղաքապետ</w:t>
            </w:r>
          </w:p>
          <w:p w:rsidR="00BC19FF" w:rsidRPr="008401EB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/>
                <w:sz w:val="24"/>
                <w:szCs w:val="24"/>
                <w:lang w:val="hy-AM"/>
              </w:rPr>
              <w:t>01/7-123109 առ 2020-12-18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8401EB" w:rsidRDefault="00BC19FF" w:rsidP="000B7984">
            <w:pPr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«Տեղական տուրքերի և վճարների մասին» օրենքի 8-րդ հոդվածի 1-ին մասի համաձայն՝ տեղական տուրքերի տեսակները և դրանց դրույքաչափերը սահմանվում են նույն օրենքով: Նույն հոդվածի 3-րդ մասով սահմանվում է, որ համայնքի ավագանին նույն օրենքով սահմանված տեղական տուրքերի և վճարների տեսակների և դրույքաչափերի շրջանակներում սահմանում է տեղական տուրքեր և վճարներ։</w:t>
            </w:r>
          </w:p>
          <w:p w:rsidR="00BC19FF" w:rsidRPr="008401EB" w:rsidRDefault="00BC19FF" w:rsidP="000B7984">
            <w:pPr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  Վարչական իրավախախտումների վերաբերյալ օրենսգրքի 169.16-րդ հոդվածով սահմանվում է վարչական պատասխանատվություն </w:t>
            </w:r>
            <w:proofErr w:type="spellStart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առևտրի</w:t>
            </w:r>
            <w:proofErr w:type="spellEnd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, </w:t>
            </w: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հանրային սննդի և կենցաղային ծառայությունների ոլորտում առանց համապատասխան թույլտվության գործունեություն իրականացնելու համար, մասնավորապես՝ առանց թույլտվության հեղուկ վառելիքի, սեղմված բնական կամ հեղուկացված նավթային գազերի մանրածախ </w:t>
            </w:r>
            <w:proofErr w:type="spellStart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առևտրի</w:t>
            </w:r>
            <w:proofErr w:type="spellEnd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կետերում հեղուկ վառելիքի և (կամ) սեղմված բնական կամ հեղուկացված նավթային գազերի և տեխնիկական հեղուկների վաճառք իրականացնելու համար, իսկ նույն օրենսգրքի 158-րդ հոդվածով վարչական պատասխանատվություն է սահմանվում հեղուկ վառելիքի, սեղմված բնական կամ հեղուկացված նավթային գազերի մանրածախ </w:t>
            </w:r>
            <w:proofErr w:type="spellStart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առևտրի</w:t>
            </w:r>
            <w:proofErr w:type="spellEnd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կետերից դուրս, բացառությամբ Հայաստանի Հանրապետության կառավարության սահմանած ցանկում ընդգրկված սահմանամերձ և բարձրլեռնային բնակավայրերի, հեղուկ վառելիքի, սեղմված բնական կամ հեղուկացված նավթային </w:t>
            </w: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գազերի մանրածախ վաճառք իրականացնելու համար:</w:t>
            </w:r>
          </w:p>
          <w:p w:rsidR="00BC19FF" w:rsidRPr="008401EB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Ելնելով վերը նշված </w:t>
            </w:r>
            <w:proofErr w:type="spellStart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իրավակարգավորումներից</w:t>
            </w:r>
            <w:proofErr w:type="spellEnd"/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առաջարկում եմ համապատասխան փոփոխություններ կատարել նաև «Տեղական տուրքերի և վճարների մասին» օրենքում և Վարչական իրավախախտումների վերաբերյալ օրենսգրքում: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8401EB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8401EB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«Վարչական իրավախախտումների վերաբերյալ 1985 թվականի դեկտեմբերի 6-ի օրենսգրքի ողջ տեքստում նավթային գազեր բառերը՝ համապատասխան </w:t>
            </w:r>
            <w:proofErr w:type="spellStart"/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փոխարինվել են նավթային կամ ածխաջրածնային գազեր բառերով և </w:t>
            </w: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դրանց համապատասխան </w:t>
            </w:r>
            <w:proofErr w:type="spellStart"/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, այդ թվում և 158 և </w:t>
            </w:r>
            <w:r w:rsidRPr="008401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169.16-րդ հոդվածները</w:t>
            </w: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BC19FF" w:rsidRPr="008401EB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Գրությամբ հիշատակված օրենքների, մասնավորապես, </w:t>
            </w:r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>««</w:t>
            </w:r>
            <w:proofErr w:type="spellStart"/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Առևտրի</w:t>
            </w:r>
            <w:proofErr w:type="spellEnd"/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ծառայությունների մասին» Հայաստանի Հանրապետության օրենքում փոփոխություն և լրացում կատարելու մասին», «Վարչական իրավախախտումների վերաբերյալ» Հայաստանի Հանրապետության </w:t>
            </w:r>
            <w:r w:rsidRPr="008401E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օրենսգրքում փոփոխություններ և լրացում կատարելու մասին»  և «Տեղական տուրքերի և վճարների մասին» Հայաստանի Հանրապետության օրենքում փոփոխություն կատարելու մասին» Հայաստանի Հանրապետության օրենքների նախագծերն </w:t>
            </w: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այս պահին ներկայացվել են ԱԺ՝ օրենսդրական նախաձեռնությամբ,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ինչ</w:t>
            </w:r>
            <w:r w:rsidRPr="008401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ը   համաձայնեցվել է մարմինների հետ։</w:t>
            </w: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բարձր տեխնոլոգիական 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արդյունաբերության նախարար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B41B2">
              <w:rPr>
                <w:rFonts w:ascii="GHEA Grapalat" w:eastAsia="Calibri" w:hAnsi="GHEA Grapalat"/>
                <w:sz w:val="24"/>
                <w:szCs w:val="24"/>
                <w:lang w:val="hy-AM"/>
              </w:rPr>
              <w:t>01/17</w:t>
            </w:r>
            <w:r w:rsidRPr="005B41B2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5B41B2">
              <w:rPr>
                <w:rFonts w:ascii="GHEA Grapalat" w:eastAsia="Calibri" w:hAnsi="GHEA Grapalat"/>
                <w:sz w:val="24"/>
                <w:szCs w:val="24"/>
                <w:lang w:val="hy-AM"/>
              </w:rPr>
              <w:t>1/6883-2020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 2020-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12-09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F51F39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տեսչական մարմինների 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աշխատանքների համակարգման </w:t>
            </w:r>
          </w:p>
          <w:p w:rsidR="00BC19FF" w:rsidRDefault="00BC19FF" w:rsidP="000B7984">
            <w:pPr>
              <w:spacing w:after="0" w:line="276" w:lineRule="auto"/>
              <w:ind w:firstLine="72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գրասենյակ </w:t>
            </w:r>
          </w:p>
          <w:p w:rsidR="00BC19FF" w:rsidRPr="00B00A49" w:rsidRDefault="00BC19FF" w:rsidP="000B7984">
            <w:pPr>
              <w:spacing w:after="0" w:line="276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/50.4/52745-2020 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առ 20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20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-12-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750AB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«Տեղական ինքնակառավարման մասին» Հայաստանի Հանրապետության օրենքում փոփոխություն կատարելու մասին» օրենքի նախագծով (այսուհետ՝ Նախագիծ) առաջարկվում է նախատեսել ածխաջրածնային գազերի մանրածախ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առևտրի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կետերում ածխաջրածնային գազերի վաճառքի թույլտվություն:</w:t>
            </w:r>
          </w:p>
          <w:p w:rsidR="00BC19FF" w:rsidRPr="00750AB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Համաձայն «Վարչական իրավախախտումների վերաբերյալ» ՀՀ օրենսգրքի (այսուհետ՝ Օրենսգիրք) 168.16-րդ հոդվածի 5-րդ մասի՝ առանց թույլտվության հեղուկ վառելիքի, սեղմված բնական կամ հեղուկացված նավթային գազերի մանրածախ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առևտրի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կետերում հեղուկ վառելիքի և (կամ) սեղմված բնական կամ հեղուկացված նավթային գազերի և տեխնիկական հեղուկների վաճառք իրականացնելը առաջացնում է վարչական պատասխանատվություն և այդ իրավախախտումների վերաբերյալ գործերը </w:t>
            </w: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քննում են տեղական ինքնակառավարման մարմինները՝ համաձայն  Օրենսգրքի 219.1-րդ հոդվածի 2-րդ մասի:</w:t>
            </w:r>
          </w:p>
          <w:p w:rsidR="00BC19FF" w:rsidRPr="00750AB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Հաշվի առնելով վերոգրյալը՝ առաջարկում ենք համապատասխան փոփոխություններ նախատեսել նաև Օրենսգրքում:</w:t>
            </w:r>
          </w:p>
          <w:p w:rsidR="00BC19FF" w:rsidRPr="00750AB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Հիմնավորմամբ որպես Նախագծի ընդունման անհրաժեշտություն է նշվում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տնտեսական հանձնաժողովի խորհրդի 2016 թվականի օգոստոսի 9-ի N 68 որոշմամբ հաստատված «Որպես վառելիք օգտագործելու համար նախատեսված հեղուկացված ածխաջրածնային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գազերին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ներկայացվող պահանջներ» (ԵԱՏՄ ՏԿ 036/2016)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տնտեսական միության տեխնիկական կանոնակարգի (այսուհետ՝ Կանոնակարգ) 15-րդ կետի կատարումն ապահովումը, մինչդեռ համաձայն ԵԱՏՄ ՏԿ 036/2016 Կանոնակարգի 15-րդ կետի՝ հեղուկացված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աշխաջրածնային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գազերի փոխադրումը երկաթուղային, ավտոմոբիլային, ծովային և ներքին ջրային տրանսպորտով, դրանց պահումը և </w:t>
            </w: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իրացումն իրականացվում են ԵԱՏՄ անդամ պետությունների օրենսդրությանը համապատասխան, որը իր հերթին ենթադրում է, մասնավորապես, հեղուկացված ածխաջրածնային վառելիքի իրացման համար օրենսդրական կարգավորման նկատմամբ պարտավորությունների բացակայություն:</w:t>
            </w:r>
          </w:p>
          <w:p w:rsidR="00BC19FF" w:rsidRPr="00750AB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Նախագծով նախատեսվում է առաջարկվող սահմանափակումը ուժի մեջ դնել պաշտոնական հրապարակման օրվան հաջորդող քսաներորդ օրը, մինչդեռ գործունեության տեսակի համար նման սահմանափակումը ենթադրում է նաև այդ ոլորտում գործունեություն իրականացնող </w:t>
            </w:r>
            <w:proofErr w:type="spellStart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պատշաճ իրազեկում, ինչպես նաև վերջիններիս կողմից գործունեության իրականացման համար անհրաժեշտ թույլտվության ստացում:</w:t>
            </w:r>
          </w:p>
          <w:p w:rsidR="00BC19FF" w:rsidRPr="00F51F39" w:rsidRDefault="00BC19FF" w:rsidP="000B7984">
            <w:pPr>
              <w:tabs>
                <w:tab w:val="left" w:pos="252"/>
              </w:tabs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Միաժամանակ, հաշվի առնելով ՀՀ սահմանադրության 6-րդ հոդվածի 1-ին մասը՝ ըստ որի պետական և տեղական ինքնակառավարման մարմիններն ու պաշտոնատար անձինք իրավասու են </w:t>
            </w:r>
            <w:r w:rsidRPr="00750AB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կատարելու միայն այնպիսի գործողություններ, որոնց համար լիազորված են Սահմանադրությամբ կամ օրենքներով՝ առաջարկում եմ Նախագծով նաև նախատեսել ՀՀ կառավարությանը համապատասխան թույլտվության տրամադրման կարգ սահմանելու լիազորություն: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Default="00BC19FF" w:rsidP="000B7984">
            <w:pPr>
              <w:tabs>
                <w:tab w:val="left" w:pos="1080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Որպես վառելիք օգտագործելու համար նախատեսված հեղուկացված ածխաջրածնային </w:t>
            </w:r>
            <w:proofErr w:type="spellStart"/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>գազերին</w:t>
            </w:r>
            <w:proofErr w:type="spellEnd"/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ներկայացվող պահանջներ» (ԵԱՏՄ ՏԿ 036/2016) </w:t>
            </w:r>
            <w:proofErr w:type="spellStart"/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տեխնիկական կանոնակարգի (այսուհետ՝ Կանոնակարգ) 15-րդ կետի կատարումն ապահով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ելու նպատակով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նախաձեռնել է օրենսդրական փոփոխություններ՝ տվյալ արտադրանքի իրացման փուլն ապահովելու տեսանկյունից։ </w:t>
            </w:r>
          </w:p>
          <w:p w:rsidR="00BC19FF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ԵԱՏՄ ՏԿ 036/2016 Կանոնակարգի 15-րդ կետի՝ հեղուկացված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>խաջրածնային գազերի փոխադրումը երկաթուղային, ավտոմոբիլային, ծովային և ներքին ջրային տրանսպորտով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նման </w:t>
            </w:r>
            <w:r w:rsidRPr="00DA55E3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պարտավորությունների</w:t>
            </w:r>
            <w:r w:rsidRPr="004A7D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սահմանումը ոլորտը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կանոնակարգող մարմնի՝ ՀՀ </w:t>
            </w:r>
            <w:r w:rsidRPr="00F51F39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տարածքային կառավարման և ենթակառուցվածքների նախարար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ության իրավասությունների ներքո է։</w:t>
            </w:r>
          </w:p>
          <w:p w:rsidR="00BC19FF" w:rsidRPr="00F51F39" w:rsidRDefault="00BC19FF" w:rsidP="000B7984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Կատարվել է փոփոխություն։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ԿԵ շուկայի վերահսկողության տեսչական մարմին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B41B2">
              <w:rPr>
                <w:rFonts w:ascii="GHEA Grapalat" w:hAnsi="GHEA Grapalat" w:cs="GHEA Grapalat"/>
                <w:sz w:val="24"/>
                <w:szCs w:val="24"/>
                <w:lang w:val="hy-AM"/>
              </w:rPr>
              <w:t>01/13/1382-2020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 2020-12-09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</w:t>
            </w:r>
            <w:bookmarkStart w:id="0" w:name="_GoBack"/>
            <w:bookmarkEnd w:id="0"/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տակարգ իրավիճակների </w:t>
            </w: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319A5">
              <w:rPr>
                <w:rFonts w:ascii="GHEA Grapalat" w:hAnsi="GHEA Grapalat" w:cs="GHEA Grapalat"/>
                <w:sz w:val="24"/>
                <w:szCs w:val="24"/>
                <w:lang w:val="hy-AM"/>
              </w:rPr>
              <w:t>01/01.1/7286-2020</w:t>
            </w: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 2020-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12-14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</w:rPr>
              <w:t xml:space="preserve">9. 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Default="00BC19FF" w:rsidP="000B7984">
            <w:pPr>
              <w:shd w:val="clear" w:color="auto" w:fill="FFFFFF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319A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Քաղաքաշինության, տեխնիկական և </w:t>
            </w:r>
            <w:proofErr w:type="spellStart"/>
            <w:r w:rsidRPr="002319A5">
              <w:rPr>
                <w:rFonts w:ascii="GHEA Grapalat" w:hAnsi="GHEA Grapalat" w:cs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2319A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  <w:p w:rsidR="00BC19FF" w:rsidRPr="00F51F39" w:rsidRDefault="00BC19FF" w:rsidP="000B7984">
            <w:pPr>
              <w:shd w:val="clear" w:color="auto" w:fill="FFFFFF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19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ՔՏՄ/06</w:t>
            </w:r>
            <w:r w:rsidRPr="002319A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319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2319A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319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1/15506-20</w:t>
            </w:r>
            <w:r w:rsidRPr="00F51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 2020-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12-14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Pr="00F51F39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</w:t>
            </w:r>
          </w:p>
          <w:p w:rsidR="00BC19FF" w:rsidRPr="00F51F39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319A5">
              <w:rPr>
                <w:rFonts w:ascii="GHEA Grapalat" w:hAnsi="GHEA Grapalat" w:cs="GHEA Grapalat"/>
                <w:sz w:val="24"/>
                <w:szCs w:val="24"/>
              </w:rPr>
              <w:t>01/11-1/18598-2020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51F3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 2020-1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2-14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BC19FF" w:rsidRPr="00F51F39" w:rsidTr="00BC19FF">
        <w:trPr>
          <w:trHeight w:val="8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19FF" w:rsidRPr="007F193A" w:rsidRDefault="00BC19FF" w:rsidP="000B7984">
            <w:pPr>
              <w:spacing w:after="0"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արդարադատության նախարար</w:t>
            </w:r>
          </w:p>
          <w:p w:rsidR="00BC19FF" w:rsidRPr="007F193A" w:rsidRDefault="00BC19FF" w:rsidP="000B7984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F193A">
              <w:rPr>
                <w:rFonts w:ascii="GHEA Grapalat" w:hAnsi="GHEA Grapalat" w:cs="GHEA Grapalat"/>
                <w:sz w:val="24"/>
                <w:szCs w:val="24"/>
                <w:lang w:val="hy-AM"/>
              </w:rPr>
              <w:t>/27.3/1356-2021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 2021-01-29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F51F39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9FF" w:rsidRPr="00F51F39" w:rsidRDefault="00BC19FF" w:rsidP="000B7984">
            <w:pPr>
              <w:spacing w:after="0" w:line="276" w:lineRule="auto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BC19FF" w:rsidRPr="00B522C9" w:rsidRDefault="00BC19FF" w:rsidP="00BC19FF">
      <w:pPr>
        <w:spacing w:after="0"/>
        <w:ind w:firstLine="720"/>
        <w:rPr>
          <w:rFonts w:ascii="GHEA Grapalat" w:hAnsi="GHEA Grapalat"/>
        </w:rPr>
      </w:pPr>
    </w:p>
    <w:p w:rsidR="00B64E4C" w:rsidRDefault="00B64E4C"/>
    <w:sectPr w:rsidR="00B64E4C" w:rsidSect="00BC19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BF"/>
    <w:rsid w:val="00B64E4C"/>
    <w:rsid w:val="00BC19FF"/>
    <w:rsid w:val="00FB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1A906-A32E-45C8-8C16-8CED3648E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1217</Words>
  <Characters>6939</Characters>
  <Application>Microsoft Office Word</Application>
  <DocSecurity>0</DocSecurity>
  <Lines>57</Lines>
  <Paragraphs>16</Paragraphs>
  <ScaleCrop>false</ScaleCrop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2021-02-05T05:48:00Z</dcterms:created>
  <dcterms:modified xsi:type="dcterms:W3CDTF">2021-02-05T05:49:00Z</dcterms:modified>
</cp:coreProperties>
</file>