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AA" w:rsidRPr="00C93F33" w:rsidRDefault="004557AA" w:rsidP="004E73F3">
      <w:pPr>
        <w:jc w:val="center"/>
        <w:rPr>
          <w:rFonts w:ascii="GHEA Grapalat" w:hAnsi="GHEA Grapalat"/>
          <w:b/>
          <w:bCs/>
          <w:sz w:val="24"/>
          <w:szCs w:val="24"/>
          <w:lang w:val="hy-AM" w:eastAsia="ru-RU"/>
        </w:rPr>
      </w:pPr>
      <w:r w:rsidRPr="00C93F33">
        <w:rPr>
          <w:rFonts w:ascii="GHEA Grapalat" w:hAnsi="GHEA Grapalat"/>
          <w:b/>
          <w:bCs/>
          <w:sz w:val="24"/>
          <w:szCs w:val="24"/>
          <w:lang w:val="hy-AM" w:eastAsia="ru-RU"/>
        </w:rPr>
        <w:t>ԱՄՓՈՓԱԹԵՐԹ</w:t>
      </w:r>
    </w:p>
    <w:p w:rsidR="00162932" w:rsidRDefault="001142F3" w:rsidP="004E73F3">
      <w:pPr>
        <w:jc w:val="center"/>
        <w:rPr>
          <w:rFonts w:ascii="GHEA Grapalat" w:hAnsi="GHEA Grapalat"/>
          <w:b/>
          <w:sz w:val="24"/>
          <w:szCs w:val="24"/>
          <w:lang w:val="hy-AM" w:eastAsia="ru-RU"/>
        </w:rPr>
      </w:pPr>
      <w:r w:rsidRPr="001142F3">
        <w:rPr>
          <w:rFonts w:ascii="GHEA Grapalat" w:hAnsi="GHEA Grapalat"/>
          <w:b/>
          <w:sz w:val="24"/>
          <w:szCs w:val="24"/>
          <w:lang w:val="hy-AM" w:eastAsia="ru-RU"/>
        </w:rPr>
        <w:t xml:space="preserve">«Հայաստանի Հանրապետության կառավարության 2020 թվականի օգոստոսի 13-ի N 1355-Լ որոշման մեջ լրացումներ և փոփոխություն կատարելու մասին» </w:t>
      </w:r>
      <w:r w:rsidR="0027375B" w:rsidRPr="0027375B">
        <w:rPr>
          <w:rFonts w:ascii="GHEA Grapalat" w:hAnsi="GHEA Grapalat"/>
          <w:b/>
          <w:sz w:val="24"/>
          <w:szCs w:val="24"/>
          <w:lang w:val="hy-AM" w:eastAsia="ru-RU"/>
        </w:rPr>
        <w:t xml:space="preserve">ՀՀ կառավարության որոշման նախագծի </w:t>
      </w:r>
      <w:r w:rsidR="004557AA" w:rsidRPr="005F0CD1">
        <w:rPr>
          <w:rFonts w:ascii="GHEA Grapalat" w:hAnsi="GHEA Grapalat"/>
          <w:b/>
          <w:sz w:val="24"/>
          <w:szCs w:val="24"/>
          <w:lang w:val="hy-AM" w:eastAsia="ru-RU"/>
        </w:rPr>
        <w:t xml:space="preserve">վերաբերյալ ստացված </w:t>
      </w:r>
    </w:p>
    <w:p w:rsidR="004557AA" w:rsidRPr="004B6D8A" w:rsidRDefault="004557AA" w:rsidP="004E73F3">
      <w:pPr>
        <w:jc w:val="center"/>
        <w:rPr>
          <w:rFonts w:ascii="GHEA Grapalat" w:eastAsia="Calibri" w:hAnsi="GHEA Grapalat"/>
          <w:b/>
          <w:sz w:val="24"/>
          <w:szCs w:val="24"/>
          <w:lang w:val="hy-AM"/>
        </w:rPr>
      </w:pPr>
      <w:r w:rsidRPr="005F0CD1">
        <w:rPr>
          <w:rFonts w:ascii="GHEA Grapalat" w:hAnsi="GHEA Grapalat"/>
          <w:b/>
          <w:sz w:val="24"/>
          <w:szCs w:val="24"/>
          <w:lang w:val="hy-AM" w:eastAsia="ru-RU"/>
        </w:rPr>
        <w:t>դիտողությունների և առաջարկությունների</w:t>
      </w:r>
    </w:p>
    <w:p w:rsidR="004557AA" w:rsidRPr="002D2589" w:rsidRDefault="004557AA" w:rsidP="00121AB4">
      <w:pPr>
        <w:tabs>
          <w:tab w:val="left" w:pos="1080"/>
        </w:tabs>
        <w:jc w:val="center"/>
        <w:rPr>
          <w:rFonts w:ascii="GHEA Grapalat" w:hAnsi="GHEA Grapalat"/>
          <w:b/>
          <w:sz w:val="22"/>
          <w:szCs w:val="22"/>
          <w:lang w:val="af-ZA"/>
        </w:rPr>
      </w:pPr>
    </w:p>
    <w:tbl>
      <w:tblPr>
        <w:tblW w:w="154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87"/>
        <w:gridCol w:w="4320"/>
        <w:gridCol w:w="5220"/>
        <w:gridCol w:w="3330"/>
      </w:tblGrid>
      <w:tr w:rsidR="004557AA" w:rsidRPr="00121AB4" w:rsidTr="0070687B">
        <w:tc>
          <w:tcPr>
            <w:tcW w:w="2587" w:type="dxa"/>
            <w:tcBorders>
              <w:top w:val="single" w:sz="4" w:space="0" w:color="auto"/>
              <w:left w:val="single" w:sz="4" w:space="0" w:color="auto"/>
              <w:bottom w:val="single" w:sz="4" w:space="0" w:color="auto"/>
              <w:right w:val="single" w:sz="4" w:space="0" w:color="auto"/>
            </w:tcBorders>
            <w:vAlign w:val="center"/>
          </w:tcPr>
          <w:p w:rsidR="004557AA" w:rsidRPr="004D4668" w:rsidRDefault="004557AA" w:rsidP="00121AB4">
            <w:pPr>
              <w:jc w:val="center"/>
              <w:rPr>
                <w:rFonts w:ascii="GHEA Grapalat" w:hAnsi="GHEA Grapalat" w:cs="Sylfaen"/>
                <w:b/>
                <w:sz w:val="22"/>
                <w:szCs w:val="22"/>
                <w:lang w:val="fr-FR"/>
              </w:rPr>
            </w:pPr>
            <w:r w:rsidRPr="004D4668">
              <w:rPr>
                <w:rFonts w:ascii="GHEA Grapalat" w:hAnsi="GHEA Grapalat" w:cs="Sylfaen"/>
                <w:b/>
                <w:sz w:val="22"/>
                <w:szCs w:val="22"/>
              </w:rPr>
              <w:t>Առաջարկության</w:t>
            </w:r>
            <w:r w:rsidRPr="004D4668">
              <w:rPr>
                <w:rFonts w:ascii="GHEA Grapalat" w:hAnsi="GHEA Grapalat" w:cs="Sylfaen"/>
                <w:b/>
                <w:sz w:val="22"/>
                <w:szCs w:val="22"/>
                <w:lang w:val="fr-FR"/>
              </w:rPr>
              <w:t xml:space="preserve"> </w:t>
            </w:r>
            <w:r w:rsidRPr="004D4668">
              <w:rPr>
                <w:rFonts w:ascii="GHEA Grapalat" w:hAnsi="GHEA Grapalat" w:cs="Sylfaen"/>
                <w:b/>
                <w:sz w:val="22"/>
                <w:szCs w:val="22"/>
              </w:rPr>
              <w:t>հեղինակը</w:t>
            </w:r>
            <w:r w:rsidRPr="004D4668">
              <w:rPr>
                <w:rFonts w:ascii="GHEA Grapalat" w:hAnsi="GHEA Grapalat"/>
                <w:b/>
                <w:sz w:val="22"/>
                <w:szCs w:val="22"/>
                <w:lang w:val="fr-FR"/>
              </w:rPr>
              <w:t>,</w:t>
            </w:r>
          </w:p>
          <w:p w:rsidR="004557AA" w:rsidRPr="004D4668" w:rsidRDefault="004557AA" w:rsidP="00121AB4">
            <w:pPr>
              <w:jc w:val="center"/>
              <w:rPr>
                <w:rFonts w:ascii="GHEA Grapalat" w:hAnsi="GHEA Grapalat" w:cs="Sylfaen"/>
                <w:b/>
                <w:sz w:val="22"/>
                <w:szCs w:val="22"/>
                <w:lang w:val="fr-FR"/>
              </w:rPr>
            </w:pPr>
            <w:r w:rsidRPr="004D4668">
              <w:rPr>
                <w:rFonts w:ascii="GHEA Grapalat" w:hAnsi="GHEA Grapalat" w:cs="Sylfaen"/>
                <w:b/>
                <w:sz w:val="22"/>
                <w:szCs w:val="22"/>
              </w:rPr>
              <w:t>գրության</w:t>
            </w:r>
            <w:r w:rsidRPr="004D4668">
              <w:rPr>
                <w:rFonts w:ascii="GHEA Grapalat" w:hAnsi="GHEA Grapalat" w:cs="Sylfaen"/>
                <w:b/>
                <w:sz w:val="22"/>
                <w:szCs w:val="22"/>
                <w:lang w:val="fr-FR"/>
              </w:rPr>
              <w:t xml:space="preserve"> </w:t>
            </w:r>
            <w:r w:rsidRPr="004D4668">
              <w:rPr>
                <w:rFonts w:ascii="GHEA Grapalat" w:hAnsi="GHEA Grapalat" w:cs="Sylfaen"/>
                <w:b/>
                <w:sz w:val="22"/>
                <w:szCs w:val="22"/>
              </w:rPr>
              <w:t>ամսաթիվը</w:t>
            </w:r>
            <w:r w:rsidRPr="004D4668">
              <w:rPr>
                <w:rFonts w:ascii="GHEA Grapalat" w:hAnsi="GHEA Grapalat" w:cs="Sylfaen"/>
                <w:b/>
                <w:sz w:val="22"/>
                <w:szCs w:val="22"/>
                <w:lang w:val="fr-FR"/>
              </w:rPr>
              <w:t>,</w:t>
            </w:r>
          </w:p>
          <w:p w:rsidR="004557AA" w:rsidRPr="004D4668" w:rsidRDefault="004557AA" w:rsidP="00121AB4">
            <w:pPr>
              <w:jc w:val="center"/>
              <w:rPr>
                <w:rFonts w:ascii="GHEA Grapalat" w:hAnsi="GHEA Grapalat"/>
                <w:b/>
                <w:sz w:val="22"/>
                <w:szCs w:val="22"/>
                <w:lang w:val="fr-FR"/>
              </w:rPr>
            </w:pPr>
            <w:r w:rsidRPr="004D4668">
              <w:rPr>
                <w:rFonts w:ascii="GHEA Grapalat" w:hAnsi="GHEA Grapalat" w:cs="Sylfaen"/>
                <w:b/>
                <w:sz w:val="22"/>
                <w:szCs w:val="22"/>
              </w:rPr>
              <w:t>գրության</w:t>
            </w:r>
            <w:r w:rsidRPr="004D4668">
              <w:rPr>
                <w:rFonts w:ascii="GHEA Grapalat" w:hAnsi="GHEA Grapalat" w:cs="Sylfaen"/>
                <w:b/>
                <w:sz w:val="22"/>
                <w:szCs w:val="22"/>
                <w:lang w:val="fr-FR"/>
              </w:rPr>
              <w:t xml:space="preserve"> </w:t>
            </w:r>
            <w:r w:rsidRPr="004D4668">
              <w:rPr>
                <w:rFonts w:ascii="GHEA Grapalat" w:hAnsi="GHEA Grapalat" w:cs="Sylfaen"/>
                <w:b/>
                <w:sz w:val="22"/>
                <w:szCs w:val="22"/>
              </w:rPr>
              <w:t>համարը</w:t>
            </w:r>
          </w:p>
        </w:tc>
        <w:tc>
          <w:tcPr>
            <w:tcW w:w="4320" w:type="dxa"/>
            <w:tcBorders>
              <w:top w:val="single" w:sz="4" w:space="0" w:color="auto"/>
              <w:left w:val="single" w:sz="4" w:space="0" w:color="auto"/>
              <w:bottom w:val="single" w:sz="4" w:space="0" w:color="auto"/>
              <w:right w:val="single" w:sz="4" w:space="0" w:color="auto"/>
            </w:tcBorders>
            <w:vAlign w:val="center"/>
          </w:tcPr>
          <w:p w:rsidR="004557AA" w:rsidRPr="004D4668" w:rsidRDefault="004557AA" w:rsidP="00121AB4">
            <w:pPr>
              <w:jc w:val="center"/>
              <w:rPr>
                <w:rFonts w:ascii="GHEA Grapalat" w:hAnsi="GHEA Grapalat"/>
                <w:b/>
                <w:sz w:val="22"/>
                <w:szCs w:val="22"/>
                <w:lang w:val="fr-FR"/>
              </w:rPr>
            </w:pPr>
            <w:r w:rsidRPr="004D4668">
              <w:rPr>
                <w:rFonts w:ascii="GHEA Grapalat" w:hAnsi="GHEA Grapalat" w:cs="Sylfaen"/>
                <w:b/>
                <w:sz w:val="22"/>
                <w:szCs w:val="22"/>
              </w:rPr>
              <w:t>Առաջարկության</w:t>
            </w:r>
            <w:r w:rsidRPr="004D4668">
              <w:rPr>
                <w:rFonts w:ascii="GHEA Grapalat" w:hAnsi="GHEA Grapalat"/>
                <w:b/>
                <w:sz w:val="22"/>
                <w:szCs w:val="22"/>
                <w:lang w:val="fr-FR"/>
              </w:rPr>
              <w:t xml:space="preserve"> </w:t>
            </w:r>
            <w:r w:rsidRPr="004D4668">
              <w:rPr>
                <w:rFonts w:ascii="GHEA Grapalat" w:hAnsi="GHEA Grapalat" w:cs="Sylfaen"/>
                <w:b/>
                <w:sz w:val="22"/>
                <w:szCs w:val="22"/>
              </w:rPr>
              <w:t>բովանդակությունը</w:t>
            </w:r>
          </w:p>
        </w:tc>
        <w:tc>
          <w:tcPr>
            <w:tcW w:w="5220" w:type="dxa"/>
            <w:tcBorders>
              <w:top w:val="single" w:sz="4" w:space="0" w:color="auto"/>
              <w:left w:val="single" w:sz="4" w:space="0" w:color="auto"/>
              <w:bottom w:val="single" w:sz="4" w:space="0" w:color="auto"/>
              <w:right w:val="single" w:sz="4" w:space="0" w:color="auto"/>
            </w:tcBorders>
            <w:vAlign w:val="center"/>
          </w:tcPr>
          <w:p w:rsidR="004557AA" w:rsidRPr="004D4668" w:rsidRDefault="004557AA" w:rsidP="00121AB4">
            <w:pPr>
              <w:jc w:val="center"/>
              <w:rPr>
                <w:rFonts w:ascii="GHEA Grapalat" w:hAnsi="GHEA Grapalat" w:cs="Sylfaen"/>
                <w:b/>
                <w:sz w:val="22"/>
                <w:szCs w:val="22"/>
                <w:lang w:val="fr-FR"/>
              </w:rPr>
            </w:pPr>
            <w:r w:rsidRPr="004D4668">
              <w:rPr>
                <w:rFonts w:ascii="GHEA Grapalat" w:hAnsi="GHEA Grapalat" w:cs="Sylfaen"/>
                <w:b/>
                <w:sz w:val="22"/>
                <w:szCs w:val="22"/>
              </w:rPr>
              <w:t>Եզրակացություն</w:t>
            </w:r>
          </w:p>
        </w:tc>
        <w:tc>
          <w:tcPr>
            <w:tcW w:w="3330" w:type="dxa"/>
            <w:tcBorders>
              <w:top w:val="single" w:sz="4" w:space="0" w:color="auto"/>
              <w:left w:val="single" w:sz="4" w:space="0" w:color="auto"/>
              <w:bottom w:val="single" w:sz="4" w:space="0" w:color="auto"/>
              <w:right w:val="single" w:sz="4" w:space="0" w:color="auto"/>
            </w:tcBorders>
            <w:vAlign w:val="center"/>
          </w:tcPr>
          <w:p w:rsidR="004557AA" w:rsidRPr="004D4668" w:rsidRDefault="004557AA" w:rsidP="00121AB4">
            <w:pPr>
              <w:jc w:val="center"/>
              <w:rPr>
                <w:rFonts w:ascii="GHEA Grapalat" w:hAnsi="GHEA Grapalat"/>
                <w:b/>
                <w:sz w:val="22"/>
                <w:szCs w:val="22"/>
                <w:lang w:val="fr-FR"/>
              </w:rPr>
            </w:pPr>
            <w:r w:rsidRPr="004D4668">
              <w:rPr>
                <w:rFonts w:ascii="GHEA Grapalat" w:hAnsi="GHEA Grapalat"/>
                <w:b/>
                <w:sz w:val="22"/>
                <w:szCs w:val="22"/>
              </w:rPr>
              <w:t>Կատարված</w:t>
            </w:r>
            <w:r w:rsidRPr="004D4668">
              <w:rPr>
                <w:rFonts w:ascii="GHEA Grapalat" w:hAnsi="GHEA Grapalat"/>
                <w:b/>
                <w:sz w:val="22"/>
                <w:szCs w:val="22"/>
                <w:lang w:val="fr-FR"/>
              </w:rPr>
              <w:t xml:space="preserve"> </w:t>
            </w:r>
            <w:r w:rsidRPr="004D4668">
              <w:rPr>
                <w:rFonts w:ascii="GHEA Grapalat" w:hAnsi="GHEA Grapalat"/>
                <w:b/>
                <w:sz w:val="22"/>
                <w:szCs w:val="22"/>
              </w:rPr>
              <w:t>փոփոխությունը</w:t>
            </w:r>
          </w:p>
        </w:tc>
      </w:tr>
      <w:tr w:rsidR="004557AA" w:rsidRPr="00121AB4" w:rsidTr="0070687B">
        <w:tc>
          <w:tcPr>
            <w:tcW w:w="2587" w:type="dxa"/>
            <w:tcBorders>
              <w:top w:val="single" w:sz="4" w:space="0" w:color="auto"/>
              <w:left w:val="single" w:sz="4" w:space="0" w:color="auto"/>
              <w:bottom w:val="single" w:sz="4" w:space="0" w:color="auto"/>
              <w:right w:val="single" w:sz="4" w:space="0" w:color="auto"/>
            </w:tcBorders>
          </w:tcPr>
          <w:p w:rsidR="004557AA" w:rsidRPr="00121AB4" w:rsidRDefault="004557AA" w:rsidP="00121AB4">
            <w:pPr>
              <w:jc w:val="center"/>
              <w:rPr>
                <w:rFonts w:ascii="GHEA Grapalat" w:hAnsi="GHEA Grapalat"/>
                <w:sz w:val="22"/>
                <w:szCs w:val="22"/>
                <w:lang w:val="fr-FR"/>
              </w:rPr>
            </w:pPr>
            <w:r w:rsidRPr="00121AB4">
              <w:rPr>
                <w:rFonts w:ascii="GHEA Grapalat" w:hAnsi="GHEA Grapalat"/>
                <w:sz w:val="22"/>
                <w:szCs w:val="22"/>
                <w:lang w:val="fr-FR"/>
              </w:rPr>
              <w:t>1</w:t>
            </w:r>
          </w:p>
        </w:tc>
        <w:tc>
          <w:tcPr>
            <w:tcW w:w="4320" w:type="dxa"/>
            <w:tcBorders>
              <w:top w:val="single" w:sz="4" w:space="0" w:color="auto"/>
              <w:left w:val="single" w:sz="4" w:space="0" w:color="auto"/>
              <w:bottom w:val="single" w:sz="4" w:space="0" w:color="auto"/>
              <w:right w:val="single" w:sz="4" w:space="0" w:color="auto"/>
            </w:tcBorders>
          </w:tcPr>
          <w:p w:rsidR="004557AA" w:rsidRPr="00121AB4" w:rsidRDefault="004557AA" w:rsidP="00121AB4">
            <w:pPr>
              <w:jc w:val="center"/>
              <w:rPr>
                <w:rFonts w:ascii="GHEA Grapalat" w:hAnsi="GHEA Grapalat"/>
                <w:sz w:val="22"/>
                <w:szCs w:val="22"/>
                <w:lang w:val="fr-FR"/>
              </w:rPr>
            </w:pPr>
            <w:r w:rsidRPr="00121AB4">
              <w:rPr>
                <w:rFonts w:ascii="GHEA Grapalat" w:hAnsi="GHEA Grapalat"/>
                <w:sz w:val="22"/>
                <w:szCs w:val="22"/>
                <w:lang w:val="fr-FR"/>
              </w:rPr>
              <w:t>2</w:t>
            </w:r>
          </w:p>
        </w:tc>
        <w:tc>
          <w:tcPr>
            <w:tcW w:w="5220" w:type="dxa"/>
            <w:tcBorders>
              <w:top w:val="single" w:sz="4" w:space="0" w:color="auto"/>
              <w:left w:val="single" w:sz="4" w:space="0" w:color="auto"/>
              <w:bottom w:val="single" w:sz="4" w:space="0" w:color="auto"/>
              <w:right w:val="single" w:sz="4" w:space="0" w:color="auto"/>
            </w:tcBorders>
          </w:tcPr>
          <w:p w:rsidR="004557AA" w:rsidRPr="00121AB4" w:rsidRDefault="004557AA" w:rsidP="00121AB4">
            <w:pPr>
              <w:jc w:val="center"/>
              <w:rPr>
                <w:rFonts w:ascii="GHEA Grapalat" w:hAnsi="GHEA Grapalat" w:cs="Sylfaen"/>
                <w:sz w:val="22"/>
                <w:szCs w:val="22"/>
                <w:lang w:val="fr-FR"/>
              </w:rPr>
            </w:pPr>
            <w:r w:rsidRPr="00121AB4">
              <w:rPr>
                <w:rFonts w:ascii="GHEA Grapalat" w:hAnsi="GHEA Grapalat" w:cs="Sylfaen"/>
                <w:sz w:val="22"/>
                <w:szCs w:val="22"/>
                <w:lang w:val="fr-FR"/>
              </w:rPr>
              <w:t>3</w:t>
            </w:r>
          </w:p>
        </w:tc>
        <w:tc>
          <w:tcPr>
            <w:tcW w:w="3330" w:type="dxa"/>
            <w:tcBorders>
              <w:top w:val="single" w:sz="4" w:space="0" w:color="auto"/>
              <w:left w:val="single" w:sz="4" w:space="0" w:color="auto"/>
              <w:bottom w:val="single" w:sz="4" w:space="0" w:color="auto"/>
              <w:right w:val="single" w:sz="4" w:space="0" w:color="auto"/>
            </w:tcBorders>
          </w:tcPr>
          <w:p w:rsidR="004557AA" w:rsidRPr="00121AB4" w:rsidRDefault="004557AA" w:rsidP="00121AB4">
            <w:pPr>
              <w:jc w:val="center"/>
              <w:rPr>
                <w:rFonts w:ascii="GHEA Grapalat" w:hAnsi="GHEA Grapalat"/>
                <w:sz w:val="22"/>
                <w:szCs w:val="22"/>
                <w:lang w:val="fr-FR"/>
              </w:rPr>
            </w:pPr>
            <w:r w:rsidRPr="00121AB4">
              <w:rPr>
                <w:rFonts w:ascii="GHEA Grapalat" w:hAnsi="GHEA Grapalat"/>
                <w:sz w:val="22"/>
                <w:szCs w:val="22"/>
                <w:lang w:val="fr-FR"/>
              </w:rPr>
              <w:t>4</w:t>
            </w:r>
          </w:p>
        </w:tc>
      </w:tr>
      <w:tr w:rsidR="00F66613" w:rsidRPr="00F66613" w:rsidTr="0070687B">
        <w:tc>
          <w:tcPr>
            <w:tcW w:w="2587" w:type="dxa"/>
            <w:tcBorders>
              <w:top w:val="single" w:sz="4" w:space="0" w:color="auto"/>
              <w:left w:val="single" w:sz="4" w:space="0" w:color="auto"/>
              <w:bottom w:val="single" w:sz="4" w:space="0" w:color="auto"/>
              <w:right w:val="single" w:sz="4" w:space="0" w:color="auto"/>
            </w:tcBorders>
          </w:tcPr>
          <w:p w:rsidR="00F66613" w:rsidRDefault="00F66613" w:rsidP="0070687B">
            <w:pPr>
              <w:tabs>
                <w:tab w:val="left" w:pos="252"/>
              </w:tabs>
              <w:rPr>
                <w:rFonts w:ascii="GHEA Grapalat" w:hAnsi="GHEA Grapalat"/>
                <w:sz w:val="22"/>
                <w:szCs w:val="22"/>
                <w:lang w:val="hy-AM"/>
              </w:rPr>
            </w:pPr>
            <w:r>
              <w:rPr>
                <w:rFonts w:ascii="GHEA Grapalat" w:hAnsi="GHEA Grapalat"/>
                <w:sz w:val="22"/>
                <w:szCs w:val="22"/>
                <w:lang w:val="hy-AM"/>
              </w:rPr>
              <w:t>1. Արդարադատության նախարարություն</w:t>
            </w:r>
          </w:p>
          <w:p w:rsidR="00F66613" w:rsidRDefault="00F66613" w:rsidP="0070687B">
            <w:pPr>
              <w:tabs>
                <w:tab w:val="left" w:pos="252"/>
              </w:tabs>
              <w:rPr>
                <w:rFonts w:ascii="GHEA Grapalat" w:hAnsi="GHEA Grapalat"/>
                <w:sz w:val="22"/>
                <w:szCs w:val="22"/>
                <w:lang w:val="hy-AM"/>
              </w:rPr>
            </w:pPr>
          </w:p>
        </w:tc>
        <w:tc>
          <w:tcPr>
            <w:tcW w:w="4320" w:type="dxa"/>
            <w:tcBorders>
              <w:top w:val="single" w:sz="4" w:space="0" w:color="auto"/>
              <w:left w:val="single" w:sz="4" w:space="0" w:color="auto"/>
              <w:bottom w:val="single" w:sz="4" w:space="0" w:color="auto"/>
              <w:right w:val="single" w:sz="4" w:space="0" w:color="auto"/>
            </w:tcBorders>
          </w:tcPr>
          <w:p w:rsidR="00F66613" w:rsidRPr="00F66613" w:rsidRDefault="00F66613" w:rsidP="00F66613">
            <w:pPr>
              <w:tabs>
                <w:tab w:val="left" w:pos="9360"/>
              </w:tabs>
              <w:jc w:val="both"/>
              <w:rPr>
                <w:rFonts w:ascii="GHEA Grapalat" w:hAnsi="GHEA Grapalat" w:cs="Sylfaen"/>
                <w:sz w:val="22"/>
                <w:lang w:val="hy-AM" w:eastAsia="ru-RU"/>
              </w:rPr>
            </w:pPr>
            <w:r w:rsidRPr="00F66613">
              <w:rPr>
                <w:rFonts w:ascii="GHEA Grapalat" w:hAnsi="GHEA Grapalat" w:cs="Sylfaen"/>
                <w:sz w:val="22"/>
                <w:lang w:val="hy-AM" w:eastAsia="ru-RU"/>
              </w:rPr>
              <w:t xml:space="preserve">      1. Նախագծի 1-ին կետի 1-ին ենթակետով Հայաստանի Հանրապետության էկոնոմիկայի նախարարին հանձնարարվում է որոշումն ուժի մեջ մտնելուց հետո 10 աշխատանքային օրվա ընթացքում հաստատել որոշմամբ հաստատված միջոցառման 4-րդ կետի 7-րդ ենթակետի շրջանակներում օժանդակության տրամադրման ընթացակարգը: Նկատի ունենալով, որ Հայաստանի Հանրապետության կառավարության 2020 թվականի օգոստոսի 13-ի N 1355-Լ որոշումն ուժի մեջ է մտել 2020 թվականի օգոստոսի 20-ին՝ օժանդակության տրամադրման ընթացակարգը հաստատելու ժամկետի վերաբերյալ կարգավորումն անհրաժեշտ է խմբագրել:</w:t>
            </w:r>
          </w:p>
          <w:p w:rsidR="00F66613" w:rsidRPr="00F66613" w:rsidRDefault="00F66613" w:rsidP="00F66613">
            <w:pPr>
              <w:tabs>
                <w:tab w:val="left" w:pos="9360"/>
              </w:tabs>
              <w:jc w:val="both"/>
              <w:rPr>
                <w:rFonts w:ascii="GHEA Grapalat" w:hAnsi="GHEA Grapalat" w:cs="Sylfaen"/>
                <w:sz w:val="22"/>
                <w:lang w:val="hy-AM" w:eastAsia="ru-RU"/>
              </w:rPr>
            </w:pPr>
            <w:r w:rsidRPr="00F66613">
              <w:rPr>
                <w:rFonts w:ascii="GHEA Grapalat" w:hAnsi="GHEA Grapalat" w:cs="Sylfaen"/>
                <w:sz w:val="22"/>
                <w:lang w:val="hy-AM" w:eastAsia="ru-RU"/>
              </w:rPr>
              <w:t xml:space="preserve">      2. Նախագծի 1-ին կետի 3-րդ ենթակետի ա. պարբերության «3-րդ կետի 3-րդ ենթակետից հետո լրացնել նոր 4-րդ ենթակետ» և բ. պարբերության «4-րդ կետի 6-րդ ենթակետից հետո լրացնել նոր 7-րդ </w:t>
            </w:r>
            <w:r w:rsidRPr="00F66613">
              <w:rPr>
                <w:rFonts w:ascii="GHEA Grapalat" w:hAnsi="GHEA Grapalat" w:cs="Sylfaen"/>
                <w:sz w:val="22"/>
                <w:lang w:val="hy-AM" w:eastAsia="ru-RU"/>
              </w:rPr>
              <w:lastRenderedPageBreak/>
              <w:t>ենթակետ» ձևակերպումներն առաջարկում ենք համապատասխանաբար փոխարինել «3-րդ կետում լրացնել նոր 4-րդ ենթակետ» և «4-րդ կետում լրացնել նոր 7-րդ ենթակետ» ձևակերպումներով:</w:t>
            </w:r>
          </w:p>
          <w:p w:rsidR="00F66613" w:rsidRDefault="00F66613" w:rsidP="00D262DB">
            <w:pPr>
              <w:ind w:firstLine="567"/>
              <w:jc w:val="both"/>
              <w:rPr>
                <w:rFonts w:ascii="GHEA Grapalat" w:hAnsi="GHEA Grapalat" w:cs="Sylfaen"/>
                <w:sz w:val="22"/>
                <w:lang w:val="hy-AM" w:eastAsia="ru-RU"/>
              </w:rPr>
            </w:pPr>
          </w:p>
        </w:tc>
        <w:tc>
          <w:tcPr>
            <w:tcW w:w="5220" w:type="dxa"/>
            <w:tcBorders>
              <w:top w:val="single" w:sz="4" w:space="0" w:color="auto"/>
              <w:left w:val="single" w:sz="4" w:space="0" w:color="auto"/>
              <w:bottom w:val="single" w:sz="4" w:space="0" w:color="auto"/>
              <w:right w:val="single" w:sz="4" w:space="0" w:color="auto"/>
            </w:tcBorders>
          </w:tcPr>
          <w:p w:rsidR="00F66613" w:rsidRDefault="00F66613" w:rsidP="00CE31B8">
            <w:pPr>
              <w:tabs>
                <w:tab w:val="left" w:pos="1080"/>
              </w:tabs>
              <w:ind w:firstLine="252"/>
              <w:jc w:val="both"/>
              <w:rPr>
                <w:rFonts w:ascii="GHEA Grapalat" w:hAnsi="GHEA Grapalat"/>
                <w:sz w:val="22"/>
                <w:szCs w:val="22"/>
                <w:lang w:val="hy-AM"/>
              </w:rPr>
            </w:pPr>
            <w:r>
              <w:rPr>
                <w:rFonts w:ascii="GHEA Grapalat" w:hAnsi="GHEA Grapalat"/>
                <w:sz w:val="22"/>
                <w:szCs w:val="22"/>
                <w:lang w:val="hy-AM"/>
              </w:rPr>
              <w:lastRenderedPageBreak/>
              <w:t>1. Ընդունվել է։</w:t>
            </w: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p>
          <w:p w:rsidR="00F66613" w:rsidRDefault="00F66613" w:rsidP="00CE31B8">
            <w:pPr>
              <w:tabs>
                <w:tab w:val="left" w:pos="1080"/>
              </w:tabs>
              <w:ind w:firstLine="252"/>
              <w:jc w:val="both"/>
              <w:rPr>
                <w:rFonts w:ascii="GHEA Grapalat" w:hAnsi="GHEA Grapalat"/>
                <w:sz w:val="22"/>
                <w:szCs w:val="22"/>
                <w:lang w:val="hy-AM"/>
              </w:rPr>
            </w:pPr>
            <w:r>
              <w:rPr>
                <w:rFonts w:ascii="GHEA Grapalat" w:hAnsi="GHEA Grapalat"/>
                <w:sz w:val="22"/>
                <w:szCs w:val="22"/>
                <w:lang w:val="hy-AM"/>
              </w:rPr>
              <w:t xml:space="preserve">2. Ընդունվել է </w:t>
            </w:r>
          </w:p>
        </w:tc>
        <w:tc>
          <w:tcPr>
            <w:tcW w:w="3330" w:type="dxa"/>
            <w:tcBorders>
              <w:top w:val="single" w:sz="4" w:space="0" w:color="auto"/>
              <w:left w:val="single" w:sz="4" w:space="0" w:color="auto"/>
              <w:bottom w:val="single" w:sz="4" w:space="0" w:color="auto"/>
              <w:right w:val="single" w:sz="4" w:space="0" w:color="auto"/>
            </w:tcBorders>
          </w:tcPr>
          <w:p w:rsidR="00F66613" w:rsidRDefault="00F66613" w:rsidP="00CE4D47">
            <w:pPr>
              <w:jc w:val="both"/>
              <w:rPr>
                <w:rFonts w:ascii="GHEA Grapalat" w:hAnsi="GHEA Grapalat"/>
                <w:sz w:val="22"/>
                <w:szCs w:val="22"/>
                <w:lang w:val="hy-AM"/>
              </w:rPr>
            </w:pPr>
            <w:r>
              <w:rPr>
                <w:rFonts w:ascii="GHEA Grapalat" w:hAnsi="GHEA Grapalat"/>
                <w:sz w:val="22"/>
                <w:szCs w:val="22"/>
                <w:lang w:val="hy-AM"/>
              </w:rPr>
              <w:t xml:space="preserve">1. </w:t>
            </w:r>
            <w:r w:rsidRPr="00F66613">
              <w:rPr>
                <w:rFonts w:ascii="GHEA Grapalat" w:hAnsi="GHEA Grapalat" w:cs="Sylfaen"/>
                <w:sz w:val="22"/>
                <w:lang w:val="hy-AM" w:eastAsia="ru-RU"/>
              </w:rPr>
              <w:t>Նախագծի 1-ին կետի 1-ին ենթա</w:t>
            </w:r>
            <w:r>
              <w:rPr>
                <w:rFonts w:ascii="GHEA Grapalat" w:hAnsi="GHEA Grapalat" w:cs="Sylfaen"/>
                <w:sz w:val="22"/>
                <w:lang w:val="hy-AM" w:eastAsia="ru-RU"/>
              </w:rPr>
              <w:t>կետում</w:t>
            </w:r>
            <w:r w:rsidRPr="00F66613">
              <w:rPr>
                <w:rFonts w:ascii="GHEA Grapalat" w:hAnsi="GHEA Grapalat"/>
                <w:sz w:val="22"/>
                <w:szCs w:val="22"/>
                <w:lang w:val="hy-AM"/>
              </w:rPr>
              <w:t xml:space="preserve"> </w:t>
            </w:r>
            <w:r>
              <w:rPr>
                <w:rFonts w:ascii="GHEA Grapalat" w:hAnsi="GHEA Grapalat"/>
                <w:sz w:val="22"/>
                <w:szCs w:val="22"/>
                <w:lang w:val="hy-AM"/>
              </w:rPr>
              <w:t>«</w:t>
            </w:r>
            <w:r w:rsidRPr="00F66613">
              <w:rPr>
                <w:rFonts w:ascii="GHEA Grapalat" w:hAnsi="GHEA Grapalat"/>
                <w:sz w:val="22"/>
                <w:szCs w:val="22"/>
                <w:lang w:val="hy-AM"/>
              </w:rPr>
              <w:t>սույն որոշումն ուժի մեջ մտնելուց հետո 10 աշխատանքային օրվա ընթացքում</w:t>
            </w:r>
            <w:r>
              <w:rPr>
                <w:rFonts w:ascii="GHEA Grapalat" w:hAnsi="GHEA Grapalat"/>
                <w:sz w:val="22"/>
                <w:szCs w:val="22"/>
                <w:lang w:val="hy-AM"/>
              </w:rPr>
              <w:t>» բառերը փոխարինվել են «</w:t>
            </w:r>
            <w:r w:rsidRPr="00F66613">
              <w:rPr>
                <w:rFonts w:ascii="GHEA Grapalat" w:hAnsi="GHEA Grapalat"/>
                <w:sz w:val="22"/>
                <w:szCs w:val="22"/>
                <w:lang w:val="hy-AM"/>
              </w:rPr>
              <w:t>մինչև 2021 թվականի փետրվարի 19-ը</w:t>
            </w:r>
            <w:r>
              <w:rPr>
                <w:rFonts w:ascii="GHEA Grapalat" w:hAnsi="GHEA Grapalat"/>
                <w:sz w:val="22"/>
                <w:szCs w:val="22"/>
                <w:lang w:val="hy-AM"/>
              </w:rPr>
              <w:t xml:space="preserve">» բառերով։ </w:t>
            </w: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r>
              <w:rPr>
                <w:rFonts w:ascii="GHEA Grapalat" w:hAnsi="GHEA Grapalat"/>
                <w:sz w:val="22"/>
                <w:szCs w:val="22"/>
                <w:lang w:val="hy-AM"/>
              </w:rPr>
              <w:t>2. Կատարվել են համապատասխան փոփոխություններ։</w:t>
            </w:r>
          </w:p>
        </w:tc>
      </w:tr>
      <w:tr w:rsidR="00EC0E39" w:rsidRPr="001142F3" w:rsidTr="0070687B">
        <w:tc>
          <w:tcPr>
            <w:tcW w:w="2587" w:type="dxa"/>
            <w:tcBorders>
              <w:top w:val="single" w:sz="4" w:space="0" w:color="auto"/>
              <w:left w:val="single" w:sz="4" w:space="0" w:color="auto"/>
              <w:bottom w:val="single" w:sz="4" w:space="0" w:color="auto"/>
              <w:right w:val="single" w:sz="4" w:space="0" w:color="auto"/>
            </w:tcBorders>
          </w:tcPr>
          <w:p w:rsidR="004303C7" w:rsidRPr="004303C7" w:rsidRDefault="00F66613" w:rsidP="0070687B">
            <w:pPr>
              <w:tabs>
                <w:tab w:val="left" w:pos="252"/>
              </w:tabs>
              <w:rPr>
                <w:rFonts w:ascii="GHEA Grapalat" w:hAnsi="GHEA Grapalat"/>
                <w:sz w:val="22"/>
                <w:szCs w:val="22"/>
                <w:lang w:val="hy-AM"/>
              </w:rPr>
            </w:pPr>
            <w:r>
              <w:rPr>
                <w:rFonts w:ascii="GHEA Grapalat" w:hAnsi="GHEA Grapalat"/>
                <w:sz w:val="22"/>
                <w:szCs w:val="22"/>
                <w:lang w:val="hy-AM"/>
              </w:rPr>
              <w:lastRenderedPageBreak/>
              <w:t>2</w:t>
            </w:r>
            <w:r w:rsidR="009077EC">
              <w:rPr>
                <w:rFonts w:ascii="GHEA Grapalat" w:hAnsi="GHEA Grapalat"/>
                <w:sz w:val="22"/>
                <w:szCs w:val="22"/>
                <w:lang w:val="hy-AM"/>
              </w:rPr>
              <w:t>. Ֆ</w:t>
            </w:r>
            <w:r w:rsidR="004303C7" w:rsidRPr="004303C7">
              <w:rPr>
                <w:rFonts w:ascii="GHEA Grapalat" w:hAnsi="GHEA Grapalat"/>
                <w:sz w:val="22"/>
                <w:szCs w:val="22"/>
                <w:lang w:val="hy-AM"/>
              </w:rPr>
              <w:t>ինանսների նախարար,</w:t>
            </w:r>
          </w:p>
          <w:p w:rsidR="004303C7" w:rsidRPr="008B73F6" w:rsidRDefault="008B73F6" w:rsidP="004303C7">
            <w:pPr>
              <w:tabs>
                <w:tab w:val="left" w:pos="252"/>
              </w:tabs>
              <w:jc w:val="both"/>
              <w:rPr>
                <w:rFonts w:ascii="GHEA Grapalat" w:hAnsi="GHEA Grapalat"/>
                <w:sz w:val="22"/>
                <w:szCs w:val="22"/>
                <w:lang w:val="hy-AM"/>
              </w:rPr>
            </w:pPr>
            <w:r w:rsidRPr="008B73F6">
              <w:rPr>
                <w:rFonts w:ascii="GHEA Grapalat" w:hAnsi="GHEA Grapalat"/>
                <w:sz w:val="22"/>
                <w:szCs w:val="22"/>
                <w:lang w:val="hy-AM"/>
              </w:rPr>
              <w:t>1</w:t>
            </w:r>
            <w:r w:rsidR="001C198D">
              <w:rPr>
                <w:rFonts w:ascii="GHEA Grapalat" w:hAnsi="GHEA Grapalat"/>
                <w:sz w:val="22"/>
                <w:szCs w:val="22"/>
                <w:lang w:val="hy-AM"/>
              </w:rPr>
              <w:t>5</w:t>
            </w:r>
            <w:r w:rsidR="009A71A4" w:rsidRPr="008B73F6">
              <w:rPr>
                <w:rFonts w:ascii="GHEA Grapalat" w:hAnsi="GHEA Grapalat"/>
                <w:sz w:val="22"/>
                <w:szCs w:val="22"/>
                <w:lang w:val="hy-AM"/>
              </w:rPr>
              <w:t>.</w:t>
            </w:r>
            <w:r w:rsidR="000D135D" w:rsidRPr="008B73F6">
              <w:rPr>
                <w:rFonts w:ascii="GHEA Grapalat" w:hAnsi="GHEA Grapalat"/>
                <w:sz w:val="22"/>
                <w:szCs w:val="22"/>
                <w:lang w:val="hy-AM"/>
              </w:rPr>
              <w:t>0</w:t>
            </w:r>
            <w:r w:rsidR="001C198D">
              <w:rPr>
                <w:rFonts w:ascii="GHEA Grapalat" w:hAnsi="GHEA Grapalat"/>
                <w:sz w:val="22"/>
                <w:szCs w:val="22"/>
                <w:lang w:val="hy-AM"/>
              </w:rPr>
              <w:t>1</w:t>
            </w:r>
            <w:r w:rsidR="004303C7" w:rsidRPr="008B73F6">
              <w:rPr>
                <w:rFonts w:ascii="GHEA Grapalat" w:hAnsi="GHEA Grapalat"/>
                <w:sz w:val="22"/>
                <w:szCs w:val="22"/>
                <w:lang w:val="hy-AM"/>
              </w:rPr>
              <w:t>.20</w:t>
            </w:r>
            <w:r w:rsidR="000D135D" w:rsidRPr="008B73F6">
              <w:rPr>
                <w:rFonts w:ascii="GHEA Grapalat" w:hAnsi="GHEA Grapalat"/>
                <w:sz w:val="22"/>
                <w:szCs w:val="22"/>
                <w:lang w:val="hy-AM"/>
              </w:rPr>
              <w:t>2</w:t>
            </w:r>
            <w:r w:rsidR="001C198D">
              <w:rPr>
                <w:rFonts w:ascii="GHEA Grapalat" w:hAnsi="GHEA Grapalat"/>
                <w:sz w:val="22"/>
                <w:szCs w:val="22"/>
                <w:lang w:val="hy-AM"/>
              </w:rPr>
              <w:t>1</w:t>
            </w:r>
            <w:r w:rsidR="004303C7" w:rsidRPr="008B73F6">
              <w:rPr>
                <w:rFonts w:ascii="GHEA Grapalat" w:hAnsi="GHEA Grapalat"/>
                <w:sz w:val="22"/>
                <w:szCs w:val="22"/>
                <w:lang w:val="hy-AM"/>
              </w:rPr>
              <w:t>թ.</w:t>
            </w:r>
            <w:r w:rsidR="006074B0" w:rsidRPr="008B73F6">
              <w:rPr>
                <w:rFonts w:ascii="GHEA Grapalat" w:hAnsi="GHEA Grapalat"/>
                <w:sz w:val="22"/>
                <w:szCs w:val="22"/>
                <w:lang w:val="hy-AM"/>
              </w:rPr>
              <w:t>,</w:t>
            </w:r>
          </w:p>
          <w:p w:rsidR="00EC0E39" w:rsidRDefault="004303C7" w:rsidP="000D135D">
            <w:pPr>
              <w:tabs>
                <w:tab w:val="left" w:pos="252"/>
              </w:tabs>
              <w:jc w:val="both"/>
              <w:rPr>
                <w:rFonts w:ascii="GHEA Grapalat" w:hAnsi="GHEA Grapalat"/>
                <w:sz w:val="22"/>
                <w:szCs w:val="22"/>
                <w:lang w:val="hy-AM"/>
              </w:rPr>
            </w:pPr>
            <w:r w:rsidRPr="008B73F6">
              <w:rPr>
                <w:rFonts w:ascii="GHEA Grapalat" w:hAnsi="GHEA Grapalat"/>
                <w:sz w:val="22"/>
                <w:szCs w:val="22"/>
                <w:lang w:val="hy-AM"/>
              </w:rPr>
              <w:t xml:space="preserve">N </w:t>
            </w:r>
            <w:r w:rsidR="001C198D" w:rsidRPr="001C198D">
              <w:rPr>
                <w:rFonts w:ascii="GHEA Grapalat" w:hAnsi="GHEA Grapalat"/>
                <w:sz w:val="22"/>
                <w:szCs w:val="22"/>
                <w:lang w:val="hy-AM"/>
              </w:rPr>
              <w:t>01/8-1/320-2021</w:t>
            </w:r>
          </w:p>
        </w:tc>
        <w:tc>
          <w:tcPr>
            <w:tcW w:w="4320" w:type="dxa"/>
            <w:tcBorders>
              <w:top w:val="single" w:sz="4" w:space="0" w:color="auto"/>
              <w:left w:val="single" w:sz="4" w:space="0" w:color="auto"/>
              <w:bottom w:val="single" w:sz="4" w:space="0" w:color="auto"/>
              <w:right w:val="single" w:sz="4" w:space="0" w:color="auto"/>
            </w:tcBorders>
          </w:tcPr>
          <w:p w:rsidR="000C0D64" w:rsidRDefault="001C198D" w:rsidP="00D262DB">
            <w:pPr>
              <w:ind w:firstLine="567"/>
              <w:jc w:val="both"/>
              <w:rPr>
                <w:rFonts w:ascii="GHEA Grapalat" w:hAnsi="GHEA Grapalat" w:cs="Sylfaen"/>
                <w:sz w:val="22"/>
                <w:lang w:val="hy-AM" w:eastAsia="ru-RU"/>
              </w:rPr>
            </w:pPr>
            <w:r>
              <w:rPr>
                <w:rFonts w:ascii="GHEA Grapalat" w:hAnsi="GHEA Grapalat" w:cs="Sylfaen"/>
                <w:sz w:val="22"/>
                <w:lang w:val="hy-AM" w:eastAsia="ru-RU"/>
              </w:rPr>
              <w:t xml:space="preserve">1. </w:t>
            </w:r>
            <w:r w:rsidR="00D262DB" w:rsidRPr="00D262DB">
              <w:rPr>
                <w:rFonts w:ascii="GHEA Grapalat" w:hAnsi="GHEA Grapalat" w:cs="Sylfaen"/>
                <w:sz w:val="22"/>
                <w:lang w:val="hy-AM" w:eastAsia="ru-RU"/>
              </w:rPr>
              <w:t>Նախագծի ընդունման հիմնավորման (այսուհետ՝ Հիմնավորում) համաձայն՝ Նախագծի ընդունումը պայմանավորված է Կորոնավիրուսի տնտեսական հետևանքների չեզոքաց</w:t>
            </w:r>
            <w:r w:rsidR="0070687B">
              <w:rPr>
                <w:rFonts w:ascii="GHEA Grapalat" w:hAnsi="GHEA Grapalat" w:cs="Sylfaen"/>
                <w:sz w:val="22"/>
                <w:lang w:val="hy-AM" w:eastAsia="ru-RU"/>
              </w:rPr>
              <w:softHyphen/>
            </w:r>
            <w:r w:rsidR="00D262DB" w:rsidRPr="00D262DB">
              <w:rPr>
                <w:rFonts w:ascii="GHEA Grapalat" w:hAnsi="GHEA Grapalat" w:cs="Sylfaen"/>
                <w:sz w:val="22"/>
                <w:lang w:val="hy-AM" w:eastAsia="ru-RU"/>
              </w:rPr>
              <w:t>ման 24-րդ միջոցառման շրջանակներում կոնյակի և կոնյակի սպիրտի ինքնարժեքը նվազեցնելու և իրացումը խթանելու նպատակով ընդունված ՀՀ կառավարության 08.10.2020թ. N 1659-Լ որոշմամբ նախատեսված աջակցու</w:t>
            </w:r>
            <w:r w:rsidR="0070687B">
              <w:rPr>
                <w:rFonts w:ascii="GHEA Grapalat" w:hAnsi="GHEA Grapalat" w:cs="Sylfaen"/>
                <w:sz w:val="22"/>
                <w:lang w:val="hy-AM" w:eastAsia="ru-RU"/>
              </w:rPr>
              <w:softHyphen/>
            </w:r>
            <w:r w:rsidR="00D262DB" w:rsidRPr="00D262DB">
              <w:rPr>
                <w:rFonts w:ascii="GHEA Grapalat" w:hAnsi="GHEA Grapalat" w:cs="Sylfaen"/>
                <w:sz w:val="22"/>
                <w:lang w:val="hy-AM" w:eastAsia="ru-RU"/>
              </w:rPr>
              <w:t>թյունը մասնակիորեն շարունակելու նպատակով: Նախագծին կից ներկայացված տեղեկանքի համաձայն՝ Նախագծի ընդունման արդյունքում անհրաժեշտություն կառաջանա պետա</w:t>
            </w:r>
            <w:r w:rsidR="0070687B">
              <w:rPr>
                <w:rFonts w:ascii="GHEA Grapalat" w:hAnsi="GHEA Grapalat" w:cs="Sylfaen"/>
                <w:sz w:val="22"/>
                <w:lang w:val="hy-AM" w:eastAsia="ru-RU"/>
              </w:rPr>
              <w:softHyphen/>
            </w:r>
            <w:r w:rsidR="00D262DB" w:rsidRPr="00D262DB">
              <w:rPr>
                <w:rFonts w:ascii="GHEA Grapalat" w:hAnsi="GHEA Grapalat" w:cs="Sylfaen"/>
                <w:sz w:val="22"/>
                <w:lang w:val="hy-AM" w:eastAsia="ru-RU"/>
              </w:rPr>
              <w:t xml:space="preserve">կան բյուջեից հատկացնելու շուրջ 900.0 մլն դրամ: Այդ կապակցությամբ վերջինիս գծով առաջարկում ենք ներկայացնել համապատասխան հաշվարկ-հիմնավորումներ: </w:t>
            </w:r>
          </w:p>
          <w:p w:rsidR="000C0D64" w:rsidRDefault="000C0D64" w:rsidP="00D262DB">
            <w:pPr>
              <w:ind w:firstLine="567"/>
              <w:jc w:val="both"/>
              <w:rPr>
                <w:rFonts w:ascii="GHEA Grapalat" w:hAnsi="GHEA Grapalat" w:cs="Sylfaen"/>
                <w:sz w:val="22"/>
                <w:lang w:val="hy-AM" w:eastAsia="ru-RU"/>
              </w:rPr>
            </w:pPr>
          </w:p>
          <w:p w:rsidR="000C0D64" w:rsidRDefault="000C0D64" w:rsidP="00D262DB">
            <w:pPr>
              <w:ind w:firstLine="567"/>
              <w:jc w:val="both"/>
              <w:rPr>
                <w:rFonts w:ascii="GHEA Grapalat" w:hAnsi="GHEA Grapalat" w:cs="Sylfaen"/>
                <w:sz w:val="22"/>
                <w:lang w:val="hy-AM" w:eastAsia="ru-RU"/>
              </w:rPr>
            </w:pPr>
          </w:p>
          <w:p w:rsidR="000C0D64" w:rsidRDefault="000C0D64"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CE31B8" w:rsidRDefault="00CE31B8" w:rsidP="00D262DB">
            <w:pPr>
              <w:ind w:firstLine="567"/>
              <w:jc w:val="both"/>
              <w:rPr>
                <w:rFonts w:ascii="GHEA Grapalat" w:hAnsi="GHEA Grapalat" w:cs="Sylfaen"/>
                <w:sz w:val="22"/>
                <w:lang w:val="hy-AM" w:eastAsia="ru-RU"/>
              </w:rPr>
            </w:pPr>
          </w:p>
          <w:p w:rsidR="00F66613" w:rsidRDefault="00F66613" w:rsidP="00D262DB">
            <w:pPr>
              <w:ind w:firstLine="567"/>
              <w:jc w:val="both"/>
              <w:rPr>
                <w:rFonts w:ascii="GHEA Grapalat" w:hAnsi="GHEA Grapalat" w:cs="Sylfaen"/>
                <w:sz w:val="22"/>
                <w:lang w:val="hy-AM" w:eastAsia="ru-RU"/>
              </w:rPr>
            </w:pPr>
          </w:p>
          <w:p w:rsidR="0070687B" w:rsidRDefault="0070687B" w:rsidP="00D262DB">
            <w:pPr>
              <w:ind w:firstLine="567"/>
              <w:jc w:val="both"/>
              <w:rPr>
                <w:rFonts w:ascii="GHEA Grapalat" w:hAnsi="GHEA Grapalat" w:cs="Sylfaen"/>
                <w:sz w:val="22"/>
                <w:lang w:val="hy-AM" w:eastAsia="ru-RU"/>
              </w:rPr>
            </w:pPr>
          </w:p>
          <w:p w:rsidR="00D262DB" w:rsidRDefault="00D262DB" w:rsidP="00D262DB">
            <w:pPr>
              <w:ind w:firstLine="567"/>
              <w:jc w:val="both"/>
              <w:rPr>
                <w:rFonts w:ascii="GHEA Grapalat" w:hAnsi="GHEA Grapalat" w:cs="Sylfaen"/>
                <w:sz w:val="22"/>
                <w:lang w:val="hy-AM" w:eastAsia="ru-RU"/>
              </w:rPr>
            </w:pPr>
            <w:r w:rsidRPr="00D262DB">
              <w:rPr>
                <w:rFonts w:ascii="GHEA Grapalat" w:hAnsi="GHEA Grapalat" w:cs="Sylfaen"/>
                <w:sz w:val="22"/>
                <w:lang w:val="hy-AM" w:eastAsia="ru-RU"/>
              </w:rPr>
              <w:t>2. Հաշվի առնելով այն, որ Հիմնավորման համաձայն՝ առաջարկ</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վող աջակցությունը նախատեսվում է տրամադրել ԱՏԳ ԱԱ դասակարգչի 220820890 ծածկագրին դասվող ապ</w:t>
            </w:r>
            <w:r w:rsidR="0070687B">
              <w:rPr>
                <w:rFonts w:ascii="GHEA Grapalat" w:hAnsi="GHEA Grapalat" w:cs="Sylfaen"/>
                <w:sz w:val="22"/>
                <w:lang w:val="hy-AM" w:eastAsia="ru-RU"/>
              </w:rPr>
              <w:softHyphen/>
            </w:r>
            <w:r w:rsidRPr="00D262DB">
              <w:rPr>
                <w:rFonts w:ascii="GHEA Grapalat" w:hAnsi="GHEA Grapalat" w:cs="Sylfaen"/>
                <w:sz w:val="22"/>
                <w:lang w:val="hy-AM" w:eastAsia="ru-RU"/>
              </w:rPr>
              <w:t>րանքներ արտադրողներին՝ առա</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ջար</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կում ենք Նախագծի վերնագրում և 1-ին կետում Պետական տուրքի մասին Հա</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յաստանի Հանրապետության օրեն</w:t>
            </w:r>
            <w:r w:rsidR="0070687B">
              <w:rPr>
                <w:rFonts w:ascii="GHEA Grapalat" w:hAnsi="GHEA Grapalat" w:cs="Sylfaen"/>
                <w:sz w:val="22"/>
                <w:lang w:val="hy-AM" w:eastAsia="ru-RU"/>
              </w:rPr>
              <w:softHyphen/>
            </w:r>
            <w:r w:rsidRPr="00D262DB">
              <w:rPr>
                <w:rFonts w:ascii="GHEA Grapalat" w:hAnsi="GHEA Grapalat" w:cs="Sylfaen"/>
                <w:sz w:val="22"/>
                <w:lang w:val="hy-AM" w:eastAsia="ru-RU"/>
              </w:rPr>
              <w:t>քով բառերը փոխարինել Պետական տուրքի մասին Հայաստանի Հանրա</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պետու</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թյան օրենքի 20.1-ին հոդվածի 1-ին մասի աղյուսակի 5.1-ին կետի երրորդ պարբերությամբ բառերով:</w:t>
            </w:r>
          </w:p>
          <w:p w:rsidR="00D262DB" w:rsidRPr="00D262DB" w:rsidRDefault="00D262DB" w:rsidP="00D262DB">
            <w:pPr>
              <w:ind w:firstLine="567"/>
              <w:jc w:val="both"/>
              <w:rPr>
                <w:rFonts w:ascii="GHEA Grapalat" w:hAnsi="GHEA Grapalat" w:cs="Sylfaen"/>
                <w:sz w:val="22"/>
                <w:lang w:val="hy-AM" w:eastAsia="ru-RU"/>
              </w:rPr>
            </w:pPr>
            <w:r w:rsidRPr="00D262DB">
              <w:rPr>
                <w:rFonts w:ascii="GHEA Grapalat" w:hAnsi="GHEA Grapalat" w:cs="Sylfaen"/>
                <w:sz w:val="22"/>
                <w:lang w:val="hy-AM" w:eastAsia="ru-RU"/>
              </w:rPr>
              <w:t xml:space="preserve">3. Առաջարկում ենք Նախագծի </w:t>
            </w:r>
            <w:r w:rsidRPr="00D262DB">
              <w:rPr>
                <w:rFonts w:ascii="GHEA Grapalat" w:hAnsi="GHEA Grapalat" w:cs="Sylfaen"/>
                <w:sz w:val="22"/>
                <w:lang w:val="hy-AM" w:eastAsia="ru-RU"/>
              </w:rPr>
              <w:lastRenderedPageBreak/>
              <w:t>վերնագրում և 1-ին կետում 22082089 ծածկագիրը փոխարինել 220820890 ծածկագրով՝ հաշվի առնելով, այն, որ Պետական տուրքի մասին ՀՀ օրենքի 20.1-ին հոդվածի 1-ին կետի աղյուսակի 5.1-ին կետում նշված է ԱՏԳ ԱԱ 220820890 ծածկագիրը:</w:t>
            </w:r>
          </w:p>
          <w:p w:rsidR="00D262DB" w:rsidRDefault="00D262DB" w:rsidP="00D262DB">
            <w:pPr>
              <w:ind w:firstLine="567"/>
              <w:jc w:val="both"/>
              <w:rPr>
                <w:rFonts w:ascii="GHEA Grapalat" w:hAnsi="GHEA Grapalat" w:cs="Sylfaen"/>
                <w:sz w:val="22"/>
                <w:lang w:val="hy-AM" w:eastAsia="ru-RU"/>
              </w:rPr>
            </w:pPr>
            <w:r w:rsidRPr="00D262DB">
              <w:rPr>
                <w:rFonts w:ascii="GHEA Grapalat" w:hAnsi="GHEA Grapalat" w:cs="Sylfaen"/>
                <w:sz w:val="22"/>
                <w:lang w:val="hy-AM" w:eastAsia="ru-RU"/>
              </w:rPr>
              <w:t>4. Առաջարկում ենք քննարկել Նախագծով նախատեսվող աջակ</w:t>
            </w:r>
            <w:r w:rsidR="0070687B">
              <w:rPr>
                <w:rFonts w:ascii="GHEA Grapalat" w:hAnsi="GHEA Grapalat" w:cs="Sylfaen"/>
                <w:sz w:val="22"/>
                <w:lang w:val="hy-AM" w:eastAsia="ru-RU"/>
              </w:rPr>
              <w:softHyphen/>
            </w:r>
            <w:r w:rsidRPr="00D262DB">
              <w:rPr>
                <w:rFonts w:ascii="GHEA Grapalat" w:hAnsi="GHEA Grapalat" w:cs="Sylfaen"/>
                <w:sz w:val="22"/>
                <w:lang w:val="hy-AM" w:eastAsia="ru-RU"/>
              </w:rPr>
              <w:t>ցությունը միայն այն տնտեսավարող սուբյեկտ</w:t>
            </w:r>
            <w:r w:rsidR="0070687B">
              <w:rPr>
                <w:rFonts w:ascii="GHEA Grapalat" w:hAnsi="GHEA Grapalat" w:cs="Sylfaen"/>
                <w:sz w:val="22"/>
                <w:lang w:val="hy-AM" w:eastAsia="ru-RU"/>
              </w:rPr>
              <w:t>ն</w:t>
            </w:r>
            <w:r w:rsidRPr="00D262DB">
              <w:rPr>
                <w:rFonts w:ascii="GHEA Grapalat" w:hAnsi="GHEA Grapalat" w:cs="Sylfaen"/>
                <w:sz w:val="22"/>
                <w:lang w:val="hy-AM" w:eastAsia="ru-RU"/>
              </w:rPr>
              <w:t>երին տրամադրելու նպատա</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կա</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հար</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մարության հարցը, որոնք չունեն չկատարված հարկային պարտավո</w:t>
            </w:r>
            <w:r w:rsidR="0070687B">
              <w:rPr>
                <w:rFonts w:ascii="GHEA Grapalat" w:hAnsi="GHEA Grapalat" w:cs="Sylfaen"/>
                <w:sz w:val="22"/>
                <w:lang w:val="hy-AM" w:eastAsia="ru-RU"/>
              </w:rPr>
              <w:softHyphen/>
            </w:r>
            <w:r w:rsidRPr="00D262DB">
              <w:rPr>
                <w:rFonts w:ascii="GHEA Grapalat" w:hAnsi="GHEA Grapalat" w:cs="Sylfaen"/>
                <w:sz w:val="22"/>
                <w:lang w:val="hy-AM" w:eastAsia="ru-RU"/>
              </w:rPr>
              <w:t>րություններ:</w:t>
            </w:r>
          </w:p>
          <w:p w:rsidR="00D262DB" w:rsidRPr="00D262DB" w:rsidRDefault="00D262DB" w:rsidP="00D262DB">
            <w:pPr>
              <w:ind w:firstLine="567"/>
              <w:jc w:val="both"/>
              <w:rPr>
                <w:rFonts w:ascii="GHEA Grapalat" w:hAnsi="GHEA Grapalat" w:cs="Sylfaen"/>
                <w:sz w:val="22"/>
                <w:lang w:val="hy-AM" w:eastAsia="ru-RU"/>
              </w:rPr>
            </w:pPr>
            <w:r w:rsidRPr="00D262DB">
              <w:rPr>
                <w:rFonts w:ascii="GHEA Grapalat" w:hAnsi="GHEA Grapalat" w:cs="Sylfaen"/>
                <w:sz w:val="22"/>
                <w:lang w:val="hy-AM" w:eastAsia="ru-RU"/>
              </w:rPr>
              <w:t>5. Նախագծի 3-րդ կետի համաձայն՝ սույն որոշումն ուժի մեջ է մտնում հրապարակմանը հաջորդող օրվանից և տարածվում է 2021 թվականի հունվարի 1-ից ծագած հարաբերությունների վրա:</w:t>
            </w:r>
          </w:p>
          <w:p w:rsidR="00D262DB" w:rsidRDefault="00D262DB" w:rsidP="00D262DB">
            <w:pPr>
              <w:ind w:firstLine="567"/>
              <w:jc w:val="both"/>
              <w:rPr>
                <w:rFonts w:ascii="GHEA Grapalat" w:hAnsi="GHEA Grapalat" w:cs="Sylfaen"/>
                <w:sz w:val="22"/>
                <w:lang w:val="hy-AM" w:eastAsia="ru-RU"/>
              </w:rPr>
            </w:pPr>
            <w:r w:rsidRPr="00D262DB">
              <w:rPr>
                <w:rFonts w:ascii="GHEA Grapalat" w:hAnsi="GHEA Grapalat" w:cs="Sylfaen"/>
                <w:sz w:val="22"/>
                <w:lang w:val="hy-AM" w:eastAsia="ru-RU"/>
              </w:rPr>
              <w:t>Սակայն Հիմնավորման մեջ նշված է, որ 2020 թվականի դեկտեմբերի 29-ի դրությամբ արդեն իսկ 12 ընկերություն դիմել են 271.8 մլն դրամի չափով աջակցություն ստանալու նպատակով։ Հետևաբար, նշված ընկերություններին աջակցություն տրամադրելու նպատակով Նախագծի 3-րդ կետով անհրաժեշտ է նախատեսել հետադարձ ուժի կիրառման հնարավորություն:</w:t>
            </w:r>
          </w:p>
          <w:p w:rsidR="0070687B" w:rsidRDefault="0070687B" w:rsidP="00D262DB">
            <w:pPr>
              <w:ind w:firstLine="567"/>
              <w:jc w:val="both"/>
              <w:rPr>
                <w:rFonts w:ascii="GHEA Grapalat" w:hAnsi="GHEA Grapalat" w:cs="Sylfaen"/>
                <w:sz w:val="22"/>
                <w:lang w:val="hy-AM" w:eastAsia="ru-RU"/>
              </w:rPr>
            </w:pPr>
          </w:p>
          <w:p w:rsidR="00F66613" w:rsidRDefault="00F66613" w:rsidP="00D262DB">
            <w:pPr>
              <w:ind w:firstLine="567"/>
              <w:jc w:val="both"/>
              <w:rPr>
                <w:rFonts w:ascii="GHEA Grapalat" w:hAnsi="GHEA Grapalat" w:cs="Sylfaen"/>
                <w:sz w:val="22"/>
                <w:lang w:val="hy-AM" w:eastAsia="ru-RU"/>
              </w:rPr>
            </w:pPr>
          </w:p>
          <w:p w:rsidR="00D262DB" w:rsidRPr="00D262DB" w:rsidRDefault="00D262DB" w:rsidP="00D262DB">
            <w:pPr>
              <w:ind w:firstLine="567"/>
              <w:jc w:val="both"/>
              <w:rPr>
                <w:rFonts w:ascii="GHEA Grapalat" w:hAnsi="GHEA Grapalat" w:cs="Sylfaen"/>
                <w:sz w:val="22"/>
                <w:lang w:val="hy-AM" w:eastAsia="ru-RU"/>
              </w:rPr>
            </w:pPr>
            <w:r w:rsidRPr="00D262DB">
              <w:rPr>
                <w:rFonts w:ascii="GHEA Grapalat" w:hAnsi="GHEA Grapalat" w:cs="Sylfaen"/>
                <w:sz w:val="22"/>
                <w:lang w:val="hy-AM" w:eastAsia="ru-RU"/>
              </w:rPr>
              <w:t>6. Միևնույն ժամանակ, առաջարկում ենք համապատասխան լրացում կատարել նաև ՀՀ կառա</w:t>
            </w:r>
            <w:r w:rsidR="0070687B">
              <w:rPr>
                <w:rFonts w:ascii="GHEA Grapalat" w:hAnsi="GHEA Grapalat" w:cs="Sylfaen"/>
                <w:sz w:val="22"/>
                <w:lang w:val="hy-AM" w:eastAsia="ru-RU"/>
              </w:rPr>
              <w:softHyphen/>
            </w:r>
            <w:r w:rsidRPr="00D262DB">
              <w:rPr>
                <w:rFonts w:ascii="GHEA Grapalat" w:hAnsi="GHEA Grapalat" w:cs="Sylfaen"/>
                <w:sz w:val="22"/>
                <w:lang w:val="hy-AM" w:eastAsia="ru-RU"/>
              </w:rPr>
              <w:lastRenderedPageBreak/>
              <w:t>վարության կողմից 2020 թվականի օգոստոսի 13-ին ընդունված «Կորոնա</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վիրուսի տնտեսական հե</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տևանք</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ների չեզոքացման քսանչորսերորդ միջոցա</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ռումը հաստատելու մասին» N 1355-Լ որոշման մեջ:</w:t>
            </w:r>
          </w:p>
          <w:p w:rsidR="00EC0E39" w:rsidRDefault="00EC0E39" w:rsidP="00FF7EFE">
            <w:pPr>
              <w:pStyle w:val="mechtex"/>
              <w:jc w:val="both"/>
              <w:rPr>
                <w:rFonts w:ascii="GHEA Grapalat" w:hAnsi="GHEA Grapalat"/>
                <w:szCs w:val="22"/>
                <w:lang w:val="hy-AM" w:eastAsia="en-US"/>
              </w:rPr>
            </w:pPr>
          </w:p>
        </w:tc>
        <w:tc>
          <w:tcPr>
            <w:tcW w:w="5220" w:type="dxa"/>
            <w:tcBorders>
              <w:top w:val="single" w:sz="4" w:space="0" w:color="auto"/>
              <w:left w:val="single" w:sz="4" w:space="0" w:color="auto"/>
              <w:bottom w:val="single" w:sz="4" w:space="0" w:color="auto"/>
              <w:right w:val="single" w:sz="4" w:space="0" w:color="auto"/>
            </w:tcBorders>
          </w:tcPr>
          <w:p w:rsidR="001142F3" w:rsidRPr="001142F3" w:rsidRDefault="001C198D" w:rsidP="00CE31B8">
            <w:pPr>
              <w:tabs>
                <w:tab w:val="left" w:pos="1080"/>
              </w:tabs>
              <w:ind w:firstLine="252"/>
              <w:jc w:val="both"/>
              <w:rPr>
                <w:rFonts w:ascii="GHEA Grapalat" w:hAnsi="GHEA Grapalat" w:cs="Sylfaen"/>
                <w:sz w:val="22"/>
                <w:lang w:val="hy-AM" w:eastAsia="ru-RU"/>
              </w:rPr>
            </w:pPr>
            <w:r>
              <w:rPr>
                <w:rFonts w:ascii="GHEA Grapalat" w:hAnsi="GHEA Grapalat"/>
                <w:sz w:val="22"/>
                <w:szCs w:val="22"/>
                <w:lang w:val="hy-AM"/>
              </w:rPr>
              <w:lastRenderedPageBreak/>
              <w:t>1</w:t>
            </w:r>
            <w:r w:rsidRPr="001142F3">
              <w:rPr>
                <w:rFonts w:ascii="GHEA Grapalat" w:hAnsi="GHEA Grapalat" w:cs="Sylfaen"/>
                <w:sz w:val="22"/>
                <w:lang w:val="hy-AM" w:eastAsia="ru-RU"/>
              </w:rPr>
              <w:t xml:space="preserve">. </w:t>
            </w:r>
            <w:r w:rsidR="001142F3">
              <w:rPr>
                <w:rFonts w:ascii="GHEA Grapalat" w:hAnsi="GHEA Grapalat" w:cs="Sylfaen"/>
                <w:sz w:val="22"/>
                <w:lang w:val="hy-AM" w:eastAsia="ru-RU"/>
              </w:rPr>
              <w:t>900.0 մլն դրամը հաշվարկվել է</w:t>
            </w:r>
            <w:r w:rsidR="001142F3" w:rsidRPr="001142F3">
              <w:rPr>
                <w:rFonts w:ascii="GHEA Grapalat" w:hAnsi="GHEA Grapalat" w:cs="Sylfaen"/>
                <w:sz w:val="22"/>
                <w:lang w:val="hy-AM" w:eastAsia="ru-RU"/>
              </w:rPr>
              <w:t xml:space="preserve"> նախորդ տարիներին իրացված կոնյակի սպիրտների միջին ծավալներից ելնելով՝ հաշվի առնելով կորոնավիրուսի համաճարա</w:t>
            </w:r>
            <w:r w:rsidR="001142F3" w:rsidRPr="001142F3">
              <w:rPr>
                <w:rFonts w:ascii="GHEA Grapalat" w:hAnsi="GHEA Grapalat" w:cs="Sylfaen"/>
                <w:sz w:val="22"/>
                <w:lang w:val="hy-AM" w:eastAsia="ru-RU"/>
              </w:rPr>
              <w:softHyphen/>
              <w:t xml:space="preserve">կով պայմանավորված իրացման նվազման ծավալը և սույն որոշմամբ սահմանվող աջակցությունից ակնկալվող իրացման ծավալների աճը։ </w:t>
            </w:r>
          </w:p>
          <w:p w:rsidR="001142F3" w:rsidRPr="001142F3" w:rsidRDefault="001142F3" w:rsidP="00CE31B8">
            <w:pPr>
              <w:shd w:val="clear" w:color="auto" w:fill="FFFFFF"/>
              <w:ind w:firstLine="252"/>
              <w:jc w:val="both"/>
              <w:rPr>
                <w:rFonts w:ascii="GHEA Grapalat" w:hAnsi="GHEA Grapalat" w:cs="Sylfaen"/>
                <w:sz w:val="22"/>
                <w:lang w:val="hy-AM" w:eastAsia="ru-RU"/>
              </w:rPr>
            </w:pPr>
            <w:r w:rsidRPr="001142F3">
              <w:rPr>
                <w:rFonts w:ascii="GHEA Grapalat" w:hAnsi="GHEA Grapalat" w:cs="Sylfaen"/>
                <w:sz w:val="22"/>
                <w:lang w:val="hy-AM" w:eastAsia="ru-RU"/>
              </w:rPr>
              <w:t>2019 թվականի արտահանվել է շուրջ 31.7 մլն լիտր (100 տոկոսանոց սպիրտի հաշվարկով) կոնյակ և կոնյակի սպիրտ, իսկ 2020 թվականի 11 ամիսների ընթացքում նախորդ տարվա նույն ժամանակաշրջանի համեմատությամբ կոնյակի և կոնյակի սպիրտների արտահանման ծավալները նվազել են շուրջ 28%-ով կամ 8 մլն լիտրով, որի շուրջ 50%-ը կազմում է  կոնյակի սպիրտը։</w:t>
            </w:r>
          </w:p>
          <w:p w:rsidR="001142F3" w:rsidRPr="001142F3" w:rsidRDefault="001142F3" w:rsidP="00CE31B8">
            <w:pPr>
              <w:tabs>
                <w:tab w:val="left" w:pos="1080"/>
              </w:tabs>
              <w:ind w:firstLine="252"/>
              <w:jc w:val="both"/>
              <w:rPr>
                <w:rFonts w:ascii="GHEA Grapalat" w:hAnsi="GHEA Grapalat" w:cs="Sylfaen"/>
                <w:sz w:val="22"/>
                <w:lang w:val="hy-AM" w:eastAsia="ru-RU"/>
              </w:rPr>
            </w:pPr>
            <w:r w:rsidRPr="001142F3">
              <w:rPr>
                <w:rFonts w:ascii="GHEA Grapalat" w:hAnsi="GHEA Grapalat" w:cs="Sylfaen"/>
                <w:sz w:val="22"/>
                <w:lang w:val="hy-AM" w:eastAsia="ru-RU"/>
              </w:rPr>
              <w:t>2019 թվականին արտահանվել է 14.5 մլն լիտր (100 տոկոսանոց սպիրտի հաշվարկով) կոնյակի սպիրտ։ 2020 թվականին արձանագրված իրացման տեմպերը պահպանվելու դեպքում 2021 թվականին կունենանք մոտ 10.5 մլն լիտրի արտահանում։ Ակնկալվում է, որ սույն որոշման շրջանակներում տրամադրվող աջակցության արդյունքում շուրջ 3.0 մլն լիտրով կավելանան արտահանման ծավալները և 2021 թվականին կունենանք մոտ 13.5 մլն լիտր կոնյակի սպիրտների արտահանում։ Սույն որոշման շրջանակներում տրամադրվող աջակցութ</w:t>
            </w:r>
            <w:r w:rsidR="00CE31B8">
              <w:rPr>
                <w:rFonts w:ascii="GHEA Grapalat" w:hAnsi="GHEA Grapalat" w:cs="Sylfaen"/>
                <w:sz w:val="22"/>
                <w:lang w:val="hy-AM" w:eastAsia="ru-RU"/>
              </w:rPr>
              <w:t>-</w:t>
            </w:r>
            <w:r w:rsidRPr="001142F3">
              <w:rPr>
                <w:rFonts w:ascii="GHEA Grapalat" w:hAnsi="GHEA Grapalat" w:cs="Sylfaen"/>
                <w:sz w:val="22"/>
                <w:lang w:val="hy-AM" w:eastAsia="ru-RU"/>
              </w:rPr>
              <w:t xml:space="preserve">յունից </w:t>
            </w:r>
            <w:r w:rsidRPr="001142F3">
              <w:rPr>
                <w:rFonts w:ascii="GHEA Grapalat" w:hAnsi="GHEA Grapalat" w:cs="Sylfaen"/>
                <w:sz w:val="22"/>
                <w:lang w:val="hy-AM" w:eastAsia="ru-RU"/>
              </w:rPr>
              <w:lastRenderedPageBreak/>
              <w:t>օգտվող պոտենցիալ շահառուները 15-ն են, որոնք կոնյակի սպիրտների արտադրության և մինչև 100 հազար լիտր իրացման իրավունքի շրջանակ</w:t>
            </w:r>
            <w:r w:rsidRPr="001142F3">
              <w:rPr>
                <w:rFonts w:ascii="GHEA Grapalat" w:hAnsi="GHEA Grapalat" w:cs="Sylfaen"/>
                <w:sz w:val="22"/>
                <w:lang w:val="hy-AM" w:eastAsia="ru-RU"/>
              </w:rPr>
              <w:softHyphen/>
              <w:t xml:space="preserve">ներում առանց փոխհատուցման կունենան 1.5 մլն լիտր իրացնելու հնարավորություն։ Հետևաբար 2021 թվականին ակնկալվող շուրջ 13.5 մլն լիտր կոնյակի սպիրտների արտահանման ծավալից 12.0 մլն լիտրը իրացվելու է կոնյակի սպիրտի 100 հազար լիտրը գերազանցելուց հետո այլ խմբաքանակների իրացման համար Պետական տուրքի մասին Հայաստանի Հանրապետության օրենքի 20.1-ին հոդվածի 1-ին մասի աղյուսակի 5.1-ին կետի 3-րդ պարբերությամբ սահմանված լրացուցիչ 100 դրամ պետական տուրքի շրջանակներում։ 12.0 մլն լիտր կոնյակի սպիրտի իրացման իրավունքի ձեռք բերման համար վճարվելու է 1.2 մլրդ դրամ պետական տուրք, որը 9 ամիսների համար կկազմի շուրջ 900.0 մլն դրամ։ </w:t>
            </w:r>
          </w:p>
          <w:p w:rsidR="001C198D" w:rsidRDefault="000C0D64" w:rsidP="00D227DD">
            <w:pPr>
              <w:ind w:firstLine="252"/>
              <w:jc w:val="both"/>
              <w:rPr>
                <w:rFonts w:ascii="GHEA Grapalat" w:hAnsi="GHEA Grapalat"/>
                <w:sz w:val="22"/>
                <w:szCs w:val="22"/>
                <w:lang w:val="hy-AM"/>
              </w:rPr>
            </w:pPr>
            <w:r>
              <w:rPr>
                <w:rFonts w:ascii="GHEA Grapalat" w:hAnsi="GHEA Grapalat"/>
                <w:sz w:val="22"/>
                <w:szCs w:val="22"/>
                <w:lang w:val="hy-AM"/>
              </w:rPr>
              <w:t>2. Ընդունվել է։</w:t>
            </w:r>
          </w:p>
          <w:p w:rsidR="000C0D64" w:rsidRDefault="000C0D64" w:rsidP="00D227DD">
            <w:pPr>
              <w:ind w:firstLine="252"/>
              <w:jc w:val="both"/>
              <w:rPr>
                <w:rFonts w:ascii="GHEA Grapalat" w:hAnsi="GHEA Grapalat"/>
                <w:sz w:val="22"/>
                <w:szCs w:val="22"/>
                <w:lang w:val="hy-AM"/>
              </w:rPr>
            </w:pPr>
          </w:p>
          <w:p w:rsidR="000C0D64" w:rsidRDefault="000C0D64" w:rsidP="00D227DD">
            <w:pPr>
              <w:ind w:firstLine="252"/>
              <w:jc w:val="both"/>
              <w:rPr>
                <w:rFonts w:ascii="GHEA Grapalat" w:hAnsi="GHEA Grapalat"/>
                <w:sz w:val="22"/>
                <w:szCs w:val="22"/>
                <w:lang w:val="hy-AM"/>
              </w:rPr>
            </w:pPr>
          </w:p>
          <w:p w:rsidR="000C0D64" w:rsidRDefault="000C0D64" w:rsidP="00D227DD">
            <w:pPr>
              <w:ind w:firstLine="252"/>
              <w:jc w:val="both"/>
              <w:rPr>
                <w:rFonts w:ascii="GHEA Grapalat" w:hAnsi="GHEA Grapalat"/>
                <w:sz w:val="22"/>
                <w:szCs w:val="22"/>
                <w:lang w:val="hy-AM"/>
              </w:rPr>
            </w:pPr>
          </w:p>
          <w:p w:rsidR="000C0D64" w:rsidRDefault="000C0D64" w:rsidP="00D227DD">
            <w:pPr>
              <w:ind w:firstLine="252"/>
              <w:jc w:val="both"/>
              <w:rPr>
                <w:rFonts w:ascii="GHEA Grapalat" w:hAnsi="GHEA Grapalat"/>
                <w:sz w:val="22"/>
                <w:szCs w:val="22"/>
                <w:lang w:val="hy-AM"/>
              </w:rPr>
            </w:pPr>
          </w:p>
          <w:p w:rsidR="000C0D64" w:rsidRDefault="000C0D64" w:rsidP="00D227DD">
            <w:pPr>
              <w:ind w:firstLine="252"/>
              <w:jc w:val="both"/>
              <w:rPr>
                <w:rFonts w:ascii="GHEA Grapalat" w:hAnsi="GHEA Grapalat"/>
                <w:sz w:val="22"/>
                <w:szCs w:val="22"/>
                <w:lang w:val="hy-AM"/>
              </w:rPr>
            </w:pPr>
          </w:p>
          <w:p w:rsidR="000C0D64" w:rsidRDefault="000C0D64" w:rsidP="00D227DD">
            <w:pPr>
              <w:ind w:firstLine="252"/>
              <w:jc w:val="both"/>
              <w:rPr>
                <w:rFonts w:ascii="GHEA Grapalat" w:hAnsi="GHEA Grapalat"/>
                <w:sz w:val="22"/>
                <w:szCs w:val="22"/>
                <w:lang w:val="hy-AM"/>
              </w:rPr>
            </w:pPr>
          </w:p>
          <w:p w:rsidR="000C0D64" w:rsidRDefault="000C0D64" w:rsidP="00D227DD">
            <w:pPr>
              <w:ind w:firstLine="252"/>
              <w:jc w:val="both"/>
              <w:rPr>
                <w:rFonts w:ascii="GHEA Grapalat" w:hAnsi="GHEA Grapalat"/>
                <w:sz w:val="22"/>
                <w:szCs w:val="22"/>
                <w:lang w:val="hy-AM"/>
              </w:rPr>
            </w:pPr>
          </w:p>
          <w:p w:rsidR="000C0D64" w:rsidRDefault="000C0D64" w:rsidP="00D227DD">
            <w:pPr>
              <w:ind w:firstLine="252"/>
              <w:jc w:val="both"/>
              <w:rPr>
                <w:rFonts w:ascii="GHEA Grapalat" w:hAnsi="GHEA Grapalat"/>
                <w:sz w:val="22"/>
                <w:szCs w:val="22"/>
                <w:lang w:val="hy-AM"/>
              </w:rPr>
            </w:pPr>
          </w:p>
          <w:p w:rsidR="000C0D64" w:rsidRDefault="000C0D64" w:rsidP="00D227DD">
            <w:pPr>
              <w:ind w:firstLine="252"/>
              <w:jc w:val="both"/>
              <w:rPr>
                <w:rFonts w:ascii="GHEA Grapalat" w:hAnsi="GHEA Grapalat"/>
                <w:sz w:val="22"/>
                <w:szCs w:val="22"/>
                <w:lang w:val="hy-AM"/>
              </w:rPr>
            </w:pPr>
          </w:p>
          <w:p w:rsidR="00CE31B8" w:rsidRDefault="00CE31B8" w:rsidP="00D227DD">
            <w:pPr>
              <w:ind w:firstLine="252"/>
              <w:jc w:val="both"/>
              <w:rPr>
                <w:rFonts w:ascii="GHEA Grapalat" w:hAnsi="GHEA Grapalat"/>
                <w:sz w:val="22"/>
                <w:szCs w:val="22"/>
                <w:lang w:val="hy-AM"/>
              </w:rPr>
            </w:pPr>
          </w:p>
          <w:p w:rsidR="00CE31B8" w:rsidRDefault="00CE31B8" w:rsidP="00D227DD">
            <w:pPr>
              <w:ind w:firstLine="252"/>
              <w:jc w:val="both"/>
              <w:rPr>
                <w:rFonts w:ascii="GHEA Grapalat" w:hAnsi="GHEA Grapalat"/>
                <w:sz w:val="22"/>
                <w:szCs w:val="22"/>
                <w:lang w:val="hy-AM"/>
              </w:rPr>
            </w:pPr>
          </w:p>
          <w:p w:rsidR="00CE31B8" w:rsidRDefault="00CE31B8" w:rsidP="00D227DD">
            <w:pPr>
              <w:ind w:firstLine="252"/>
              <w:jc w:val="both"/>
              <w:rPr>
                <w:rFonts w:ascii="GHEA Grapalat" w:hAnsi="GHEA Grapalat"/>
                <w:sz w:val="22"/>
                <w:szCs w:val="22"/>
                <w:lang w:val="hy-AM"/>
              </w:rPr>
            </w:pPr>
          </w:p>
          <w:p w:rsidR="00CE31B8" w:rsidRDefault="00CE31B8" w:rsidP="00D227DD">
            <w:pPr>
              <w:ind w:firstLine="252"/>
              <w:jc w:val="both"/>
              <w:rPr>
                <w:rFonts w:ascii="GHEA Grapalat" w:hAnsi="GHEA Grapalat"/>
                <w:sz w:val="22"/>
                <w:szCs w:val="22"/>
                <w:lang w:val="hy-AM"/>
              </w:rPr>
            </w:pPr>
          </w:p>
          <w:p w:rsidR="000C0D64" w:rsidRDefault="000C0D64" w:rsidP="00D227DD">
            <w:pPr>
              <w:ind w:firstLine="252"/>
              <w:jc w:val="both"/>
              <w:rPr>
                <w:rFonts w:ascii="GHEA Grapalat" w:hAnsi="GHEA Grapalat"/>
                <w:sz w:val="22"/>
                <w:szCs w:val="22"/>
                <w:lang w:val="hy-AM"/>
              </w:rPr>
            </w:pPr>
            <w:r>
              <w:rPr>
                <w:rFonts w:ascii="GHEA Grapalat" w:hAnsi="GHEA Grapalat"/>
                <w:sz w:val="22"/>
                <w:szCs w:val="22"/>
                <w:lang w:val="hy-AM"/>
              </w:rPr>
              <w:t>3. Ընդունվել է։</w:t>
            </w:r>
          </w:p>
          <w:p w:rsidR="003F55AC" w:rsidRDefault="003F55AC" w:rsidP="00D227DD">
            <w:pPr>
              <w:ind w:firstLine="252"/>
              <w:jc w:val="both"/>
              <w:rPr>
                <w:rFonts w:ascii="GHEA Grapalat" w:hAnsi="GHEA Grapalat"/>
                <w:sz w:val="22"/>
                <w:szCs w:val="22"/>
                <w:lang w:val="hy-AM"/>
              </w:rPr>
            </w:pPr>
          </w:p>
          <w:p w:rsidR="003F55AC" w:rsidRDefault="003F55AC" w:rsidP="00D227DD">
            <w:pPr>
              <w:ind w:firstLine="252"/>
              <w:jc w:val="both"/>
              <w:rPr>
                <w:rFonts w:ascii="GHEA Grapalat" w:hAnsi="GHEA Grapalat"/>
                <w:sz w:val="22"/>
                <w:szCs w:val="22"/>
                <w:lang w:val="hy-AM"/>
              </w:rPr>
            </w:pPr>
          </w:p>
          <w:p w:rsidR="003F55AC" w:rsidRDefault="003F55AC" w:rsidP="00D227DD">
            <w:pPr>
              <w:ind w:firstLine="252"/>
              <w:jc w:val="both"/>
              <w:rPr>
                <w:rFonts w:ascii="GHEA Grapalat" w:hAnsi="GHEA Grapalat"/>
                <w:sz w:val="22"/>
                <w:szCs w:val="22"/>
                <w:lang w:val="hy-AM"/>
              </w:rPr>
            </w:pPr>
          </w:p>
          <w:p w:rsidR="003F55AC" w:rsidRDefault="003F55AC" w:rsidP="00D227DD">
            <w:pPr>
              <w:ind w:firstLine="252"/>
              <w:jc w:val="both"/>
              <w:rPr>
                <w:rFonts w:ascii="GHEA Grapalat" w:hAnsi="GHEA Grapalat"/>
                <w:sz w:val="22"/>
                <w:szCs w:val="22"/>
                <w:lang w:val="hy-AM"/>
              </w:rPr>
            </w:pPr>
          </w:p>
          <w:p w:rsidR="003F55AC" w:rsidRDefault="003F55AC" w:rsidP="00D227DD">
            <w:pPr>
              <w:ind w:firstLine="252"/>
              <w:jc w:val="both"/>
              <w:rPr>
                <w:rFonts w:ascii="GHEA Grapalat" w:hAnsi="GHEA Grapalat"/>
                <w:sz w:val="22"/>
                <w:szCs w:val="22"/>
                <w:lang w:val="hy-AM"/>
              </w:rPr>
            </w:pPr>
          </w:p>
          <w:p w:rsidR="0070687B" w:rsidRDefault="0070687B" w:rsidP="00D227DD">
            <w:pPr>
              <w:ind w:firstLine="252"/>
              <w:jc w:val="both"/>
              <w:rPr>
                <w:rFonts w:ascii="GHEA Grapalat" w:hAnsi="GHEA Grapalat"/>
                <w:sz w:val="22"/>
                <w:szCs w:val="22"/>
                <w:lang w:val="hy-AM"/>
              </w:rPr>
            </w:pPr>
          </w:p>
          <w:p w:rsidR="0070687B" w:rsidRDefault="0070687B" w:rsidP="00D227DD">
            <w:pPr>
              <w:ind w:firstLine="252"/>
              <w:jc w:val="both"/>
              <w:rPr>
                <w:rFonts w:ascii="GHEA Grapalat" w:hAnsi="GHEA Grapalat"/>
                <w:sz w:val="22"/>
                <w:szCs w:val="22"/>
                <w:lang w:val="hy-AM"/>
              </w:rPr>
            </w:pPr>
          </w:p>
          <w:p w:rsidR="004F7D6C" w:rsidRDefault="003F55AC" w:rsidP="00D227DD">
            <w:pPr>
              <w:ind w:firstLine="252"/>
              <w:jc w:val="both"/>
              <w:rPr>
                <w:rFonts w:ascii="GHEA Grapalat" w:hAnsi="GHEA Grapalat"/>
                <w:sz w:val="22"/>
                <w:szCs w:val="22"/>
                <w:lang w:val="hy-AM"/>
              </w:rPr>
            </w:pPr>
            <w:r>
              <w:rPr>
                <w:rFonts w:ascii="GHEA Grapalat" w:hAnsi="GHEA Grapalat"/>
                <w:sz w:val="22"/>
                <w:szCs w:val="22"/>
                <w:lang w:val="hy-AM"/>
              </w:rPr>
              <w:t xml:space="preserve">4. </w:t>
            </w:r>
            <w:r w:rsidR="004F7D6C">
              <w:rPr>
                <w:rFonts w:ascii="GHEA Grapalat" w:hAnsi="GHEA Grapalat"/>
                <w:sz w:val="22"/>
                <w:szCs w:val="22"/>
                <w:lang w:val="hy-AM"/>
              </w:rPr>
              <w:t>Ընդունվել է։</w:t>
            </w:r>
          </w:p>
          <w:p w:rsidR="004F7D6C" w:rsidRDefault="004F7D6C" w:rsidP="00D227DD">
            <w:pPr>
              <w:ind w:firstLine="252"/>
              <w:jc w:val="both"/>
              <w:rPr>
                <w:rFonts w:ascii="GHEA Grapalat" w:hAnsi="GHEA Grapalat"/>
                <w:sz w:val="22"/>
                <w:szCs w:val="22"/>
                <w:lang w:val="hy-AM"/>
              </w:rPr>
            </w:pPr>
          </w:p>
          <w:p w:rsidR="004F7D6C" w:rsidRDefault="004F7D6C" w:rsidP="00D227DD">
            <w:pPr>
              <w:ind w:firstLine="252"/>
              <w:jc w:val="both"/>
              <w:rPr>
                <w:rFonts w:ascii="GHEA Grapalat" w:hAnsi="GHEA Grapalat"/>
                <w:sz w:val="22"/>
                <w:szCs w:val="22"/>
                <w:lang w:val="hy-AM"/>
              </w:rPr>
            </w:pPr>
          </w:p>
          <w:p w:rsidR="004F7D6C" w:rsidRDefault="004F7D6C" w:rsidP="00D227DD">
            <w:pPr>
              <w:ind w:firstLine="252"/>
              <w:jc w:val="both"/>
              <w:rPr>
                <w:rFonts w:ascii="GHEA Grapalat" w:hAnsi="GHEA Grapalat"/>
                <w:sz w:val="22"/>
                <w:szCs w:val="22"/>
                <w:lang w:val="hy-AM"/>
              </w:rPr>
            </w:pPr>
          </w:p>
          <w:p w:rsidR="004F7D6C" w:rsidRDefault="004F7D6C" w:rsidP="00D227DD">
            <w:pPr>
              <w:ind w:firstLine="252"/>
              <w:jc w:val="both"/>
              <w:rPr>
                <w:rFonts w:ascii="GHEA Grapalat" w:hAnsi="GHEA Grapalat"/>
                <w:sz w:val="22"/>
                <w:szCs w:val="22"/>
                <w:lang w:val="hy-AM"/>
              </w:rPr>
            </w:pPr>
          </w:p>
          <w:p w:rsidR="0070687B" w:rsidRDefault="0070687B" w:rsidP="00D227DD">
            <w:pPr>
              <w:ind w:firstLine="252"/>
              <w:jc w:val="both"/>
              <w:rPr>
                <w:rFonts w:ascii="GHEA Grapalat" w:hAnsi="GHEA Grapalat"/>
                <w:sz w:val="22"/>
                <w:szCs w:val="22"/>
                <w:lang w:val="hy-AM"/>
              </w:rPr>
            </w:pPr>
          </w:p>
          <w:p w:rsidR="004F7D6C" w:rsidRDefault="004F7D6C" w:rsidP="00D227DD">
            <w:pPr>
              <w:ind w:firstLine="252"/>
              <w:jc w:val="both"/>
              <w:rPr>
                <w:rFonts w:ascii="GHEA Grapalat" w:hAnsi="GHEA Grapalat"/>
                <w:sz w:val="22"/>
                <w:szCs w:val="22"/>
                <w:lang w:val="hy-AM"/>
              </w:rPr>
            </w:pPr>
          </w:p>
          <w:p w:rsidR="00A40107" w:rsidRDefault="004F7D6C" w:rsidP="00D227DD">
            <w:pPr>
              <w:ind w:firstLine="252"/>
              <w:jc w:val="both"/>
              <w:rPr>
                <w:rFonts w:ascii="GHEA Grapalat" w:hAnsi="GHEA Grapalat" w:cs="Sylfaen"/>
                <w:sz w:val="22"/>
                <w:lang w:val="hy-AM" w:eastAsia="ru-RU"/>
              </w:rPr>
            </w:pPr>
            <w:r>
              <w:rPr>
                <w:rFonts w:ascii="GHEA Grapalat" w:hAnsi="GHEA Grapalat" w:cs="Sylfaen"/>
                <w:sz w:val="22"/>
                <w:lang w:val="hy-AM" w:eastAsia="ru-RU"/>
              </w:rPr>
              <w:t xml:space="preserve"> </w:t>
            </w:r>
            <w:r w:rsidR="00603747">
              <w:rPr>
                <w:rFonts w:ascii="GHEA Grapalat" w:hAnsi="GHEA Grapalat" w:cs="Sylfaen"/>
                <w:sz w:val="22"/>
                <w:lang w:val="hy-AM" w:eastAsia="ru-RU"/>
              </w:rPr>
              <w:t xml:space="preserve">5. 2020 թվականին աջակցությունը տրամադրվել է </w:t>
            </w:r>
            <w:r w:rsidR="00603747" w:rsidRPr="00D262DB">
              <w:rPr>
                <w:rFonts w:ascii="GHEA Grapalat" w:hAnsi="GHEA Grapalat" w:cs="Sylfaen"/>
                <w:sz w:val="22"/>
                <w:lang w:val="hy-AM" w:eastAsia="ru-RU"/>
              </w:rPr>
              <w:t>Կորոնավիրուսի տնտեսական հետևանքների չեզոքացման 24-րդ միջոցառման</w:t>
            </w:r>
            <w:r w:rsidR="00603747">
              <w:rPr>
                <w:rFonts w:ascii="GHEA Grapalat" w:hAnsi="GHEA Grapalat" w:cs="Sylfaen"/>
                <w:sz w:val="22"/>
                <w:lang w:val="hy-AM" w:eastAsia="ru-RU"/>
              </w:rPr>
              <w:t xml:space="preserve"> 2-րդ կետի շրջանակներում ընդունված  </w:t>
            </w:r>
            <w:r w:rsidR="00603747" w:rsidRPr="00D262DB">
              <w:rPr>
                <w:rFonts w:ascii="GHEA Grapalat" w:hAnsi="GHEA Grapalat" w:cs="Sylfaen"/>
                <w:sz w:val="22"/>
                <w:lang w:val="hy-AM" w:eastAsia="ru-RU"/>
              </w:rPr>
              <w:t xml:space="preserve">ՀՀ կառավարության 08.10.2020թ. </w:t>
            </w:r>
            <w:r w:rsidR="00A40107" w:rsidRPr="00D262DB">
              <w:rPr>
                <w:rFonts w:ascii="GHEA Grapalat" w:hAnsi="GHEA Grapalat" w:cs="Sylfaen"/>
                <w:sz w:val="22"/>
                <w:lang w:val="hy-AM" w:eastAsia="ru-RU"/>
              </w:rPr>
              <w:t>N 1659-Լ որոշմամբ</w:t>
            </w:r>
            <w:r w:rsidR="00A40107">
              <w:rPr>
                <w:rFonts w:ascii="GHEA Grapalat" w:hAnsi="GHEA Grapalat" w:cs="Sylfaen"/>
                <w:sz w:val="22"/>
                <w:lang w:val="hy-AM" w:eastAsia="ru-RU"/>
              </w:rPr>
              <w:t xml:space="preserve"> հաստատված ընթացակարգով՝</w:t>
            </w:r>
            <w:r w:rsidR="00A40107" w:rsidRPr="00A40107">
              <w:rPr>
                <w:rFonts w:ascii="GHEA Grapalat" w:hAnsi="GHEA Grapalat" w:cs="Sylfaen"/>
                <w:sz w:val="22"/>
                <w:lang w:val="hy-AM" w:eastAsia="ru-RU"/>
              </w:rPr>
              <w:t xml:space="preserve"> 2020 թվականի սեպտեմբերի 1-ից մինչև դեկտեմբերի 31-ը 100 հազար լիտրը գերազանցող չափով իրաց</w:t>
            </w:r>
            <w:r w:rsidR="00A40107">
              <w:rPr>
                <w:rFonts w:ascii="GHEA Grapalat" w:hAnsi="GHEA Grapalat" w:cs="Sylfaen"/>
                <w:sz w:val="22"/>
                <w:lang w:val="hy-AM" w:eastAsia="ru-RU"/>
              </w:rPr>
              <w:t xml:space="preserve">ված կոնյակի սպիրտի և շշալցված կոնյակների համար, մինչդեռ սույն որոշման նախագծով նախատեսվում է 2021 թվականի հունվարի 1-ից մինչև սեպտեմբերի 30-ը օժանդակություն տրամադրել </w:t>
            </w:r>
            <w:r w:rsidR="00A40107" w:rsidRPr="00A40107">
              <w:rPr>
                <w:rFonts w:ascii="GHEA Grapalat" w:hAnsi="GHEA Grapalat" w:cs="Sylfaen"/>
                <w:sz w:val="22"/>
                <w:lang w:val="hy-AM" w:eastAsia="ru-RU"/>
              </w:rPr>
              <w:t>100 հազար լիտրը գերազանցող չափով</w:t>
            </w:r>
            <w:r w:rsidR="00A40107">
              <w:rPr>
                <w:rFonts w:ascii="GHEA Grapalat" w:hAnsi="GHEA Grapalat" w:cs="Sylfaen"/>
                <w:sz w:val="22"/>
                <w:lang w:val="hy-AM" w:eastAsia="ru-RU"/>
              </w:rPr>
              <w:t xml:space="preserve"> միայն կոնյակի սպիրտների իրացման իրավունքի ձեռք բերման համար վճարված լրացուցիչ պետական տուրքերի չափով և նոր սահմանվող պարզեցված ընթացա</w:t>
            </w:r>
            <w:r w:rsidR="00A40107">
              <w:rPr>
                <w:rFonts w:ascii="GHEA Grapalat" w:hAnsi="GHEA Grapalat" w:cs="Sylfaen"/>
                <w:sz w:val="22"/>
                <w:lang w:val="hy-AM" w:eastAsia="ru-RU"/>
              </w:rPr>
              <w:softHyphen/>
              <w:t>կարգով։</w:t>
            </w:r>
          </w:p>
          <w:p w:rsidR="00603747" w:rsidRPr="005F25C4" w:rsidRDefault="00A40107" w:rsidP="004F7D6C">
            <w:pPr>
              <w:ind w:firstLine="252"/>
              <w:jc w:val="both"/>
              <w:rPr>
                <w:rFonts w:ascii="GHEA Grapalat" w:hAnsi="GHEA Grapalat" w:cs="Sylfaen"/>
                <w:sz w:val="22"/>
                <w:lang w:val="hy-AM" w:eastAsia="ru-RU"/>
              </w:rPr>
            </w:pPr>
            <w:r>
              <w:rPr>
                <w:rFonts w:ascii="GHEA Grapalat" w:hAnsi="GHEA Grapalat" w:cs="Sylfaen"/>
                <w:sz w:val="22"/>
                <w:lang w:val="hy-AM" w:eastAsia="ru-RU"/>
              </w:rPr>
              <w:t xml:space="preserve">6. </w:t>
            </w:r>
            <w:r w:rsidR="004F7D6C">
              <w:rPr>
                <w:rFonts w:ascii="GHEA Grapalat" w:hAnsi="GHEA Grapalat" w:cs="Sylfaen"/>
                <w:sz w:val="22"/>
                <w:lang w:val="hy-AM" w:eastAsia="ru-RU"/>
              </w:rPr>
              <w:t>Ընդունվել է։</w:t>
            </w:r>
          </w:p>
        </w:tc>
        <w:tc>
          <w:tcPr>
            <w:tcW w:w="3330" w:type="dxa"/>
            <w:tcBorders>
              <w:top w:val="single" w:sz="4" w:space="0" w:color="auto"/>
              <w:left w:val="single" w:sz="4" w:space="0" w:color="auto"/>
              <w:bottom w:val="single" w:sz="4" w:space="0" w:color="auto"/>
              <w:right w:val="single" w:sz="4" w:space="0" w:color="auto"/>
            </w:tcBorders>
          </w:tcPr>
          <w:p w:rsidR="004658D4" w:rsidRDefault="004658D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p>
          <w:p w:rsidR="00CE31B8" w:rsidRDefault="00CE31B8"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r>
              <w:rPr>
                <w:rFonts w:ascii="GHEA Grapalat" w:hAnsi="GHEA Grapalat"/>
                <w:sz w:val="22"/>
                <w:szCs w:val="22"/>
                <w:lang w:val="hy-AM"/>
              </w:rPr>
              <w:t xml:space="preserve">2. </w:t>
            </w:r>
            <w:r w:rsidR="00CE31B8">
              <w:rPr>
                <w:rFonts w:ascii="GHEA Grapalat" w:hAnsi="GHEA Grapalat"/>
                <w:sz w:val="22"/>
                <w:szCs w:val="22"/>
                <w:lang w:val="hy-AM"/>
              </w:rPr>
              <w:t>Նախագիծը լրամշակվել է և առաջարկվող աջակցությունը, հաշվի առնելով նաև  ներկայացված առաջար</w:t>
            </w:r>
            <w:r w:rsidR="0070687B">
              <w:rPr>
                <w:rFonts w:ascii="GHEA Grapalat" w:hAnsi="GHEA Grapalat"/>
                <w:sz w:val="22"/>
                <w:szCs w:val="22"/>
                <w:lang w:val="hy-AM"/>
              </w:rPr>
              <w:softHyphen/>
            </w:r>
            <w:r w:rsidR="00CE31B8">
              <w:rPr>
                <w:rFonts w:ascii="GHEA Grapalat" w:hAnsi="GHEA Grapalat"/>
                <w:sz w:val="22"/>
                <w:szCs w:val="22"/>
                <w:lang w:val="hy-AM"/>
              </w:rPr>
              <w:t>կու</w:t>
            </w:r>
            <w:r w:rsidR="0070687B">
              <w:rPr>
                <w:rFonts w:ascii="GHEA Grapalat" w:hAnsi="GHEA Grapalat"/>
                <w:sz w:val="22"/>
                <w:szCs w:val="22"/>
                <w:lang w:val="hy-AM"/>
              </w:rPr>
              <w:softHyphen/>
            </w:r>
            <w:r w:rsidR="00CE31B8">
              <w:rPr>
                <w:rFonts w:ascii="GHEA Grapalat" w:hAnsi="GHEA Grapalat"/>
                <w:sz w:val="22"/>
                <w:szCs w:val="22"/>
                <w:lang w:val="hy-AM"/>
              </w:rPr>
              <w:t>թյունը,</w:t>
            </w:r>
            <w:r w:rsidR="0070687B">
              <w:rPr>
                <w:rFonts w:ascii="GHEA Grapalat" w:hAnsi="GHEA Grapalat"/>
                <w:sz w:val="22"/>
                <w:szCs w:val="22"/>
                <w:lang w:val="hy-AM"/>
              </w:rPr>
              <w:t xml:space="preserve"> </w:t>
            </w:r>
            <w:r w:rsidR="00CE31B8">
              <w:rPr>
                <w:rFonts w:ascii="GHEA Grapalat" w:hAnsi="GHEA Grapalat"/>
                <w:sz w:val="22"/>
                <w:szCs w:val="22"/>
                <w:lang w:val="hy-AM"/>
              </w:rPr>
              <w:t>ներառվել</w:t>
            </w:r>
            <w:r w:rsidR="00CE31B8" w:rsidRPr="00CE31B8">
              <w:rPr>
                <w:rFonts w:ascii="GHEA Grapalat" w:hAnsi="GHEA Grapalat"/>
                <w:sz w:val="22"/>
                <w:szCs w:val="22"/>
                <w:lang w:val="hy-AM"/>
              </w:rPr>
              <w:t xml:space="preserve"> </w:t>
            </w:r>
            <w:r w:rsidR="00CE31B8">
              <w:rPr>
                <w:rFonts w:ascii="GHEA Grapalat" w:hAnsi="GHEA Grapalat"/>
                <w:sz w:val="22"/>
                <w:szCs w:val="22"/>
                <w:lang w:val="hy-AM"/>
              </w:rPr>
              <w:t>է Կ</w:t>
            </w:r>
            <w:r w:rsidR="00CE31B8" w:rsidRPr="00CE31B8">
              <w:rPr>
                <w:rFonts w:ascii="GHEA Grapalat" w:hAnsi="GHEA Grapalat"/>
                <w:sz w:val="22"/>
                <w:szCs w:val="22"/>
                <w:lang w:val="hy-AM"/>
              </w:rPr>
              <w:t>առա</w:t>
            </w:r>
            <w:r w:rsidR="0070687B">
              <w:rPr>
                <w:rFonts w:ascii="GHEA Grapalat" w:hAnsi="GHEA Grapalat"/>
                <w:sz w:val="22"/>
                <w:szCs w:val="22"/>
                <w:lang w:val="hy-AM"/>
              </w:rPr>
              <w:softHyphen/>
            </w:r>
            <w:r w:rsidR="00CE31B8" w:rsidRPr="00CE31B8">
              <w:rPr>
                <w:rFonts w:ascii="GHEA Grapalat" w:hAnsi="GHEA Grapalat"/>
                <w:sz w:val="22"/>
                <w:szCs w:val="22"/>
                <w:lang w:val="hy-AM"/>
              </w:rPr>
              <w:t>վարության 2020 թվականի օգոստոսի 13-ի N 1355-Լ որոշմա</w:t>
            </w:r>
            <w:r w:rsidR="00CE31B8">
              <w:rPr>
                <w:rFonts w:ascii="GHEA Grapalat" w:hAnsi="GHEA Grapalat"/>
                <w:sz w:val="22"/>
                <w:szCs w:val="22"/>
                <w:lang w:val="hy-AM"/>
              </w:rPr>
              <w:t>մբ հաստատված</w:t>
            </w:r>
            <w:r w:rsidR="00CE31B8" w:rsidRPr="00D262DB">
              <w:rPr>
                <w:rFonts w:ascii="GHEA Grapalat" w:hAnsi="GHEA Grapalat" w:cs="Sylfaen"/>
                <w:sz w:val="22"/>
                <w:lang w:val="hy-AM" w:eastAsia="ru-RU"/>
              </w:rPr>
              <w:t xml:space="preserve"> Կորոնավիրուսի տնտեսական հետևանքների չեզոքացման 24-րդ միջոցառման</w:t>
            </w:r>
            <w:r w:rsidR="00CE31B8">
              <w:rPr>
                <w:rFonts w:ascii="GHEA Grapalat" w:hAnsi="GHEA Grapalat" w:cs="Sylfaen"/>
                <w:sz w:val="22"/>
                <w:lang w:val="hy-AM" w:eastAsia="ru-RU"/>
              </w:rPr>
              <w:t xml:space="preserve"> մեջ</w:t>
            </w:r>
            <w:r>
              <w:rPr>
                <w:rFonts w:ascii="GHEA Grapalat" w:hAnsi="GHEA Grapalat"/>
                <w:sz w:val="22"/>
                <w:szCs w:val="22"/>
                <w:lang w:val="hy-AM"/>
              </w:rPr>
              <w:t>։</w:t>
            </w:r>
            <w:r w:rsidR="00CE31B8">
              <w:rPr>
                <w:rFonts w:ascii="GHEA Grapalat" w:hAnsi="GHEA Grapalat"/>
                <w:sz w:val="22"/>
                <w:szCs w:val="22"/>
                <w:lang w:val="hy-AM"/>
              </w:rPr>
              <w:t xml:space="preserve"> Այդ պատճառով փոխվել է նաև նախագծի վերնագիրը։</w:t>
            </w:r>
          </w:p>
          <w:p w:rsidR="0070687B" w:rsidRDefault="0070687B" w:rsidP="00CE4D47">
            <w:pPr>
              <w:jc w:val="both"/>
              <w:rPr>
                <w:rFonts w:ascii="GHEA Grapalat" w:hAnsi="GHEA Grapalat"/>
                <w:sz w:val="22"/>
                <w:szCs w:val="22"/>
                <w:lang w:val="hy-AM"/>
              </w:rPr>
            </w:pPr>
          </w:p>
          <w:p w:rsidR="000C0D64" w:rsidRDefault="000C0D64" w:rsidP="00CE4D47">
            <w:pPr>
              <w:jc w:val="both"/>
              <w:rPr>
                <w:rFonts w:ascii="GHEA Grapalat" w:hAnsi="GHEA Grapalat"/>
                <w:sz w:val="22"/>
                <w:szCs w:val="22"/>
                <w:lang w:val="hy-AM"/>
              </w:rPr>
            </w:pPr>
            <w:r>
              <w:rPr>
                <w:rFonts w:ascii="GHEA Grapalat" w:hAnsi="GHEA Grapalat"/>
                <w:sz w:val="22"/>
                <w:szCs w:val="22"/>
                <w:lang w:val="hy-AM"/>
              </w:rPr>
              <w:t>3. Կատարվել է համապա</w:t>
            </w:r>
            <w:r>
              <w:rPr>
                <w:rFonts w:ascii="GHEA Grapalat" w:hAnsi="GHEA Grapalat"/>
                <w:sz w:val="22"/>
                <w:szCs w:val="22"/>
                <w:lang w:val="hy-AM"/>
              </w:rPr>
              <w:softHyphen/>
            </w:r>
            <w:r>
              <w:rPr>
                <w:rFonts w:ascii="GHEA Grapalat" w:hAnsi="GHEA Grapalat"/>
                <w:sz w:val="22"/>
                <w:szCs w:val="22"/>
                <w:lang w:val="hy-AM"/>
              </w:rPr>
              <w:lastRenderedPageBreak/>
              <w:t>տասխան փոփոխություն։</w:t>
            </w: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70687B" w:rsidRDefault="0070687B" w:rsidP="00CE4D47">
            <w:pPr>
              <w:jc w:val="both"/>
              <w:rPr>
                <w:rFonts w:ascii="GHEA Grapalat" w:hAnsi="GHEA Grapalat"/>
                <w:sz w:val="22"/>
                <w:szCs w:val="22"/>
                <w:lang w:val="hy-AM"/>
              </w:rPr>
            </w:pPr>
          </w:p>
          <w:p w:rsidR="0070687B" w:rsidRDefault="0070687B" w:rsidP="00CE4D47">
            <w:pPr>
              <w:jc w:val="both"/>
              <w:rPr>
                <w:rFonts w:ascii="GHEA Grapalat" w:hAnsi="GHEA Grapalat"/>
                <w:sz w:val="22"/>
                <w:szCs w:val="22"/>
                <w:lang w:val="hy-AM"/>
              </w:rPr>
            </w:pPr>
          </w:p>
          <w:p w:rsidR="0070687B" w:rsidRDefault="0070687B" w:rsidP="00CE4D47">
            <w:pPr>
              <w:jc w:val="both"/>
              <w:rPr>
                <w:rFonts w:ascii="GHEA Grapalat" w:hAnsi="GHEA Grapalat"/>
                <w:sz w:val="22"/>
                <w:szCs w:val="22"/>
                <w:lang w:val="hy-AM"/>
              </w:rPr>
            </w:pPr>
          </w:p>
          <w:p w:rsidR="0070687B" w:rsidRDefault="0070687B" w:rsidP="00CE4D47">
            <w:pPr>
              <w:jc w:val="both"/>
              <w:rPr>
                <w:rFonts w:ascii="GHEA Grapalat" w:hAnsi="GHEA Grapalat"/>
                <w:sz w:val="22"/>
                <w:szCs w:val="22"/>
                <w:lang w:val="hy-AM"/>
              </w:rPr>
            </w:pPr>
          </w:p>
          <w:p w:rsidR="004F7D6C" w:rsidRDefault="004F7D6C" w:rsidP="0070687B">
            <w:pPr>
              <w:jc w:val="both"/>
              <w:rPr>
                <w:rFonts w:ascii="GHEA Grapalat" w:hAnsi="GHEA Grapalat"/>
                <w:sz w:val="22"/>
                <w:szCs w:val="22"/>
                <w:lang w:val="hy-AM"/>
              </w:rPr>
            </w:pPr>
            <w:r>
              <w:rPr>
                <w:rFonts w:ascii="GHEA Grapalat" w:hAnsi="GHEA Grapalat"/>
                <w:sz w:val="22"/>
                <w:szCs w:val="22"/>
                <w:lang w:val="hy-AM"/>
              </w:rPr>
              <w:t xml:space="preserve"> 4. Առաջարկությունն ընդ</w:t>
            </w:r>
            <w:r w:rsidR="0070687B">
              <w:rPr>
                <w:rFonts w:ascii="GHEA Grapalat" w:hAnsi="GHEA Grapalat"/>
                <w:sz w:val="22"/>
                <w:szCs w:val="22"/>
                <w:lang w:val="hy-AM"/>
              </w:rPr>
              <w:softHyphen/>
            </w:r>
            <w:r>
              <w:rPr>
                <w:rFonts w:ascii="GHEA Grapalat" w:hAnsi="GHEA Grapalat"/>
                <w:sz w:val="22"/>
                <w:szCs w:val="22"/>
                <w:lang w:val="hy-AM"/>
              </w:rPr>
              <w:t>գրկվել է նախագծի</w:t>
            </w:r>
            <w:r w:rsidR="0070687B">
              <w:rPr>
                <w:rFonts w:ascii="GHEA Grapalat" w:hAnsi="GHEA Grapalat"/>
                <w:sz w:val="22"/>
                <w:szCs w:val="22"/>
                <w:lang w:val="hy-AM"/>
              </w:rPr>
              <w:t xml:space="preserve"> լրա-մշակված տարբե</w:t>
            </w:r>
            <w:r>
              <w:rPr>
                <w:rFonts w:ascii="GHEA Grapalat" w:hAnsi="GHEA Grapalat"/>
                <w:sz w:val="22"/>
                <w:szCs w:val="22"/>
                <w:lang w:val="hy-AM"/>
              </w:rPr>
              <w:t>րակի 1-</w:t>
            </w:r>
            <w:r w:rsidR="0070687B">
              <w:rPr>
                <w:rFonts w:ascii="GHEA Grapalat" w:hAnsi="GHEA Grapalat"/>
                <w:sz w:val="22"/>
                <w:szCs w:val="22"/>
                <w:lang w:val="hy-AM"/>
              </w:rPr>
              <w:t>ի</w:t>
            </w:r>
            <w:r>
              <w:rPr>
                <w:rFonts w:ascii="GHEA Grapalat" w:hAnsi="GHEA Grapalat"/>
                <w:sz w:val="22"/>
                <w:szCs w:val="22"/>
                <w:lang w:val="hy-AM"/>
              </w:rPr>
              <w:t>ն կետի 3-րդ ենթակետի ա. պարբերությունում։</w:t>
            </w: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4F7D6C" w:rsidRDefault="004F7D6C" w:rsidP="00CE4D47">
            <w:pPr>
              <w:jc w:val="both"/>
              <w:rPr>
                <w:rFonts w:ascii="GHEA Grapalat" w:hAnsi="GHEA Grapalat"/>
                <w:sz w:val="22"/>
                <w:szCs w:val="22"/>
                <w:lang w:val="hy-AM"/>
              </w:rPr>
            </w:pPr>
          </w:p>
          <w:p w:rsidR="00F66613" w:rsidRDefault="00F66613" w:rsidP="00CE4D47">
            <w:pPr>
              <w:jc w:val="both"/>
              <w:rPr>
                <w:rFonts w:ascii="GHEA Grapalat" w:hAnsi="GHEA Grapalat"/>
                <w:sz w:val="22"/>
                <w:szCs w:val="22"/>
                <w:lang w:val="hy-AM"/>
              </w:rPr>
            </w:pPr>
            <w:bookmarkStart w:id="0" w:name="_GoBack"/>
            <w:bookmarkEnd w:id="0"/>
          </w:p>
          <w:p w:rsidR="004F7D6C" w:rsidRDefault="004F7D6C" w:rsidP="00CE4D47">
            <w:pPr>
              <w:jc w:val="both"/>
              <w:rPr>
                <w:rFonts w:ascii="GHEA Grapalat" w:hAnsi="GHEA Grapalat"/>
                <w:sz w:val="22"/>
                <w:szCs w:val="22"/>
                <w:lang w:val="hy-AM"/>
              </w:rPr>
            </w:pPr>
          </w:p>
          <w:p w:rsidR="004F7D6C" w:rsidRDefault="004F7D6C" w:rsidP="004F7D6C">
            <w:pPr>
              <w:jc w:val="both"/>
              <w:rPr>
                <w:rFonts w:ascii="GHEA Grapalat" w:hAnsi="GHEA Grapalat"/>
                <w:sz w:val="22"/>
                <w:szCs w:val="22"/>
                <w:lang w:val="hy-AM"/>
              </w:rPr>
            </w:pPr>
            <w:r>
              <w:rPr>
                <w:rFonts w:ascii="GHEA Grapalat" w:hAnsi="GHEA Grapalat"/>
                <w:sz w:val="22"/>
                <w:szCs w:val="22"/>
                <w:lang w:val="hy-AM"/>
              </w:rPr>
              <w:t>6. Նախագիծը լրամշակվել է և առաջարկվող աջակցությունը, հաշվի առնելով նաև  ներ</w:t>
            </w:r>
            <w:r w:rsidR="0070687B">
              <w:rPr>
                <w:rFonts w:ascii="GHEA Grapalat" w:hAnsi="GHEA Grapalat"/>
                <w:sz w:val="22"/>
                <w:szCs w:val="22"/>
                <w:lang w:val="hy-AM"/>
              </w:rPr>
              <w:softHyphen/>
            </w:r>
            <w:r>
              <w:rPr>
                <w:rFonts w:ascii="GHEA Grapalat" w:hAnsi="GHEA Grapalat"/>
                <w:sz w:val="22"/>
                <w:szCs w:val="22"/>
                <w:lang w:val="hy-AM"/>
              </w:rPr>
              <w:lastRenderedPageBreak/>
              <w:t>կայացված առաջարկու</w:t>
            </w:r>
            <w:r w:rsidR="0070687B">
              <w:rPr>
                <w:rFonts w:ascii="GHEA Grapalat" w:hAnsi="GHEA Grapalat"/>
                <w:sz w:val="22"/>
                <w:szCs w:val="22"/>
                <w:lang w:val="hy-AM"/>
              </w:rPr>
              <w:softHyphen/>
            </w:r>
            <w:r>
              <w:rPr>
                <w:rFonts w:ascii="GHEA Grapalat" w:hAnsi="GHEA Grapalat"/>
                <w:sz w:val="22"/>
                <w:szCs w:val="22"/>
                <w:lang w:val="hy-AM"/>
              </w:rPr>
              <w:t>թյունը,</w:t>
            </w:r>
            <w:r w:rsidR="0070687B">
              <w:rPr>
                <w:rFonts w:ascii="GHEA Grapalat" w:hAnsi="GHEA Grapalat"/>
                <w:sz w:val="22"/>
                <w:szCs w:val="22"/>
                <w:lang w:val="hy-AM"/>
              </w:rPr>
              <w:t xml:space="preserve"> </w:t>
            </w:r>
            <w:r>
              <w:rPr>
                <w:rFonts w:ascii="GHEA Grapalat" w:hAnsi="GHEA Grapalat"/>
                <w:sz w:val="22"/>
                <w:szCs w:val="22"/>
                <w:lang w:val="hy-AM"/>
              </w:rPr>
              <w:t>ներառվել</w:t>
            </w:r>
            <w:r w:rsidRPr="00CE31B8">
              <w:rPr>
                <w:rFonts w:ascii="GHEA Grapalat" w:hAnsi="GHEA Grapalat"/>
                <w:sz w:val="22"/>
                <w:szCs w:val="22"/>
                <w:lang w:val="hy-AM"/>
              </w:rPr>
              <w:t xml:space="preserve"> </w:t>
            </w:r>
            <w:r>
              <w:rPr>
                <w:rFonts w:ascii="GHEA Grapalat" w:hAnsi="GHEA Grapalat"/>
                <w:sz w:val="22"/>
                <w:szCs w:val="22"/>
                <w:lang w:val="hy-AM"/>
              </w:rPr>
              <w:t>է Կ</w:t>
            </w:r>
            <w:r w:rsidRPr="00CE31B8">
              <w:rPr>
                <w:rFonts w:ascii="GHEA Grapalat" w:hAnsi="GHEA Grapalat"/>
                <w:sz w:val="22"/>
                <w:szCs w:val="22"/>
                <w:lang w:val="hy-AM"/>
              </w:rPr>
              <w:t>առավարության 2020 թվականի օգոստոսի 13-ի N 1355-Լ որոշմա</w:t>
            </w:r>
            <w:r>
              <w:rPr>
                <w:rFonts w:ascii="GHEA Grapalat" w:hAnsi="GHEA Grapalat"/>
                <w:sz w:val="22"/>
                <w:szCs w:val="22"/>
                <w:lang w:val="hy-AM"/>
              </w:rPr>
              <w:t>մբ հաս</w:t>
            </w:r>
            <w:r w:rsidR="0070687B">
              <w:rPr>
                <w:rFonts w:ascii="GHEA Grapalat" w:hAnsi="GHEA Grapalat"/>
                <w:sz w:val="22"/>
                <w:szCs w:val="22"/>
                <w:lang w:val="hy-AM"/>
              </w:rPr>
              <w:softHyphen/>
            </w:r>
            <w:r>
              <w:rPr>
                <w:rFonts w:ascii="GHEA Grapalat" w:hAnsi="GHEA Grapalat"/>
                <w:sz w:val="22"/>
                <w:szCs w:val="22"/>
                <w:lang w:val="hy-AM"/>
              </w:rPr>
              <w:t>տատ</w:t>
            </w:r>
            <w:r w:rsidR="0070687B">
              <w:rPr>
                <w:rFonts w:ascii="GHEA Grapalat" w:hAnsi="GHEA Grapalat"/>
                <w:sz w:val="22"/>
                <w:szCs w:val="22"/>
                <w:lang w:val="hy-AM"/>
              </w:rPr>
              <w:softHyphen/>
            </w:r>
            <w:r>
              <w:rPr>
                <w:rFonts w:ascii="GHEA Grapalat" w:hAnsi="GHEA Grapalat"/>
                <w:sz w:val="22"/>
                <w:szCs w:val="22"/>
                <w:lang w:val="hy-AM"/>
              </w:rPr>
              <w:t>ված</w:t>
            </w:r>
            <w:r w:rsidRPr="00D262DB">
              <w:rPr>
                <w:rFonts w:ascii="GHEA Grapalat" w:hAnsi="GHEA Grapalat" w:cs="Sylfaen"/>
                <w:sz w:val="22"/>
                <w:lang w:val="hy-AM" w:eastAsia="ru-RU"/>
              </w:rPr>
              <w:t xml:space="preserve"> Կորոնավիրուսի տնտե</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սական հետևանքների չեզոքացման 24-րդ միջոցառ</w:t>
            </w:r>
            <w:r w:rsidR="0070687B">
              <w:rPr>
                <w:rFonts w:ascii="GHEA Grapalat" w:hAnsi="GHEA Grapalat" w:cs="Sylfaen"/>
                <w:sz w:val="22"/>
                <w:lang w:val="hy-AM" w:eastAsia="ru-RU"/>
              </w:rPr>
              <w:softHyphen/>
            </w:r>
            <w:r w:rsidRPr="00D262DB">
              <w:rPr>
                <w:rFonts w:ascii="GHEA Grapalat" w:hAnsi="GHEA Grapalat" w:cs="Sylfaen"/>
                <w:sz w:val="22"/>
                <w:lang w:val="hy-AM" w:eastAsia="ru-RU"/>
              </w:rPr>
              <w:t>ման</w:t>
            </w:r>
            <w:r>
              <w:rPr>
                <w:rFonts w:ascii="GHEA Grapalat" w:hAnsi="GHEA Grapalat" w:cs="Sylfaen"/>
                <w:sz w:val="22"/>
                <w:lang w:val="hy-AM" w:eastAsia="ru-RU"/>
              </w:rPr>
              <w:t xml:space="preserve"> մեջ</w:t>
            </w:r>
            <w:r>
              <w:rPr>
                <w:rFonts w:ascii="GHEA Grapalat" w:hAnsi="GHEA Grapalat"/>
                <w:sz w:val="22"/>
                <w:szCs w:val="22"/>
                <w:lang w:val="hy-AM"/>
              </w:rPr>
              <w:t>։ Այդ պատճառով փոխվել է նաև նախագծի վերնագիրը։</w:t>
            </w:r>
          </w:p>
          <w:p w:rsidR="004F7D6C" w:rsidRPr="00D138FA" w:rsidRDefault="004F7D6C" w:rsidP="00CE4D47">
            <w:pPr>
              <w:jc w:val="both"/>
              <w:rPr>
                <w:rFonts w:ascii="GHEA Grapalat" w:hAnsi="GHEA Grapalat"/>
                <w:sz w:val="22"/>
                <w:szCs w:val="22"/>
                <w:lang w:val="hy-AM"/>
              </w:rPr>
            </w:pPr>
          </w:p>
        </w:tc>
      </w:tr>
      <w:tr w:rsidR="00EC0E39" w:rsidRPr="00C93F33" w:rsidTr="0070687B">
        <w:tc>
          <w:tcPr>
            <w:tcW w:w="2587" w:type="dxa"/>
            <w:tcBorders>
              <w:top w:val="single" w:sz="4" w:space="0" w:color="auto"/>
              <w:left w:val="single" w:sz="4" w:space="0" w:color="auto"/>
              <w:bottom w:val="single" w:sz="4" w:space="0" w:color="auto"/>
              <w:right w:val="single" w:sz="4" w:space="0" w:color="auto"/>
            </w:tcBorders>
          </w:tcPr>
          <w:p w:rsidR="00740646" w:rsidRDefault="00F66613" w:rsidP="0070687B">
            <w:pPr>
              <w:tabs>
                <w:tab w:val="left" w:pos="252"/>
              </w:tabs>
              <w:rPr>
                <w:rFonts w:ascii="GHEA Grapalat" w:hAnsi="GHEA Grapalat"/>
                <w:sz w:val="22"/>
                <w:szCs w:val="22"/>
                <w:lang w:val="hy-AM"/>
              </w:rPr>
            </w:pPr>
            <w:r>
              <w:rPr>
                <w:rFonts w:ascii="GHEA Grapalat" w:hAnsi="GHEA Grapalat"/>
                <w:sz w:val="22"/>
                <w:szCs w:val="22"/>
                <w:lang w:val="hy-AM"/>
              </w:rPr>
              <w:lastRenderedPageBreak/>
              <w:t>3</w:t>
            </w:r>
            <w:r w:rsidR="009077EC">
              <w:rPr>
                <w:rFonts w:ascii="GHEA Grapalat" w:hAnsi="GHEA Grapalat"/>
                <w:sz w:val="22"/>
                <w:szCs w:val="22"/>
                <w:lang w:val="hy-AM"/>
              </w:rPr>
              <w:t>. Պետական եկամուտների կոմիտեի նախագահ, 0</w:t>
            </w:r>
            <w:r w:rsidR="00D262DB">
              <w:rPr>
                <w:rFonts w:ascii="GHEA Grapalat" w:hAnsi="GHEA Grapalat"/>
                <w:sz w:val="22"/>
                <w:szCs w:val="22"/>
                <w:lang w:val="hy-AM"/>
              </w:rPr>
              <w:t>8.01</w:t>
            </w:r>
            <w:r w:rsidR="009077EC">
              <w:rPr>
                <w:rFonts w:ascii="GHEA Grapalat" w:hAnsi="GHEA Grapalat"/>
                <w:sz w:val="22"/>
                <w:szCs w:val="22"/>
                <w:lang w:val="hy-AM"/>
              </w:rPr>
              <w:t>.202</w:t>
            </w:r>
            <w:r w:rsidR="00D262DB">
              <w:rPr>
                <w:rFonts w:ascii="GHEA Grapalat" w:hAnsi="GHEA Grapalat"/>
                <w:sz w:val="22"/>
                <w:szCs w:val="22"/>
                <w:lang w:val="hy-AM"/>
              </w:rPr>
              <w:t>1</w:t>
            </w:r>
            <w:r w:rsidR="009077EC">
              <w:rPr>
                <w:rFonts w:ascii="GHEA Grapalat" w:hAnsi="GHEA Grapalat"/>
                <w:sz w:val="22"/>
                <w:szCs w:val="22"/>
                <w:lang w:val="hy-AM"/>
              </w:rPr>
              <w:t xml:space="preserve">թ., </w:t>
            </w:r>
            <w:r w:rsidR="009077EC" w:rsidRPr="000C0D64">
              <w:rPr>
                <w:rFonts w:ascii="GHEA Grapalat" w:hAnsi="GHEA Grapalat"/>
                <w:sz w:val="22"/>
                <w:szCs w:val="22"/>
                <w:lang w:val="hy-AM"/>
              </w:rPr>
              <w:t xml:space="preserve">                            </w:t>
            </w:r>
            <w:r w:rsidR="009077EC" w:rsidRPr="00D262DB">
              <w:rPr>
                <w:rFonts w:ascii="GHEA Grapalat" w:hAnsi="GHEA Grapalat"/>
                <w:sz w:val="22"/>
                <w:szCs w:val="22"/>
                <w:lang w:val="hy-AM"/>
              </w:rPr>
              <w:t xml:space="preserve">N </w:t>
            </w:r>
            <w:r w:rsidR="00D262DB" w:rsidRPr="00D262DB">
              <w:rPr>
                <w:rFonts w:ascii="GHEA Grapalat" w:hAnsi="GHEA Grapalat"/>
                <w:sz w:val="22"/>
                <w:szCs w:val="22"/>
                <w:lang w:val="hy-AM"/>
              </w:rPr>
              <w:t>01/3-4/55-2021</w:t>
            </w:r>
          </w:p>
        </w:tc>
        <w:tc>
          <w:tcPr>
            <w:tcW w:w="4320" w:type="dxa"/>
            <w:tcBorders>
              <w:top w:val="single" w:sz="4" w:space="0" w:color="auto"/>
              <w:left w:val="single" w:sz="4" w:space="0" w:color="auto"/>
              <w:bottom w:val="single" w:sz="4" w:space="0" w:color="auto"/>
              <w:right w:val="single" w:sz="4" w:space="0" w:color="auto"/>
            </w:tcBorders>
          </w:tcPr>
          <w:p w:rsidR="00EC0E39" w:rsidRPr="003509B4" w:rsidRDefault="00D262DB" w:rsidP="00E25D09">
            <w:pPr>
              <w:pStyle w:val="mechtex"/>
              <w:jc w:val="both"/>
              <w:rPr>
                <w:rFonts w:ascii="GHEA Grapalat" w:hAnsi="GHEA Grapalat"/>
                <w:szCs w:val="22"/>
                <w:lang w:val="hy-AM" w:eastAsia="en-US"/>
              </w:rPr>
            </w:pPr>
            <w:r>
              <w:rPr>
                <w:rFonts w:ascii="GHEA Grapalat" w:hAnsi="GHEA Grapalat" w:cs="Sylfaen"/>
                <w:lang w:val="hy-AM"/>
              </w:rPr>
              <w:t>Ա</w:t>
            </w:r>
            <w:r w:rsidRPr="00E933B0">
              <w:rPr>
                <w:rFonts w:ascii="GHEA Grapalat" w:hAnsi="GHEA Grapalat" w:cs="Sylfaen"/>
                <w:lang w:val="hy-AM"/>
              </w:rPr>
              <w:t>ռարկություններ և առաջարկություններ չկան</w:t>
            </w:r>
            <w:r>
              <w:rPr>
                <w:rFonts w:ascii="GHEA Grapalat" w:hAnsi="GHEA Grapalat" w:cs="Sylfaen"/>
                <w:lang w:val="hy-AM"/>
              </w:rPr>
              <w:t>։</w:t>
            </w:r>
          </w:p>
        </w:tc>
        <w:tc>
          <w:tcPr>
            <w:tcW w:w="5220" w:type="dxa"/>
            <w:tcBorders>
              <w:top w:val="single" w:sz="4" w:space="0" w:color="auto"/>
              <w:left w:val="single" w:sz="4" w:space="0" w:color="auto"/>
              <w:bottom w:val="single" w:sz="4" w:space="0" w:color="auto"/>
              <w:right w:val="single" w:sz="4" w:space="0" w:color="auto"/>
            </w:tcBorders>
          </w:tcPr>
          <w:p w:rsidR="004D5AA5" w:rsidRDefault="004D5AA5" w:rsidP="00010C86">
            <w:pPr>
              <w:jc w:val="both"/>
              <w:rPr>
                <w:rFonts w:ascii="GHEA Grapalat" w:hAnsi="GHEA Grapalat"/>
                <w:sz w:val="22"/>
                <w:szCs w:val="22"/>
                <w:lang w:val="hy-AM"/>
              </w:rPr>
            </w:pPr>
          </w:p>
        </w:tc>
        <w:tc>
          <w:tcPr>
            <w:tcW w:w="3330" w:type="dxa"/>
            <w:tcBorders>
              <w:top w:val="single" w:sz="4" w:space="0" w:color="auto"/>
              <w:left w:val="single" w:sz="4" w:space="0" w:color="auto"/>
              <w:bottom w:val="single" w:sz="4" w:space="0" w:color="auto"/>
              <w:right w:val="single" w:sz="4" w:space="0" w:color="auto"/>
            </w:tcBorders>
          </w:tcPr>
          <w:p w:rsidR="00EE2672" w:rsidRPr="009E7463" w:rsidRDefault="00EE2672" w:rsidP="00EE2672">
            <w:pPr>
              <w:rPr>
                <w:rFonts w:ascii="GHEA Grapalat" w:hAnsi="GHEA Grapalat"/>
                <w:sz w:val="22"/>
                <w:szCs w:val="22"/>
                <w:lang w:val="hy-AM"/>
              </w:rPr>
            </w:pPr>
          </w:p>
        </w:tc>
      </w:tr>
    </w:tbl>
    <w:p w:rsidR="00340B6B" w:rsidRPr="00121AB4" w:rsidRDefault="00340B6B" w:rsidP="00B23C70">
      <w:pPr>
        <w:rPr>
          <w:sz w:val="22"/>
          <w:szCs w:val="22"/>
          <w:lang w:val="af-ZA"/>
        </w:rPr>
      </w:pPr>
    </w:p>
    <w:sectPr w:rsidR="00340B6B" w:rsidRPr="00121AB4" w:rsidSect="00B81F6B">
      <w:pgSz w:w="16838" w:h="11906" w:orient="landscape"/>
      <w:pgMar w:top="540"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EA9"/>
    <w:multiLevelType w:val="hybridMultilevel"/>
    <w:tmpl w:val="6818E316"/>
    <w:lvl w:ilvl="0" w:tplc="0100CB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A64E3C"/>
    <w:multiLevelType w:val="hybridMultilevel"/>
    <w:tmpl w:val="74685176"/>
    <w:lvl w:ilvl="0" w:tplc="E424F624">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
    <w:nsid w:val="0DB33206"/>
    <w:multiLevelType w:val="hybridMultilevel"/>
    <w:tmpl w:val="F0A0CB12"/>
    <w:lvl w:ilvl="0" w:tplc="1256E3D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0E2F551C"/>
    <w:multiLevelType w:val="hybridMultilevel"/>
    <w:tmpl w:val="8606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A57CF"/>
    <w:multiLevelType w:val="hybridMultilevel"/>
    <w:tmpl w:val="C346F2E0"/>
    <w:lvl w:ilvl="0" w:tplc="91B2D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141EA"/>
    <w:multiLevelType w:val="hybridMultilevel"/>
    <w:tmpl w:val="0B72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B7DF2"/>
    <w:multiLevelType w:val="hybridMultilevel"/>
    <w:tmpl w:val="954C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37284"/>
    <w:multiLevelType w:val="hybridMultilevel"/>
    <w:tmpl w:val="BD3ADEC2"/>
    <w:lvl w:ilvl="0" w:tplc="352AD3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850F0B"/>
    <w:multiLevelType w:val="hybridMultilevel"/>
    <w:tmpl w:val="AF62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206B7"/>
    <w:multiLevelType w:val="hybridMultilevel"/>
    <w:tmpl w:val="73A8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540C6"/>
    <w:multiLevelType w:val="hybridMultilevel"/>
    <w:tmpl w:val="31F2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25856"/>
    <w:multiLevelType w:val="hybridMultilevel"/>
    <w:tmpl w:val="86E23644"/>
    <w:lvl w:ilvl="0" w:tplc="47084D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33EC29EC"/>
    <w:multiLevelType w:val="hybridMultilevel"/>
    <w:tmpl w:val="96969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67E12"/>
    <w:multiLevelType w:val="hybridMultilevel"/>
    <w:tmpl w:val="3B22D7A4"/>
    <w:lvl w:ilvl="0" w:tplc="E7CAB7EA">
      <w:start w:val="2"/>
      <w:numFmt w:val="decimal"/>
      <w:lvlText w:val="%1"/>
      <w:lvlJc w:val="left"/>
      <w:pPr>
        <w:ind w:left="720" w:hanging="360"/>
      </w:pPr>
      <w:rPr>
        <w:rFonts w:cs="Arial Armeni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872D4"/>
    <w:multiLevelType w:val="hybridMultilevel"/>
    <w:tmpl w:val="6816B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5C6270"/>
    <w:multiLevelType w:val="hybridMultilevel"/>
    <w:tmpl w:val="4B9C0B20"/>
    <w:lvl w:ilvl="0" w:tplc="49140EC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389619D7"/>
    <w:multiLevelType w:val="hybridMultilevel"/>
    <w:tmpl w:val="2BCA5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47CEC"/>
    <w:multiLevelType w:val="hybridMultilevel"/>
    <w:tmpl w:val="04708330"/>
    <w:lvl w:ilvl="0" w:tplc="58F41BEE">
      <w:start w:val="1"/>
      <w:numFmt w:val="decimal"/>
      <w:lvlText w:val="%1."/>
      <w:lvlJc w:val="left"/>
      <w:pPr>
        <w:ind w:left="720" w:hanging="360"/>
      </w:pPr>
      <w:rPr>
        <w:rFonts w:ascii="GHEA Grapalat" w:eastAsia="Arial Unicode MS" w:hAnsi="GHEA Grapalat" w:cs="GHEA Grapala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E1349E"/>
    <w:multiLevelType w:val="hybridMultilevel"/>
    <w:tmpl w:val="9918CF18"/>
    <w:lvl w:ilvl="0" w:tplc="A79215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DF0DD6"/>
    <w:multiLevelType w:val="hybridMultilevel"/>
    <w:tmpl w:val="0DA86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90962"/>
    <w:multiLevelType w:val="hybridMultilevel"/>
    <w:tmpl w:val="DF684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E233D"/>
    <w:multiLevelType w:val="hybridMultilevel"/>
    <w:tmpl w:val="3C56F802"/>
    <w:lvl w:ilvl="0" w:tplc="2140DA8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2">
    <w:nsid w:val="4B34515F"/>
    <w:multiLevelType w:val="hybridMultilevel"/>
    <w:tmpl w:val="954C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27C1F"/>
    <w:multiLevelType w:val="hybridMultilevel"/>
    <w:tmpl w:val="13E8F5E2"/>
    <w:lvl w:ilvl="0" w:tplc="69507D7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nsid w:val="4E670D8F"/>
    <w:multiLevelType w:val="hybridMultilevel"/>
    <w:tmpl w:val="4B9C0B20"/>
    <w:lvl w:ilvl="0" w:tplc="49140EC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4F6761E0"/>
    <w:multiLevelType w:val="hybridMultilevel"/>
    <w:tmpl w:val="8854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BA5904"/>
    <w:multiLevelType w:val="hybridMultilevel"/>
    <w:tmpl w:val="86E23644"/>
    <w:lvl w:ilvl="0" w:tplc="47084D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5C06299A"/>
    <w:multiLevelType w:val="hybridMultilevel"/>
    <w:tmpl w:val="14E4EC4C"/>
    <w:lvl w:ilvl="0" w:tplc="D4B2335E">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8">
    <w:nsid w:val="5DBA0403"/>
    <w:multiLevelType w:val="hybridMultilevel"/>
    <w:tmpl w:val="C57E0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FD634D"/>
    <w:multiLevelType w:val="hybridMultilevel"/>
    <w:tmpl w:val="7700B0B4"/>
    <w:lvl w:ilvl="0" w:tplc="1400B44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0">
    <w:nsid w:val="61596590"/>
    <w:multiLevelType w:val="hybridMultilevel"/>
    <w:tmpl w:val="55D8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274AFF"/>
    <w:multiLevelType w:val="hybridMultilevel"/>
    <w:tmpl w:val="CF2C8A30"/>
    <w:lvl w:ilvl="0" w:tplc="C0D43F9C">
      <w:start w:val="1"/>
      <w:numFmt w:val="decimal"/>
      <w:lvlText w:val="%1."/>
      <w:lvlJc w:val="left"/>
      <w:pPr>
        <w:ind w:left="664" w:hanging="360"/>
      </w:pPr>
      <w:rPr>
        <w:rFonts w:hint="default"/>
      </w:r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abstractNum w:abstractNumId="32">
    <w:nsid w:val="6A0763F1"/>
    <w:multiLevelType w:val="hybridMultilevel"/>
    <w:tmpl w:val="2904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BE2C66"/>
    <w:multiLevelType w:val="hybridMultilevel"/>
    <w:tmpl w:val="884C64DC"/>
    <w:lvl w:ilvl="0" w:tplc="25E40F98">
      <w:start w:val="5"/>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4">
    <w:nsid w:val="6D331526"/>
    <w:multiLevelType w:val="hybridMultilevel"/>
    <w:tmpl w:val="0B5AC6EE"/>
    <w:lvl w:ilvl="0" w:tplc="55F28C5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A57360"/>
    <w:multiLevelType w:val="hybridMultilevel"/>
    <w:tmpl w:val="B10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77378C"/>
    <w:multiLevelType w:val="hybridMultilevel"/>
    <w:tmpl w:val="3E8AC936"/>
    <w:lvl w:ilvl="0" w:tplc="C9C8945E">
      <w:start w:val="1"/>
      <w:numFmt w:val="decimal"/>
      <w:lvlText w:val="%1)"/>
      <w:lvlJc w:val="left"/>
      <w:pPr>
        <w:ind w:left="1353"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7">
    <w:nsid w:val="761313B4"/>
    <w:multiLevelType w:val="hybridMultilevel"/>
    <w:tmpl w:val="15B4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B8919C6"/>
    <w:multiLevelType w:val="hybridMultilevel"/>
    <w:tmpl w:val="CCD82A62"/>
    <w:lvl w:ilvl="0" w:tplc="A5B453F8">
      <w:start w:val="1"/>
      <w:numFmt w:val="decimal"/>
      <w:lvlText w:val="%1."/>
      <w:lvlJc w:val="left"/>
      <w:pPr>
        <w:ind w:left="8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9">
    <w:nsid w:val="7BFF4B52"/>
    <w:multiLevelType w:val="hybridMultilevel"/>
    <w:tmpl w:val="86DAEF5E"/>
    <w:lvl w:ilvl="0" w:tplc="482650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B711F"/>
    <w:multiLevelType w:val="hybridMultilevel"/>
    <w:tmpl w:val="6A2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5"/>
  </w:num>
  <w:num w:numId="3">
    <w:abstractNumId w:val="18"/>
  </w:num>
  <w:num w:numId="4">
    <w:abstractNumId w:val="32"/>
  </w:num>
  <w:num w:numId="5">
    <w:abstractNumId w:val="13"/>
  </w:num>
  <w:num w:numId="6">
    <w:abstractNumId w:val="31"/>
  </w:num>
  <w:num w:numId="7">
    <w:abstractNumId w:val="10"/>
  </w:num>
  <w:num w:numId="8">
    <w:abstractNumId w:val="9"/>
  </w:num>
  <w:num w:numId="9">
    <w:abstractNumId w:val="1"/>
  </w:num>
  <w:num w:numId="10">
    <w:abstractNumId w:val="3"/>
  </w:num>
  <w:num w:numId="11">
    <w:abstractNumId w:val="37"/>
  </w:num>
  <w:num w:numId="12">
    <w:abstractNumId w:val="14"/>
  </w:num>
  <w:num w:numId="13">
    <w:abstractNumId w:val="7"/>
  </w:num>
  <w:num w:numId="14">
    <w:abstractNumId w:val="28"/>
  </w:num>
  <w:num w:numId="15">
    <w:abstractNumId w:val="3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26"/>
  </w:num>
  <w:num w:numId="20">
    <w:abstractNumId w:val="2"/>
  </w:num>
  <w:num w:numId="21">
    <w:abstractNumId w:val="33"/>
  </w:num>
  <w:num w:numId="22">
    <w:abstractNumId w:val="0"/>
  </w:num>
  <w:num w:numId="23">
    <w:abstractNumId w:val="15"/>
  </w:num>
  <w:num w:numId="24">
    <w:abstractNumId w:val="2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7"/>
  </w:num>
  <w:num w:numId="29">
    <w:abstractNumId w:val="8"/>
  </w:num>
  <w:num w:numId="30">
    <w:abstractNumId w:val="25"/>
  </w:num>
  <w:num w:numId="31">
    <w:abstractNumId w:val="12"/>
  </w:num>
  <w:num w:numId="32">
    <w:abstractNumId w:val="34"/>
  </w:num>
  <w:num w:numId="33">
    <w:abstractNumId w:val="39"/>
  </w:num>
  <w:num w:numId="34">
    <w:abstractNumId w:val="29"/>
  </w:num>
  <w:num w:numId="35">
    <w:abstractNumId w:val="5"/>
  </w:num>
  <w:num w:numId="36">
    <w:abstractNumId w:val="21"/>
  </w:num>
  <w:num w:numId="37">
    <w:abstractNumId w:val="22"/>
  </w:num>
  <w:num w:numId="38">
    <w:abstractNumId w:val="6"/>
  </w:num>
  <w:num w:numId="39">
    <w:abstractNumId w:val="20"/>
  </w:num>
  <w:num w:numId="40">
    <w:abstractNumId w:val="16"/>
  </w:num>
  <w:num w:numId="41">
    <w:abstractNumId w:val="40"/>
  </w:num>
  <w:num w:numId="42">
    <w:abstractNumId w:val="2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37"/>
    <w:rsid w:val="0000180A"/>
    <w:rsid w:val="00010C86"/>
    <w:rsid w:val="00023CDA"/>
    <w:rsid w:val="00032C9A"/>
    <w:rsid w:val="00034027"/>
    <w:rsid w:val="0003511E"/>
    <w:rsid w:val="00040B72"/>
    <w:rsid w:val="00041044"/>
    <w:rsid w:val="00046E6F"/>
    <w:rsid w:val="00053EAA"/>
    <w:rsid w:val="00057925"/>
    <w:rsid w:val="00060E47"/>
    <w:rsid w:val="0007333C"/>
    <w:rsid w:val="00074BD4"/>
    <w:rsid w:val="00081891"/>
    <w:rsid w:val="000A186B"/>
    <w:rsid w:val="000A3356"/>
    <w:rsid w:val="000B7FFC"/>
    <w:rsid w:val="000C0D64"/>
    <w:rsid w:val="000C3A41"/>
    <w:rsid w:val="000C6536"/>
    <w:rsid w:val="000D135D"/>
    <w:rsid w:val="000D61E5"/>
    <w:rsid w:val="000E11A8"/>
    <w:rsid w:val="000F4487"/>
    <w:rsid w:val="000F5AFB"/>
    <w:rsid w:val="000F606F"/>
    <w:rsid w:val="00103418"/>
    <w:rsid w:val="00107D48"/>
    <w:rsid w:val="001102F8"/>
    <w:rsid w:val="001142F3"/>
    <w:rsid w:val="00117AAB"/>
    <w:rsid w:val="00121AB4"/>
    <w:rsid w:val="00146288"/>
    <w:rsid w:val="00150574"/>
    <w:rsid w:val="00151F69"/>
    <w:rsid w:val="00155C3F"/>
    <w:rsid w:val="00156D4D"/>
    <w:rsid w:val="00162932"/>
    <w:rsid w:val="00174194"/>
    <w:rsid w:val="00175746"/>
    <w:rsid w:val="00194B54"/>
    <w:rsid w:val="001A2570"/>
    <w:rsid w:val="001A6E2F"/>
    <w:rsid w:val="001B0507"/>
    <w:rsid w:val="001B2F3A"/>
    <w:rsid w:val="001B52C6"/>
    <w:rsid w:val="001C198D"/>
    <w:rsid w:val="001D22A2"/>
    <w:rsid w:val="001E1719"/>
    <w:rsid w:val="001E5278"/>
    <w:rsid w:val="001F3198"/>
    <w:rsid w:val="002237D1"/>
    <w:rsid w:val="002248FB"/>
    <w:rsid w:val="00231FE5"/>
    <w:rsid w:val="00234519"/>
    <w:rsid w:val="0025605E"/>
    <w:rsid w:val="00256495"/>
    <w:rsid w:val="00257998"/>
    <w:rsid w:val="00263075"/>
    <w:rsid w:val="00267152"/>
    <w:rsid w:val="00272805"/>
    <w:rsid w:val="0027375B"/>
    <w:rsid w:val="00281065"/>
    <w:rsid w:val="00294A3C"/>
    <w:rsid w:val="002970AE"/>
    <w:rsid w:val="002A225D"/>
    <w:rsid w:val="002D2589"/>
    <w:rsid w:val="002D447E"/>
    <w:rsid w:val="003018E0"/>
    <w:rsid w:val="00315D75"/>
    <w:rsid w:val="00320119"/>
    <w:rsid w:val="0032143B"/>
    <w:rsid w:val="00340B6B"/>
    <w:rsid w:val="003453B0"/>
    <w:rsid w:val="003509B4"/>
    <w:rsid w:val="00355BC7"/>
    <w:rsid w:val="00362D90"/>
    <w:rsid w:val="003674D9"/>
    <w:rsid w:val="0038338C"/>
    <w:rsid w:val="00383705"/>
    <w:rsid w:val="003857CD"/>
    <w:rsid w:val="00390D27"/>
    <w:rsid w:val="00392D22"/>
    <w:rsid w:val="003D16DE"/>
    <w:rsid w:val="003E2D0D"/>
    <w:rsid w:val="003F0FF6"/>
    <w:rsid w:val="003F55AC"/>
    <w:rsid w:val="003F7E38"/>
    <w:rsid w:val="0040507A"/>
    <w:rsid w:val="00407151"/>
    <w:rsid w:val="004109F1"/>
    <w:rsid w:val="00410C6E"/>
    <w:rsid w:val="004303C7"/>
    <w:rsid w:val="0045381D"/>
    <w:rsid w:val="004557AA"/>
    <w:rsid w:val="004616C9"/>
    <w:rsid w:val="004658D4"/>
    <w:rsid w:val="00467E9C"/>
    <w:rsid w:val="00481633"/>
    <w:rsid w:val="0049124E"/>
    <w:rsid w:val="00491939"/>
    <w:rsid w:val="004A0215"/>
    <w:rsid w:val="004B6D8A"/>
    <w:rsid w:val="004C0CDE"/>
    <w:rsid w:val="004C4CEC"/>
    <w:rsid w:val="004D4668"/>
    <w:rsid w:val="004D55A1"/>
    <w:rsid w:val="004D5AA5"/>
    <w:rsid w:val="004E12D7"/>
    <w:rsid w:val="004E6353"/>
    <w:rsid w:val="004E73F3"/>
    <w:rsid w:val="004F240C"/>
    <w:rsid w:val="004F7D6C"/>
    <w:rsid w:val="00507DCF"/>
    <w:rsid w:val="00553FAA"/>
    <w:rsid w:val="005613C4"/>
    <w:rsid w:val="00565FDA"/>
    <w:rsid w:val="0057098D"/>
    <w:rsid w:val="005A3027"/>
    <w:rsid w:val="005B342F"/>
    <w:rsid w:val="005B3B9E"/>
    <w:rsid w:val="005C01D8"/>
    <w:rsid w:val="005D0AB2"/>
    <w:rsid w:val="005E1DB8"/>
    <w:rsid w:val="005F0CD1"/>
    <w:rsid w:val="005F24D0"/>
    <w:rsid w:val="005F25C4"/>
    <w:rsid w:val="005F2B02"/>
    <w:rsid w:val="0060323A"/>
    <w:rsid w:val="00603747"/>
    <w:rsid w:val="006074B0"/>
    <w:rsid w:val="006156DE"/>
    <w:rsid w:val="0061798D"/>
    <w:rsid w:val="00640704"/>
    <w:rsid w:val="00640799"/>
    <w:rsid w:val="00643710"/>
    <w:rsid w:val="006655A2"/>
    <w:rsid w:val="00671FA7"/>
    <w:rsid w:val="006761A6"/>
    <w:rsid w:val="006813F4"/>
    <w:rsid w:val="00684316"/>
    <w:rsid w:val="00693CD7"/>
    <w:rsid w:val="006951CB"/>
    <w:rsid w:val="006B50C7"/>
    <w:rsid w:val="006C4A37"/>
    <w:rsid w:val="006D10B5"/>
    <w:rsid w:val="006D6AFB"/>
    <w:rsid w:val="006F38D5"/>
    <w:rsid w:val="006F641A"/>
    <w:rsid w:val="00700512"/>
    <w:rsid w:val="0070687B"/>
    <w:rsid w:val="00707378"/>
    <w:rsid w:val="00710A97"/>
    <w:rsid w:val="007168E1"/>
    <w:rsid w:val="007253E0"/>
    <w:rsid w:val="00730028"/>
    <w:rsid w:val="00740646"/>
    <w:rsid w:val="0076697E"/>
    <w:rsid w:val="007707A0"/>
    <w:rsid w:val="007815C5"/>
    <w:rsid w:val="007841E6"/>
    <w:rsid w:val="00792408"/>
    <w:rsid w:val="007B341A"/>
    <w:rsid w:val="007B4576"/>
    <w:rsid w:val="007C74BB"/>
    <w:rsid w:val="007D377B"/>
    <w:rsid w:val="007F11B1"/>
    <w:rsid w:val="00802237"/>
    <w:rsid w:val="008061FF"/>
    <w:rsid w:val="00812093"/>
    <w:rsid w:val="00814421"/>
    <w:rsid w:val="008158E5"/>
    <w:rsid w:val="008174FA"/>
    <w:rsid w:val="00827B5F"/>
    <w:rsid w:val="00845A63"/>
    <w:rsid w:val="00847460"/>
    <w:rsid w:val="00850848"/>
    <w:rsid w:val="00857807"/>
    <w:rsid w:val="0086040A"/>
    <w:rsid w:val="0087362F"/>
    <w:rsid w:val="0088452A"/>
    <w:rsid w:val="00893B5D"/>
    <w:rsid w:val="008B26FC"/>
    <w:rsid w:val="008B32AD"/>
    <w:rsid w:val="008B73F6"/>
    <w:rsid w:val="008C394C"/>
    <w:rsid w:val="008D4C45"/>
    <w:rsid w:val="008E2CF1"/>
    <w:rsid w:val="008F0D4C"/>
    <w:rsid w:val="008F503F"/>
    <w:rsid w:val="009017B9"/>
    <w:rsid w:val="00904061"/>
    <w:rsid w:val="009040FE"/>
    <w:rsid w:val="009077EC"/>
    <w:rsid w:val="00911609"/>
    <w:rsid w:val="00933F99"/>
    <w:rsid w:val="00945307"/>
    <w:rsid w:val="00953BE6"/>
    <w:rsid w:val="00963C6D"/>
    <w:rsid w:val="00964C72"/>
    <w:rsid w:val="009668B9"/>
    <w:rsid w:val="00984C77"/>
    <w:rsid w:val="00996D56"/>
    <w:rsid w:val="009A71A4"/>
    <w:rsid w:val="009B26F4"/>
    <w:rsid w:val="009C3EE6"/>
    <w:rsid w:val="009C4A90"/>
    <w:rsid w:val="009C574C"/>
    <w:rsid w:val="009C69A3"/>
    <w:rsid w:val="009C797B"/>
    <w:rsid w:val="009E4878"/>
    <w:rsid w:val="009E7463"/>
    <w:rsid w:val="009F28AD"/>
    <w:rsid w:val="009F2F2B"/>
    <w:rsid w:val="00A10A43"/>
    <w:rsid w:val="00A13E77"/>
    <w:rsid w:val="00A218A0"/>
    <w:rsid w:val="00A267D4"/>
    <w:rsid w:val="00A31BAA"/>
    <w:rsid w:val="00A40107"/>
    <w:rsid w:val="00A5412B"/>
    <w:rsid w:val="00A56A15"/>
    <w:rsid w:val="00A60AE4"/>
    <w:rsid w:val="00A70A1C"/>
    <w:rsid w:val="00A857B6"/>
    <w:rsid w:val="00AA0B6E"/>
    <w:rsid w:val="00AA7709"/>
    <w:rsid w:val="00AC2DE0"/>
    <w:rsid w:val="00AD487D"/>
    <w:rsid w:val="00AD5759"/>
    <w:rsid w:val="00AE39FA"/>
    <w:rsid w:val="00AF22FD"/>
    <w:rsid w:val="00B11BA8"/>
    <w:rsid w:val="00B12459"/>
    <w:rsid w:val="00B14DC5"/>
    <w:rsid w:val="00B23C70"/>
    <w:rsid w:val="00B26CB8"/>
    <w:rsid w:val="00B30F78"/>
    <w:rsid w:val="00B44844"/>
    <w:rsid w:val="00B53CAC"/>
    <w:rsid w:val="00B748ED"/>
    <w:rsid w:val="00B81170"/>
    <w:rsid w:val="00B81F6B"/>
    <w:rsid w:val="00B960F6"/>
    <w:rsid w:val="00BA66FC"/>
    <w:rsid w:val="00BB7554"/>
    <w:rsid w:val="00BF0AD8"/>
    <w:rsid w:val="00BF0E33"/>
    <w:rsid w:val="00BF12AA"/>
    <w:rsid w:val="00BF1369"/>
    <w:rsid w:val="00BF1A0B"/>
    <w:rsid w:val="00BF39B4"/>
    <w:rsid w:val="00C03D2D"/>
    <w:rsid w:val="00C0401F"/>
    <w:rsid w:val="00C22D0B"/>
    <w:rsid w:val="00C22E53"/>
    <w:rsid w:val="00C4648C"/>
    <w:rsid w:val="00C471AE"/>
    <w:rsid w:val="00C50236"/>
    <w:rsid w:val="00C56744"/>
    <w:rsid w:val="00C57D10"/>
    <w:rsid w:val="00C6067F"/>
    <w:rsid w:val="00C643B5"/>
    <w:rsid w:val="00C71DC9"/>
    <w:rsid w:val="00C742C5"/>
    <w:rsid w:val="00C83989"/>
    <w:rsid w:val="00C92A5E"/>
    <w:rsid w:val="00C93F33"/>
    <w:rsid w:val="00CA2226"/>
    <w:rsid w:val="00CA7324"/>
    <w:rsid w:val="00CB1251"/>
    <w:rsid w:val="00CB4CB3"/>
    <w:rsid w:val="00CC322D"/>
    <w:rsid w:val="00CC3EEE"/>
    <w:rsid w:val="00CC54CA"/>
    <w:rsid w:val="00CD4817"/>
    <w:rsid w:val="00CE1383"/>
    <w:rsid w:val="00CE22AD"/>
    <w:rsid w:val="00CE31B8"/>
    <w:rsid w:val="00CE4D47"/>
    <w:rsid w:val="00CF2CE3"/>
    <w:rsid w:val="00CF5A43"/>
    <w:rsid w:val="00CF66D1"/>
    <w:rsid w:val="00D01253"/>
    <w:rsid w:val="00D138FA"/>
    <w:rsid w:val="00D205F4"/>
    <w:rsid w:val="00D227DD"/>
    <w:rsid w:val="00D25464"/>
    <w:rsid w:val="00D262DB"/>
    <w:rsid w:val="00D32CC4"/>
    <w:rsid w:val="00D576E6"/>
    <w:rsid w:val="00D748B5"/>
    <w:rsid w:val="00D9606D"/>
    <w:rsid w:val="00DA14D8"/>
    <w:rsid w:val="00DA6287"/>
    <w:rsid w:val="00DB4678"/>
    <w:rsid w:val="00DC2C74"/>
    <w:rsid w:val="00DC39CC"/>
    <w:rsid w:val="00DD1EE4"/>
    <w:rsid w:val="00DD38F6"/>
    <w:rsid w:val="00DD44DA"/>
    <w:rsid w:val="00DD5FC6"/>
    <w:rsid w:val="00DE3A93"/>
    <w:rsid w:val="00DF01B8"/>
    <w:rsid w:val="00DF3914"/>
    <w:rsid w:val="00DF53BB"/>
    <w:rsid w:val="00E07707"/>
    <w:rsid w:val="00E25D09"/>
    <w:rsid w:val="00E32410"/>
    <w:rsid w:val="00E36E3B"/>
    <w:rsid w:val="00E42271"/>
    <w:rsid w:val="00E46C84"/>
    <w:rsid w:val="00E531B1"/>
    <w:rsid w:val="00E65431"/>
    <w:rsid w:val="00E72CFF"/>
    <w:rsid w:val="00E9767C"/>
    <w:rsid w:val="00EB5D5E"/>
    <w:rsid w:val="00EB6506"/>
    <w:rsid w:val="00EB7B9D"/>
    <w:rsid w:val="00EC0E39"/>
    <w:rsid w:val="00ED1AB4"/>
    <w:rsid w:val="00EE2672"/>
    <w:rsid w:val="00F0542F"/>
    <w:rsid w:val="00F32FB6"/>
    <w:rsid w:val="00F340FA"/>
    <w:rsid w:val="00F364DF"/>
    <w:rsid w:val="00F467D2"/>
    <w:rsid w:val="00F54EA1"/>
    <w:rsid w:val="00F5651F"/>
    <w:rsid w:val="00F56AA4"/>
    <w:rsid w:val="00F61E7C"/>
    <w:rsid w:val="00F621D2"/>
    <w:rsid w:val="00F656EA"/>
    <w:rsid w:val="00F6604B"/>
    <w:rsid w:val="00F66613"/>
    <w:rsid w:val="00F861C3"/>
    <w:rsid w:val="00FB0F7F"/>
    <w:rsid w:val="00FC0B91"/>
    <w:rsid w:val="00FC2E40"/>
    <w:rsid w:val="00FE0A52"/>
    <w:rsid w:val="00FF3383"/>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5E"/>
    <w:rPr>
      <w:rFonts w:ascii="Times New Roman" w:eastAsia="Times New Roman" w:hAnsi="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4557AA"/>
    <w:pPr>
      <w:jc w:val="center"/>
    </w:pPr>
    <w:rPr>
      <w:rFonts w:ascii="Arial Armenian" w:hAnsi="Arial Armenian"/>
      <w:sz w:val="22"/>
      <w:lang w:val="en-US" w:eastAsia="ru-RU"/>
    </w:rPr>
  </w:style>
  <w:style w:type="character" w:customStyle="1" w:styleId="mechtexChar">
    <w:name w:val="mechtex Char"/>
    <w:link w:val="mechtex"/>
    <w:rsid w:val="004557AA"/>
    <w:rPr>
      <w:rFonts w:ascii="Arial Armenian" w:eastAsia="Times New Roman" w:hAnsi="Arial Armenian" w:cs="Times New Roman"/>
      <w:szCs w:val="20"/>
      <w:lang w:val="en-US"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unhideWhenUsed/>
    <w:qFormat/>
    <w:rsid w:val="004557AA"/>
    <w:pPr>
      <w:spacing w:before="100" w:beforeAutospacing="1" w:after="100" w:afterAutospacing="1"/>
    </w:pPr>
    <w:rPr>
      <w:sz w:val="24"/>
      <w:szCs w:val="24"/>
      <w:lang w:val="en-US"/>
    </w:rPr>
  </w:style>
  <w:style w:type="paragraph" w:styleId="Footer">
    <w:name w:val="footer"/>
    <w:basedOn w:val="Normal"/>
    <w:link w:val="FooterChar"/>
    <w:uiPriority w:val="99"/>
    <w:semiHidden/>
    <w:unhideWhenUsed/>
    <w:rsid w:val="004557AA"/>
    <w:pPr>
      <w:tabs>
        <w:tab w:val="center" w:pos="4320"/>
        <w:tab w:val="right" w:pos="8640"/>
      </w:tabs>
    </w:pPr>
    <w:rPr>
      <w:rFonts w:ascii="Calibri" w:eastAsia="Calibri" w:hAnsi="Calibri"/>
      <w:sz w:val="22"/>
      <w:szCs w:val="22"/>
      <w:lang w:val="en-US"/>
    </w:rPr>
  </w:style>
  <w:style w:type="character" w:customStyle="1" w:styleId="FooterChar">
    <w:name w:val="Footer Char"/>
    <w:link w:val="Footer"/>
    <w:uiPriority w:val="99"/>
    <w:semiHidden/>
    <w:rsid w:val="004557AA"/>
    <w:rPr>
      <w:lang w:val="en-US"/>
    </w:rPr>
  </w:style>
  <w:style w:type="paragraph" w:customStyle="1" w:styleId="ListParagraph1">
    <w:name w:val="List Paragraph1"/>
    <w:basedOn w:val="Normal"/>
    <w:uiPriority w:val="34"/>
    <w:qFormat/>
    <w:rsid w:val="004557AA"/>
    <w:pPr>
      <w:spacing w:after="160" w:line="256" w:lineRule="auto"/>
      <w:ind w:left="720"/>
      <w:contextualSpacing/>
    </w:pPr>
    <w:rPr>
      <w:rFonts w:ascii="Calibri" w:eastAsia="Calibri" w:hAnsi="Calibri"/>
      <w:sz w:val="22"/>
      <w:szCs w:val="22"/>
    </w:rPr>
  </w:style>
  <w:style w:type="character" w:styleId="Strong">
    <w:name w:val="Strong"/>
    <w:uiPriority w:val="22"/>
    <w:qFormat/>
    <w:rsid w:val="009C3EE6"/>
    <w:rPr>
      <w:rFonts w:ascii="Times New Roman" w:hAnsi="Times New Roman" w:cs="Times New Roman" w:hint="default"/>
      <w:b/>
      <w:bCs/>
    </w:rPr>
  </w:style>
  <w:style w:type="paragraph" w:styleId="ListParagraph">
    <w:name w:val="List Paragraph"/>
    <w:basedOn w:val="Normal"/>
    <w:uiPriority w:val="34"/>
    <w:qFormat/>
    <w:rsid w:val="00121AB4"/>
    <w:pPr>
      <w:ind w:left="720"/>
      <w:contextualSpacing/>
    </w:p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26715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655A2"/>
    <w:rPr>
      <w:rFonts w:ascii="Tahoma" w:hAnsi="Tahoma" w:cs="Tahoma"/>
      <w:sz w:val="16"/>
      <w:szCs w:val="16"/>
    </w:rPr>
  </w:style>
  <w:style w:type="character" w:customStyle="1" w:styleId="BalloonTextChar">
    <w:name w:val="Balloon Text Char"/>
    <w:link w:val="BalloonText"/>
    <w:uiPriority w:val="99"/>
    <w:semiHidden/>
    <w:rsid w:val="006655A2"/>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5E"/>
    <w:rPr>
      <w:rFonts w:ascii="Times New Roman" w:eastAsia="Times New Roman" w:hAnsi="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4557AA"/>
    <w:pPr>
      <w:jc w:val="center"/>
    </w:pPr>
    <w:rPr>
      <w:rFonts w:ascii="Arial Armenian" w:hAnsi="Arial Armenian"/>
      <w:sz w:val="22"/>
      <w:lang w:val="en-US" w:eastAsia="ru-RU"/>
    </w:rPr>
  </w:style>
  <w:style w:type="character" w:customStyle="1" w:styleId="mechtexChar">
    <w:name w:val="mechtex Char"/>
    <w:link w:val="mechtex"/>
    <w:rsid w:val="004557AA"/>
    <w:rPr>
      <w:rFonts w:ascii="Arial Armenian" w:eastAsia="Times New Roman" w:hAnsi="Arial Armenian" w:cs="Times New Roman"/>
      <w:szCs w:val="20"/>
      <w:lang w:val="en-US"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unhideWhenUsed/>
    <w:qFormat/>
    <w:rsid w:val="004557AA"/>
    <w:pPr>
      <w:spacing w:before="100" w:beforeAutospacing="1" w:after="100" w:afterAutospacing="1"/>
    </w:pPr>
    <w:rPr>
      <w:sz w:val="24"/>
      <w:szCs w:val="24"/>
      <w:lang w:val="en-US"/>
    </w:rPr>
  </w:style>
  <w:style w:type="paragraph" w:styleId="Footer">
    <w:name w:val="footer"/>
    <w:basedOn w:val="Normal"/>
    <w:link w:val="FooterChar"/>
    <w:uiPriority w:val="99"/>
    <w:semiHidden/>
    <w:unhideWhenUsed/>
    <w:rsid w:val="004557AA"/>
    <w:pPr>
      <w:tabs>
        <w:tab w:val="center" w:pos="4320"/>
        <w:tab w:val="right" w:pos="8640"/>
      </w:tabs>
    </w:pPr>
    <w:rPr>
      <w:rFonts w:ascii="Calibri" w:eastAsia="Calibri" w:hAnsi="Calibri"/>
      <w:sz w:val="22"/>
      <w:szCs w:val="22"/>
      <w:lang w:val="en-US"/>
    </w:rPr>
  </w:style>
  <w:style w:type="character" w:customStyle="1" w:styleId="FooterChar">
    <w:name w:val="Footer Char"/>
    <w:link w:val="Footer"/>
    <w:uiPriority w:val="99"/>
    <w:semiHidden/>
    <w:rsid w:val="004557AA"/>
    <w:rPr>
      <w:lang w:val="en-US"/>
    </w:rPr>
  </w:style>
  <w:style w:type="paragraph" w:customStyle="1" w:styleId="ListParagraph1">
    <w:name w:val="List Paragraph1"/>
    <w:basedOn w:val="Normal"/>
    <w:uiPriority w:val="34"/>
    <w:qFormat/>
    <w:rsid w:val="004557AA"/>
    <w:pPr>
      <w:spacing w:after="160" w:line="256" w:lineRule="auto"/>
      <w:ind w:left="720"/>
      <w:contextualSpacing/>
    </w:pPr>
    <w:rPr>
      <w:rFonts w:ascii="Calibri" w:eastAsia="Calibri" w:hAnsi="Calibri"/>
      <w:sz w:val="22"/>
      <w:szCs w:val="22"/>
    </w:rPr>
  </w:style>
  <w:style w:type="character" w:styleId="Strong">
    <w:name w:val="Strong"/>
    <w:uiPriority w:val="22"/>
    <w:qFormat/>
    <w:rsid w:val="009C3EE6"/>
    <w:rPr>
      <w:rFonts w:ascii="Times New Roman" w:hAnsi="Times New Roman" w:cs="Times New Roman" w:hint="default"/>
      <w:b/>
      <w:bCs/>
    </w:rPr>
  </w:style>
  <w:style w:type="paragraph" w:styleId="ListParagraph">
    <w:name w:val="List Paragraph"/>
    <w:basedOn w:val="Normal"/>
    <w:uiPriority w:val="34"/>
    <w:qFormat/>
    <w:rsid w:val="00121AB4"/>
    <w:pPr>
      <w:ind w:left="720"/>
      <w:contextualSpacing/>
    </w:p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26715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655A2"/>
    <w:rPr>
      <w:rFonts w:ascii="Tahoma" w:hAnsi="Tahoma" w:cs="Tahoma"/>
      <w:sz w:val="16"/>
      <w:szCs w:val="16"/>
    </w:rPr>
  </w:style>
  <w:style w:type="character" w:customStyle="1" w:styleId="BalloonTextChar">
    <w:name w:val="Balloon Text Char"/>
    <w:link w:val="BalloonText"/>
    <w:uiPriority w:val="99"/>
    <w:semiHidden/>
    <w:rsid w:val="006655A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3123">
      <w:bodyDiv w:val="1"/>
      <w:marLeft w:val="0"/>
      <w:marRight w:val="0"/>
      <w:marTop w:val="0"/>
      <w:marBottom w:val="0"/>
      <w:divBdr>
        <w:top w:val="none" w:sz="0" w:space="0" w:color="auto"/>
        <w:left w:val="none" w:sz="0" w:space="0" w:color="auto"/>
        <w:bottom w:val="none" w:sz="0" w:space="0" w:color="auto"/>
        <w:right w:val="none" w:sz="0" w:space="0" w:color="auto"/>
      </w:divBdr>
    </w:div>
    <w:div w:id="304706271">
      <w:bodyDiv w:val="1"/>
      <w:marLeft w:val="0"/>
      <w:marRight w:val="0"/>
      <w:marTop w:val="0"/>
      <w:marBottom w:val="0"/>
      <w:divBdr>
        <w:top w:val="none" w:sz="0" w:space="0" w:color="auto"/>
        <w:left w:val="none" w:sz="0" w:space="0" w:color="auto"/>
        <w:bottom w:val="none" w:sz="0" w:space="0" w:color="auto"/>
        <w:right w:val="none" w:sz="0" w:space="0" w:color="auto"/>
      </w:divBdr>
    </w:div>
    <w:div w:id="649945452">
      <w:bodyDiv w:val="1"/>
      <w:marLeft w:val="0"/>
      <w:marRight w:val="0"/>
      <w:marTop w:val="0"/>
      <w:marBottom w:val="0"/>
      <w:divBdr>
        <w:top w:val="none" w:sz="0" w:space="0" w:color="auto"/>
        <w:left w:val="none" w:sz="0" w:space="0" w:color="auto"/>
        <w:bottom w:val="none" w:sz="0" w:space="0" w:color="auto"/>
        <w:right w:val="none" w:sz="0" w:space="0" w:color="auto"/>
      </w:divBdr>
    </w:div>
    <w:div w:id="697589546">
      <w:bodyDiv w:val="1"/>
      <w:marLeft w:val="0"/>
      <w:marRight w:val="0"/>
      <w:marTop w:val="0"/>
      <w:marBottom w:val="0"/>
      <w:divBdr>
        <w:top w:val="none" w:sz="0" w:space="0" w:color="auto"/>
        <w:left w:val="none" w:sz="0" w:space="0" w:color="auto"/>
        <w:bottom w:val="none" w:sz="0" w:space="0" w:color="auto"/>
        <w:right w:val="none" w:sz="0" w:space="0" w:color="auto"/>
      </w:divBdr>
    </w:div>
    <w:div w:id="1019817892">
      <w:bodyDiv w:val="1"/>
      <w:marLeft w:val="0"/>
      <w:marRight w:val="0"/>
      <w:marTop w:val="0"/>
      <w:marBottom w:val="0"/>
      <w:divBdr>
        <w:top w:val="none" w:sz="0" w:space="0" w:color="auto"/>
        <w:left w:val="none" w:sz="0" w:space="0" w:color="auto"/>
        <w:bottom w:val="none" w:sz="0" w:space="0" w:color="auto"/>
        <w:right w:val="none" w:sz="0" w:space="0" w:color="auto"/>
      </w:divBdr>
    </w:div>
    <w:div w:id="1040008745">
      <w:bodyDiv w:val="1"/>
      <w:marLeft w:val="0"/>
      <w:marRight w:val="0"/>
      <w:marTop w:val="0"/>
      <w:marBottom w:val="0"/>
      <w:divBdr>
        <w:top w:val="none" w:sz="0" w:space="0" w:color="auto"/>
        <w:left w:val="none" w:sz="0" w:space="0" w:color="auto"/>
        <w:bottom w:val="none" w:sz="0" w:space="0" w:color="auto"/>
        <w:right w:val="none" w:sz="0" w:space="0" w:color="auto"/>
      </w:divBdr>
    </w:div>
    <w:div w:id="1224877210">
      <w:bodyDiv w:val="1"/>
      <w:marLeft w:val="0"/>
      <w:marRight w:val="0"/>
      <w:marTop w:val="0"/>
      <w:marBottom w:val="0"/>
      <w:divBdr>
        <w:top w:val="none" w:sz="0" w:space="0" w:color="auto"/>
        <w:left w:val="none" w:sz="0" w:space="0" w:color="auto"/>
        <w:bottom w:val="none" w:sz="0" w:space="0" w:color="auto"/>
        <w:right w:val="none" w:sz="0" w:space="0" w:color="auto"/>
      </w:divBdr>
    </w:div>
    <w:div w:id="1286736331">
      <w:bodyDiv w:val="1"/>
      <w:marLeft w:val="0"/>
      <w:marRight w:val="0"/>
      <w:marTop w:val="0"/>
      <w:marBottom w:val="0"/>
      <w:divBdr>
        <w:top w:val="none" w:sz="0" w:space="0" w:color="auto"/>
        <w:left w:val="none" w:sz="0" w:space="0" w:color="auto"/>
        <w:bottom w:val="none" w:sz="0" w:space="0" w:color="auto"/>
        <w:right w:val="none" w:sz="0" w:space="0" w:color="auto"/>
      </w:divBdr>
    </w:div>
    <w:div w:id="1371763532">
      <w:bodyDiv w:val="1"/>
      <w:marLeft w:val="0"/>
      <w:marRight w:val="0"/>
      <w:marTop w:val="0"/>
      <w:marBottom w:val="0"/>
      <w:divBdr>
        <w:top w:val="none" w:sz="0" w:space="0" w:color="auto"/>
        <w:left w:val="none" w:sz="0" w:space="0" w:color="auto"/>
        <w:bottom w:val="none" w:sz="0" w:space="0" w:color="auto"/>
        <w:right w:val="none" w:sz="0" w:space="0" w:color="auto"/>
      </w:divBdr>
    </w:div>
    <w:div w:id="1429809493">
      <w:bodyDiv w:val="1"/>
      <w:marLeft w:val="0"/>
      <w:marRight w:val="0"/>
      <w:marTop w:val="0"/>
      <w:marBottom w:val="0"/>
      <w:divBdr>
        <w:top w:val="none" w:sz="0" w:space="0" w:color="auto"/>
        <w:left w:val="none" w:sz="0" w:space="0" w:color="auto"/>
        <w:bottom w:val="none" w:sz="0" w:space="0" w:color="auto"/>
        <w:right w:val="none" w:sz="0" w:space="0" w:color="auto"/>
      </w:divBdr>
    </w:div>
    <w:div w:id="1444694485">
      <w:bodyDiv w:val="1"/>
      <w:marLeft w:val="0"/>
      <w:marRight w:val="0"/>
      <w:marTop w:val="0"/>
      <w:marBottom w:val="0"/>
      <w:divBdr>
        <w:top w:val="none" w:sz="0" w:space="0" w:color="auto"/>
        <w:left w:val="none" w:sz="0" w:space="0" w:color="auto"/>
        <w:bottom w:val="none" w:sz="0" w:space="0" w:color="auto"/>
        <w:right w:val="none" w:sz="0" w:space="0" w:color="auto"/>
      </w:divBdr>
    </w:div>
    <w:div w:id="1600992450">
      <w:bodyDiv w:val="1"/>
      <w:marLeft w:val="0"/>
      <w:marRight w:val="0"/>
      <w:marTop w:val="0"/>
      <w:marBottom w:val="0"/>
      <w:divBdr>
        <w:top w:val="none" w:sz="0" w:space="0" w:color="auto"/>
        <w:left w:val="none" w:sz="0" w:space="0" w:color="auto"/>
        <w:bottom w:val="none" w:sz="0" w:space="0" w:color="auto"/>
        <w:right w:val="none" w:sz="0" w:space="0" w:color="auto"/>
      </w:divBdr>
    </w:div>
    <w:div w:id="1760298079">
      <w:bodyDiv w:val="1"/>
      <w:marLeft w:val="0"/>
      <w:marRight w:val="0"/>
      <w:marTop w:val="0"/>
      <w:marBottom w:val="0"/>
      <w:divBdr>
        <w:top w:val="none" w:sz="0" w:space="0" w:color="auto"/>
        <w:left w:val="none" w:sz="0" w:space="0" w:color="auto"/>
        <w:bottom w:val="none" w:sz="0" w:space="0" w:color="auto"/>
        <w:right w:val="none" w:sz="0" w:space="0" w:color="auto"/>
      </w:divBdr>
    </w:div>
    <w:div w:id="1910729486">
      <w:bodyDiv w:val="1"/>
      <w:marLeft w:val="0"/>
      <w:marRight w:val="0"/>
      <w:marTop w:val="0"/>
      <w:marBottom w:val="0"/>
      <w:divBdr>
        <w:top w:val="none" w:sz="0" w:space="0" w:color="auto"/>
        <w:left w:val="none" w:sz="0" w:space="0" w:color="auto"/>
        <w:bottom w:val="none" w:sz="0" w:space="0" w:color="auto"/>
        <w:right w:val="none" w:sz="0" w:space="0" w:color="auto"/>
      </w:divBdr>
    </w:div>
    <w:div w:id="20431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1875-F9BC-4330-8152-F1A075A1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1098</Words>
  <Characters>6264</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Gevorg Ghazaryan</cp:lastModifiedBy>
  <cp:revision>3</cp:revision>
  <cp:lastPrinted>2020-09-10T09:32:00Z</cp:lastPrinted>
  <dcterms:created xsi:type="dcterms:W3CDTF">2021-01-19T08:35:00Z</dcterms:created>
  <dcterms:modified xsi:type="dcterms:W3CDTF">2021-02-05T13:50:00Z</dcterms:modified>
</cp:coreProperties>
</file>