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B" w:rsidRDefault="00BF12DB" w:rsidP="00BF12DB">
      <w:pPr>
        <w:jc w:val="center"/>
        <w:rPr>
          <w:rFonts w:ascii="GHEA Grapalat" w:hAnsi="GHEA Grapalat" w:cs="Sylfaen"/>
          <w:lang w:val="tr-TR"/>
        </w:rPr>
      </w:pPr>
      <w:r>
        <w:rPr>
          <w:rFonts w:ascii="GHEA Grapalat" w:hAnsi="GHEA Grapalat" w:cs="Sylfaen"/>
          <w:lang w:val="en-US"/>
        </w:rPr>
        <w:t>ՏԵՂԵԿԱՆՔ</w:t>
      </w:r>
      <w:r>
        <w:rPr>
          <w:rFonts w:ascii="GHEA Grapalat" w:hAnsi="GHEA Grapalat" w:cs="Sylfaen"/>
          <w:lang w:val="tr-TR"/>
        </w:rPr>
        <w:t xml:space="preserve"> – </w:t>
      </w:r>
      <w:r>
        <w:rPr>
          <w:rFonts w:ascii="GHEA Grapalat" w:hAnsi="GHEA Grapalat" w:cs="Sylfaen"/>
          <w:lang w:val="en-US"/>
        </w:rPr>
        <w:t>ԱՄՓՈՓԱԹԵՐԹ</w:t>
      </w:r>
    </w:p>
    <w:p w:rsidR="00BF12DB" w:rsidRDefault="00BF12DB" w:rsidP="00BF12DB">
      <w:pPr>
        <w:jc w:val="center"/>
        <w:rPr>
          <w:rFonts w:ascii="GHEA Grapalat" w:hAnsi="GHEA Grapalat"/>
          <w:lang w:val="tr-TR"/>
        </w:rPr>
      </w:pPr>
    </w:p>
    <w:p w:rsidR="00BF12DB" w:rsidRDefault="00BF12DB" w:rsidP="00BF12DB">
      <w:pPr>
        <w:ind w:left="-900"/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lang w:val="af-ZA"/>
        </w:rPr>
        <w:t>«</w:t>
      </w:r>
      <w:r w:rsidR="00F44592">
        <w:rPr>
          <w:rFonts w:ascii="GHEA Grapalat" w:hAnsi="GHEA Grapalat"/>
          <w:b/>
        </w:rPr>
        <w:t>ԵՐ</w:t>
      </w:r>
      <w:r w:rsidR="00CB1B27">
        <w:rPr>
          <w:rFonts w:ascii="GHEA Grapalat" w:hAnsi="GHEA Grapalat"/>
          <w:b/>
          <w:lang w:val="en-US"/>
        </w:rPr>
        <w:t>ԵՎ</w:t>
      </w:r>
      <w:r w:rsidR="00F44592">
        <w:rPr>
          <w:rFonts w:ascii="GHEA Grapalat" w:hAnsi="GHEA Grapalat"/>
          <w:b/>
        </w:rPr>
        <w:t>ԱՆ</w:t>
      </w:r>
      <w:r w:rsidR="002E37C4">
        <w:rPr>
          <w:rFonts w:ascii="GHEA Grapalat" w:hAnsi="GHEA Grapalat"/>
          <w:b/>
          <w:lang w:val="en-US"/>
        </w:rPr>
        <w:t xml:space="preserve"> </w:t>
      </w:r>
      <w:r w:rsidR="00F44592">
        <w:rPr>
          <w:rFonts w:ascii="GHEA Grapalat" w:hAnsi="GHEA Grapalat"/>
          <w:b/>
        </w:rPr>
        <w:t>ՔԱՂԱՔԻ</w:t>
      </w:r>
      <w:r w:rsidR="002E37C4">
        <w:rPr>
          <w:rFonts w:ascii="GHEA Grapalat" w:hAnsi="GHEA Grapalat"/>
          <w:b/>
          <w:lang w:val="en-US"/>
        </w:rPr>
        <w:t xml:space="preserve"> </w:t>
      </w:r>
      <w:r w:rsidR="00CB1B27">
        <w:rPr>
          <w:rFonts w:ascii="GHEA Grapalat" w:hAnsi="GHEA Grapalat"/>
          <w:b/>
          <w:lang w:val="en-US"/>
        </w:rPr>
        <w:t>ՊՈՒՇԿԻՆԻ</w:t>
      </w:r>
      <w:r w:rsidR="002E37C4">
        <w:rPr>
          <w:rFonts w:ascii="GHEA Grapalat" w:hAnsi="GHEA Grapalat"/>
          <w:b/>
          <w:lang w:val="en-US"/>
        </w:rPr>
        <w:t xml:space="preserve"> </w:t>
      </w:r>
      <w:r w:rsidR="00CB1B27">
        <w:rPr>
          <w:rFonts w:ascii="GHEA Grapalat" w:hAnsi="GHEA Grapalat"/>
          <w:b/>
          <w:lang w:val="en-US"/>
        </w:rPr>
        <w:t>ՓՈՂՈՑԻ</w:t>
      </w:r>
      <w:r w:rsidR="002E37C4">
        <w:rPr>
          <w:rFonts w:ascii="GHEA Grapalat" w:hAnsi="GHEA Grapalat"/>
          <w:b/>
          <w:lang w:val="en-US"/>
        </w:rPr>
        <w:t xml:space="preserve"> </w:t>
      </w:r>
      <w:r w:rsidR="00F44592" w:rsidRPr="00802769">
        <w:rPr>
          <w:rFonts w:ascii="GHEA Grapalat" w:hAnsi="GHEA Grapalat"/>
          <w:lang w:val="fr-FR"/>
        </w:rPr>
        <w:t xml:space="preserve">N </w:t>
      </w:r>
      <w:r w:rsidR="00CB1B27">
        <w:rPr>
          <w:rFonts w:ascii="GHEA Grapalat" w:hAnsi="GHEA Grapalat"/>
          <w:b/>
          <w:lang w:val="fr-FR"/>
        </w:rPr>
        <w:t>70</w:t>
      </w:r>
      <w:r w:rsidR="00F44592" w:rsidRPr="00EF7202">
        <w:rPr>
          <w:rFonts w:ascii="GHEA Grapalat" w:hAnsi="GHEA Grapalat"/>
          <w:b/>
          <w:lang w:val="fr-FR"/>
        </w:rPr>
        <w:t xml:space="preserve"> ՀԱՍՑԵԻ ՀՈՒՇԱՐՁԱՆ-ՇԵՆՔԻ</w:t>
      </w:r>
      <w:r w:rsidR="002E37C4">
        <w:rPr>
          <w:rFonts w:ascii="GHEA Grapalat" w:hAnsi="GHEA Grapalat"/>
          <w:b/>
          <w:lang w:val="fr-FR"/>
        </w:rPr>
        <w:t xml:space="preserve"> </w:t>
      </w:r>
      <w:r w:rsidR="00F44592" w:rsidRPr="00EF7202">
        <w:rPr>
          <w:rFonts w:ascii="GHEA Grapalat" w:hAnsi="GHEA Grapalat" w:cs="Sylfaen"/>
          <w:b/>
        </w:rPr>
        <w:t>ՓՈՓՈԽՄԱՆ</w:t>
      </w:r>
      <w:r w:rsidR="002E37C4">
        <w:rPr>
          <w:rFonts w:ascii="GHEA Grapalat" w:hAnsi="GHEA Grapalat" w:cs="Sylfaen"/>
          <w:b/>
          <w:lang w:val="en-US"/>
        </w:rPr>
        <w:t xml:space="preserve"> </w:t>
      </w:r>
      <w:r w:rsidR="00F44592" w:rsidRPr="00EF7202">
        <w:rPr>
          <w:rFonts w:ascii="GHEA Grapalat" w:hAnsi="GHEA Grapalat" w:cs="Sylfaen"/>
          <w:b/>
        </w:rPr>
        <w:t>ՄԱՍԻՆ</w:t>
      </w:r>
      <w:r>
        <w:rPr>
          <w:rFonts w:ascii="GHEA Grapalat" w:hAnsi="GHEA Grapalat" w:cs="Sylfaen"/>
          <w:b/>
          <w:bCs/>
          <w:lang w:val="af-ZA"/>
        </w:rPr>
        <w:t>»</w:t>
      </w:r>
    </w:p>
    <w:p w:rsidR="00BF12DB" w:rsidRPr="00BA6642" w:rsidRDefault="00BF12DB" w:rsidP="00BF12DB">
      <w:pPr>
        <w:spacing w:line="23" w:lineRule="atLeast"/>
        <w:jc w:val="center"/>
        <w:rPr>
          <w:rStyle w:val="Strong"/>
          <w:lang w:val="af-ZA"/>
        </w:rPr>
      </w:pPr>
      <w:r>
        <w:rPr>
          <w:rStyle w:val="Strong"/>
          <w:rFonts w:ascii="GHEA Grapalat" w:hAnsi="GHEA Grapalat"/>
        </w:rPr>
        <w:t>Հ</w:t>
      </w:r>
      <w:r w:rsidR="00F44592">
        <w:rPr>
          <w:rStyle w:val="Strong"/>
          <w:rFonts w:ascii="GHEA Grapalat" w:hAnsi="GHEA Grapalat"/>
          <w:lang w:val="en-US"/>
        </w:rPr>
        <w:t>ԱՅԱՍՏԱՆԻ</w:t>
      </w:r>
      <w:r w:rsidR="002E37C4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Հ</w:t>
      </w:r>
      <w:r w:rsidR="00F44592">
        <w:rPr>
          <w:rStyle w:val="Strong"/>
          <w:rFonts w:ascii="GHEA Grapalat" w:hAnsi="GHEA Grapalat"/>
          <w:lang w:val="en-US"/>
        </w:rPr>
        <w:t>ԱՆՐԱՊԵՏՈՒԹՅԱՆ</w:t>
      </w:r>
      <w:r w:rsidR="002E37C4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Կ</w:t>
      </w:r>
      <w:r>
        <w:rPr>
          <w:rStyle w:val="Strong"/>
          <w:rFonts w:ascii="GHEA Grapalat" w:hAnsi="GHEA Grapalat"/>
          <w:lang w:val="en-US"/>
        </w:rPr>
        <w:t>Ա</w:t>
      </w:r>
      <w:r>
        <w:rPr>
          <w:rStyle w:val="Strong"/>
          <w:rFonts w:ascii="GHEA Grapalat" w:hAnsi="GHEA Grapalat"/>
        </w:rPr>
        <w:t>ՌԱՎԱՐՈՒԹՅԱՆ</w:t>
      </w:r>
      <w:r w:rsidR="002E37C4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</w:rPr>
        <w:t>ՈՐՈՇՄԱՆ</w:t>
      </w:r>
      <w:r w:rsidR="002E37C4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  <w:lang w:val="en-US"/>
        </w:rPr>
        <w:t>ՆԱԽԱԳԾԻ</w:t>
      </w:r>
      <w:r w:rsidR="002E37C4">
        <w:rPr>
          <w:rStyle w:val="Strong"/>
          <w:rFonts w:ascii="GHEA Grapalat" w:hAnsi="GHEA Grapalat"/>
          <w:lang w:val="en-US"/>
        </w:rPr>
        <w:t xml:space="preserve"> </w:t>
      </w:r>
      <w:r>
        <w:rPr>
          <w:rStyle w:val="Strong"/>
          <w:rFonts w:ascii="GHEA Grapalat" w:hAnsi="GHEA Grapalat"/>
          <w:lang w:val="en-US"/>
        </w:rPr>
        <w:t>ՎԵՐԱԲԵՐՅԱԼ</w:t>
      </w:r>
    </w:p>
    <w:p w:rsidR="00BF12DB" w:rsidRPr="00BA6642" w:rsidRDefault="00BF12DB" w:rsidP="00BF12DB">
      <w:pPr>
        <w:rPr>
          <w:lang w:val="af-ZA"/>
        </w:rPr>
      </w:pPr>
    </w:p>
    <w:tbl>
      <w:tblPr>
        <w:tblW w:w="105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4"/>
        <w:gridCol w:w="3930"/>
        <w:gridCol w:w="3998"/>
      </w:tblGrid>
      <w:tr w:rsidR="00BF12DB" w:rsidRPr="001E4B8C" w:rsidTr="00B91759">
        <w:trPr>
          <w:trHeight w:val="160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B" w:rsidRPr="00807E7C" w:rsidRDefault="00BF12DB" w:rsidP="007D5CC5">
            <w:pPr>
              <w:spacing w:line="276" w:lineRule="auto"/>
              <w:jc w:val="center"/>
              <w:rPr>
                <w:rFonts w:ascii="GHEA Grapalat" w:hAnsi="GHEA Grapalat"/>
                <w:lang w:val="af-ZA"/>
              </w:rPr>
            </w:pPr>
            <w:r w:rsidRPr="00807E7C">
              <w:rPr>
                <w:rFonts w:ascii="GHEA Grapalat" w:hAnsi="GHEA Grapalat"/>
                <w:lang w:val="en-US"/>
              </w:rPr>
              <w:t>Առաջարկության</w:t>
            </w:r>
            <w:r w:rsidR="007F2738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հեղինակը</w:t>
            </w:r>
            <w:r w:rsidRPr="00807E7C">
              <w:rPr>
                <w:rFonts w:ascii="GHEA Grapalat" w:hAnsi="GHEA Grapalat"/>
                <w:lang w:val="af-ZA"/>
              </w:rPr>
              <w:t xml:space="preserve"> /</w:t>
            </w:r>
            <w:r w:rsidRPr="00807E7C">
              <w:rPr>
                <w:rFonts w:ascii="GHEA Grapalat" w:hAnsi="GHEA Grapalat"/>
                <w:lang w:val="en-US"/>
              </w:rPr>
              <w:t>առաջարկության</w:t>
            </w:r>
            <w:r w:rsidR="007F2738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ստացման</w:t>
            </w:r>
            <w:r w:rsidR="007F2738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ամսաթիվը</w:t>
            </w:r>
            <w:r w:rsidRPr="00807E7C">
              <w:rPr>
                <w:rFonts w:ascii="GHEA Grapalat" w:hAnsi="GHEA Grapalat"/>
                <w:lang w:val="af-ZA"/>
              </w:rPr>
              <w:t>/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B" w:rsidRPr="00807E7C" w:rsidRDefault="00BF12DB" w:rsidP="007D5CC5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807E7C">
              <w:rPr>
                <w:rFonts w:ascii="GHEA Grapalat" w:hAnsi="GHEA Grapalat"/>
                <w:lang w:val="en-US"/>
              </w:rPr>
              <w:t>Առաջարկության</w:t>
            </w:r>
          </w:p>
          <w:p w:rsidR="00BF12DB" w:rsidRPr="00807E7C" w:rsidRDefault="00BF12DB" w:rsidP="007D5CC5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807E7C">
              <w:rPr>
                <w:rFonts w:ascii="GHEA Grapalat" w:hAnsi="GHEA Grapalat"/>
                <w:lang w:val="en-US"/>
              </w:rPr>
              <w:t xml:space="preserve">և </w:t>
            </w:r>
          </w:p>
          <w:p w:rsidR="00BF12DB" w:rsidRPr="00807E7C" w:rsidRDefault="00BF12DB" w:rsidP="007D5CC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 w:rsidRPr="00807E7C">
              <w:rPr>
                <w:rFonts w:ascii="GHEA Grapalat" w:hAnsi="GHEA Grapalat"/>
                <w:lang w:val="en-US"/>
              </w:rPr>
              <w:t>դիտողության</w:t>
            </w:r>
            <w:r w:rsidR="007F2738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բովանդակությունը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DB" w:rsidRDefault="00BF12DB" w:rsidP="007D5CC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  <w:p w:rsidR="00BF12DB" w:rsidRDefault="00BF12DB" w:rsidP="007D5CC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r w:rsidR="00CB1B27">
              <w:rPr>
                <w:rFonts w:ascii="GHEA Grapalat" w:hAnsi="GHEA Grapalat"/>
                <w:lang w:val="en-US"/>
              </w:rPr>
              <w:t xml:space="preserve">կրթության, գիտության, </w:t>
            </w:r>
            <w:r>
              <w:rPr>
                <w:rFonts w:ascii="GHEA Grapalat" w:hAnsi="GHEA Grapalat"/>
                <w:lang w:val="en-US"/>
              </w:rPr>
              <w:t>մշակույթի</w:t>
            </w:r>
            <w:r w:rsidR="00CB1B27">
              <w:rPr>
                <w:rFonts w:ascii="GHEA Grapalat" w:hAnsi="GHEA Grapalat"/>
                <w:lang w:val="en-US"/>
              </w:rPr>
              <w:t xml:space="preserve"> և սպորտի</w:t>
            </w:r>
            <w:r w:rsidR="007F273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նախարարության</w:t>
            </w:r>
            <w:r w:rsidR="007F2738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պարզաբանումները և</w:t>
            </w:r>
          </w:p>
          <w:p w:rsidR="00BF12DB" w:rsidRDefault="00BF12DB" w:rsidP="007D5CC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հիմնավորումները</w:t>
            </w:r>
          </w:p>
          <w:p w:rsidR="00BF12DB" w:rsidRDefault="00BF12DB" w:rsidP="007D5CC5">
            <w:pPr>
              <w:spacing w:line="276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33EE6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7" w:rsidRPr="00BA6642" w:rsidRDefault="00F33EE6" w:rsidP="00CB1B27">
            <w:pPr>
              <w:spacing w:line="276" w:lineRule="auto"/>
              <w:rPr>
                <w:rFonts w:ascii="GHEA Grapalat" w:hAnsi="GHEA Grapalat"/>
              </w:rPr>
            </w:pPr>
            <w:r w:rsidRPr="00807E7C">
              <w:rPr>
                <w:rFonts w:ascii="GHEA Grapalat" w:hAnsi="GHEA Grapalat"/>
                <w:lang w:val="hy-AM"/>
              </w:rPr>
              <w:t>ՀՀ տարածքային կառավարման և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hy-AM"/>
              </w:rPr>
              <w:t>զարգացման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hy-AM"/>
              </w:rPr>
              <w:t xml:space="preserve">նախարարություն  </w:t>
            </w:r>
            <w:r w:rsidR="00CB1B27">
              <w:rPr>
                <w:color w:val="000000"/>
                <w:sz w:val="21"/>
                <w:szCs w:val="21"/>
              </w:rPr>
              <w:br/>
            </w:r>
            <w:r w:rsidR="00CB1B27" w:rsidRPr="00CB1B27">
              <w:rPr>
                <w:rFonts w:ascii="GHEA Grapalat" w:hAnsi="GHEA Grapalat"/>
                <w:lang w:val="hy-AM"/>
              </w:rPr>
              <w:t>ՍՊ/21.1/4287-2020</w:t>
            </w:r>
          </w:p>
          <w:p w:rsidR="00F33EE6" w:rsidRPr="00BA6642" w:rsidRDefault="00CB1B27" w:rsidP="00D40BD6">
            <w:pPr>
              <w:spacing w:line="276" w:lineRule="auto"/>
              <w:rPr>
                <w:rFonts w:ascii="GHEA Grapalat" w:hAnsi="GHEA Grapalat"/>
              </w:rPr>
            </w:pPr>
            <w:r w:rsidRPr="00BA6642">
              <w:rPr>
                <w:rFonts w:ascii="GHEA Grapalat" w:hAnsi="GHEA Grapalat"/>
              </w:rPr>
              <w:t xml:space="preserve">19.02.2020 </w:t>
            </w:r>
            <w:r w:rsidR="00F33EE6" w:rsidRPr="00807E7C">
              <w:rPr>
                <w:rFonts w:ascii="GHEA Grapalat" w:hAnsi="GHEA Grapalat"/>
                <w:lang w:val="hy-AM"/>
              </w:rPr>
              <w:t>թ.</w:t>
            </w:r>
          </w:p>
          <w:p w:rsidR="00044956" w:rsidRPr="00BA6642" w:rsidRDefault="00044956" w:rsidP="00D40BD6">
            <w:pPr>
              <w:spacing w:line="276" w:lineRule="auto"/>
              <w:rPr>
                <w:rFonts w:ascii="GHEA Grapalat" w:hAnsi="GHEA Grapalat"/>
                <w:b/>
              </w:rPr>
            </w:pPr>
            <w:r w:rsidRPr="00BA6642">
              <w:rPr>
                <w:rFonts w:ascii="GHEA Grapalat" w:hAnsi="GHEA Grapalat"/>
                <w:b/>
              </w:rPr>
              <w:t>* (</w:t>
            </w:r>
            <w:r w:rsidRPr="00222274">
              <w:rPr>
                <w:rFonts w:ascii="GHEA Grapalat" w:hAnsi="GHEA Grapalat"/>
                <w:b/>
                <w:lang w:val="en-US"/>
              </w:rPr>
              <w:t>դիտողություններն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ու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առաջարկները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կազմվել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են </w:t>
            </w:r>
            <w:r w:rsidRPr="00222274">
              <w:rPr>
                <w:rFonts w:ascii="GHEA Grapalat" w:hAnsi="GHEA Grapalat"/>
                <w:b/>
                <w:lang w:val="en-US"/>
              </w:rPr>
              <w:t>ՀՀ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պետական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գույքի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կառավարման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կոմիտեի՝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ՀՀ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տարածքային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կառավարման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և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զարգացման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նախարարության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պատասխան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գրության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հիման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վրա</w:t>
            </w:r>
            <w:r w:rsidRPr="00BA6642">
              <w:rPr>
                <w:rFonts w:ascii="GHEA Grapalat" w:hAnsi="GHEA Grapalat"/>
                <w:b/>
              </w:rPr>
              <w:t xml:space="preserve">, </w:t>
            </w:r>
            <w:r w:rsidRPr="00222274">
              <w:rPr>
                <w:rFonts w:ascii="GHEA Grapalat" w:hAnsi="GHEA Grapalat"/>
                <w:b/>
                <w:lang w:val="en-US"/>
              </w:rPr>
              <w:t>որը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ամբողջությամբ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նույնն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22274">
              <w:rPr>
                <w:rFonts w:ascii="GHEA Grapalat" w:hAnsi="GHEA Grapalat"/>
                <w:b/>
                <w:lang w:val="en-US"/>
              </w:rPr>
              <w:t>է</w:t>
            </w:r>
            <w:r w:rsidRPr="00BA6642">
              <w:rPr>
                <w:rFonts w:ascii="GHEA Grapalat" w:hAnsi="GHEA Grapalat"/>
                <w:b/>
              </w:rPr>
              <w:t>):</w:t>
            </w:r>
          </w:p>
          <w:p w:rsidR="00EC31A2" w:rsidRPr="00BA6642" w:rsidRDefault="00EC31A2" w:rsidP="00D40BD6">
            <w:pPr>
              <w:spacing w:line="276" w:lineRule="auto"/>
              <w:rPr>
                <w:rFonts w:ascii="GHEA Grapalat" w:hAnsi="GHEA Grapalat"/>
                <w:color w:val="FF0000"/>
              </w:rPr>
            </w:pPr>
          </w:p>
          <w:p w:rsidR="00EC31A2" w:rsidRPr="00BA6642" w:rsidRDefault="00EC31A2" w:rsidP="00D40BD6">
            <w:pPr>
              <w:spacing w:line="276" w:lineRule="auto"/>
              <w:rPr>
                <w:rFonts w:ascii="GHEA Grapalat" w:hAnsi="GHEA Grapalat"/>
                <w:color w:val="FF0000"/>
              </w:rPr>
            </w:pPr>
          </w:p>
          <w:p w:rsidR="00EC31A2" w:rsidRPr="00BA6642" w:rsidRDefault="00EC31A2" w:rsidP="00D40BD6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27" w:rsidRPr="00BA6642" w:rsidRDefault="00F52480" w:rsidP="006A3D0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GHEA Grapalat" w:hAnsi="GHEA Grapalat"/>
              </w:rPr>
            </w:pPr>
            <w:r w:rsidRPr="00BA6642">
              <w:rPr>
                <w:rFonts w:ascii="GHEA Grapalat" w:hAnsi="GHEA Grapalat"/>
                <w:b/>
              </w:rPr>
              <w:t>1-</w:t>
            </w:r>
            <w:r w:rsidRPr="00F52480">
              <w:rPr>
                <w:rFonts w:ascii="GHEA Grapalat" w:hAnsi="GHEA Grapalat"/>
                <w:b/>
                <w:lang w:val="en-US"/>
              </w:rPr>
              <w:t>ին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F52480">
              <w:rPr>
                <w:rFonts w:ascii="GHEA Grapalat" w:hAnsi="GHEA Grapalat"/>
                <w:b/>
                <w:lang w:val="en-US"/>
              </w:rPr>
              <w:t>պարբեր</w:t>
            </w:r>
            <w:r w:rsidRPr="00BA6642">
              <w:rPr>
                <w:rFonts w:ascii="GHEA Grapalat" w:hAnsi="GHEA Grapalat"/>
              </w:rPr>
              <w:t xml:space="preserve">. </w:t>
            </w:r>
            <w:r w:rsidR="00BD5ADD">
              <w:rPr>
                <w:rFonts w:ascii="GHEA Grapalat" w:hAnsi="GHEA Grapalat"/>
              </w:rPr>
              <w:t>–</w:t>
            </w:r>
            <w:r w:rsidRPr="00BA6642">
              <w:rPr>
                <w:rFonts w:ascii="GHEA Grapalat" w:hAnsi="GHEA Grapalat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Հարկ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նկատի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ունենալ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Նորմատիվ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իրավական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ակտերի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մասին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Հայաստանի</w:t>
            </w:r>
            <w:r w:rsidR="00896E2F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Հանրապետության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օրենքի</w:t>
            </w:r>
            <w:r w:rsidR="00CB1B27" w:rsidRPr="00BA6642">
              <w:rPr>
                <w:rFonts w:ascii="GHEA Grapalat" w:hAnsi="GHEA Grapalat"/>
              </w:rPr>
              <w:t xml:space="preserve"> 2-</w:t>
            </w:r>
            <w:r w:rsidR="00CB1B27" w:rsidRPr="00CB1B27">
              <w:rPr>
                <w:rFonts w:ascii="GHEA Grapalat" w:hAnsi="GHEA Grapalat"/>
                <w:lang w:val="en-US"/>
              </w:rPr>
              <w:t>րդ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հոդվածի</w:t>
            </w:r>
            <w:r w:rsidR="00CB1B27" w:rsidRPr="00BA6642">
              <w:rPr>
                <w:rFonts w:ascii="GHEA Grapalat" w:hAnsi="GHEA Grapalat"/>
              </w:rPr>
              <w:t xml:space="preserve"> 1-</w:t>
            </w:r>
            <w:r w:rsidR="00CB1B27" w:rsidRPr="00CB1B27">
              <w:rPr>
                <w:rFonts w:ascii="GHEA Grapalat" w:hAnsi="GHEA Grapalat"/>
                <w:lang w:val="en-US"/>
              </w:rPr>
              <w:t>ին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մասի</w:t>
            </w:r>
            <w:r w:rsidR="00CB1B27" w:rsidRPr="00BA6642">
              <w:rPr>
                <w:rFonts w:ascii="GHEA Grapalat" w:hAnsi="GHEA Grapalat"/>
              </w:rPr>
              <w:t xml:space="preserve"> 5-</w:t>
            </w:r>
            <w:r w:rsidR="00CB1B27" w:rsidRPr="00CB1B27">
              <w:rPr>
                <w:rFonts w:ascii="GHEA Grapalat" w:hAnsi="GHEA Grapalat"/>
                <w:lang w:val="en-US"/>
              </w:rPr>
              <w:t>րդ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կետը</w:t>
            </w:r>
            <w:r w:rsidR="00CB1B27" w:rsidRPr="00BA6642">
              <w:rPr>
                <w:rFonts w:ascii="GHEA Grapalat" w:hAnsi="GHEA Grapalat"/>
              </w:rPr>
              <w:t xml:space="preserve">, </w:t>
            </w:r>
            <w:r w:rsidR="00CB1B27" w:rsidRPr="00CB1B27">
              <w:rPr>
                <w:rFonts w:ascii="GHEA Grapalat" w:hAnsi="GHEA Grapalat"/>
                <w:lang w:val="en-US"/>
              </w:rPr>
              <w:t>համաձայն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որի</w:t>
            </w:r>
            <w:r w:rsidR="00CB1B27" w:rsidRPr="00BA6642">
              <w:rPr>
                <w:rFonts w:ascii="GHEA Grapalat" w:hAnsi="GHEA Grapalat"/>
              </w:rPr>
              <w:t xml:space="preserve">` </w:t>
            </w:r>
            <w:r w:rsidR="00CB1B27" w:rsidRPr="00CB1B27">
              <w:rPr>
                <w:rFonts w:ascii="GHEA Grapalat" w:hAnsi="GHEA Grapalat"/>
                <w:lang w:val="en-US"/>
              </w:rPr>
              <w:t>անհատական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իրավական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ակտ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համարվում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նորմատիվ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իրավական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ակտի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հիման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վրա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և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դրան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համապատասխան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ընդունված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գրավոր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իրավական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ակտը</w:t>
            </w:r>
            <w:r w:rsidR="00CB1B27" w:rsidRPr="00BA6642">
              <w:rPr>
                <w:rFonts w:ascii="GHEA Grapalat" w:hAnsi="GHEA Grapalat"/>
              </w:rPr>
              <w:t xml:space="preserve">, </w:t>
            </w:r>
            <w:r w:rsidR="00CB1B27" w:rsidRPr="00CB1B27">
              <w:rPr>
                <w:rFonts w:ascii="GHEA Grapalat" w:hAnsi="GHEA Grapalat"/>
                <w:lang w:val="en-US"/>
              </w:rPr>
              <w:t>որը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սահմանում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վարքագծի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կանոն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կամ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առաջացնում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փաստական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հետևանքներ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և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վերաբերում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միայն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դրանում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անհատապես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նշված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անձի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կամ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անձանց</w:t>
            </w:r>
            <w:r w:rsidR="00CB1B27" w:rsidRPr="00BA6642">
              <w:rPr>
                <w:rFonts w:ascii="GHEA Grapalat" w:hAnsi="GHEA Grapalat"/>
              </w:rPr>
              <w:t>: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Հաշվի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առնելով</w:t>
            </w:r>
            <w:r w:rsidR="00CB1B27" w:rsidRPr="00BA6642">
              <w:rPr>
                <w:rFonts w:ascii="GHEA Grapalat" w:hAnsi="GHEA Grapalat"/>
              </w:rPr>
              <w:t xml:space="preserve">, </w:t>
            </w:r>
            <w:r w:rsidR="00CB1B27" w:rsidRPr="00CB1B27">
              <w:rPr>
                <w:rFonts w:ascii="GHEA Grapalat" w:hAnsi="GHEA Grapalat"/>
                <w:lang w:val="en-US"/>
              </w:rPr>
              <w:t>որ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Նախագիծը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կրում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անհատական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բնույթ</w:t>
            </w:r>
            <w:r w:rsidR="00CB1B27" w:rsidRPr="00BA6642">
              <w:rPr>
                <w:rFonts w:ascii="GHEA Grapalat" w:hAnsi="GHEA Grapalat"/>
              </w:rPr>
              <w:t xml:space="preserve">, </w:t>
            </w:r>
            <w:r w:rsidR="00CB1B27" w:rsidRPr="00CB1B27">
              <w:rPr>
                <w:rFonts w:ascii="GHEA Grapalat" w:hAnsi="GHEA Grapalat"/>
                <w:lang w:val="en-US"/>
              </w:rPr>
              <w:t>ուստիՆախագծի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հերթական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համարի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և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Նախագծի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բնույթի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վերաբերյալ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համապատասխան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տողում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նշված</w:t>
            </w:r>
            <w:r w:rsidR="00CB1B27" w:rsidRPr="00BA6642">
              <w:rPr>
                <w:rFonts w:ascii="GHEA Grapalat" w:hAnsi="GHEA Grapalat"/>
              </w:rPr>
              <w:t xml:space="preserve"> «</w:t>
            </w:r>
            <w:r w:rsidR="00CB1B27" w:rsidRPr="00CB1B27">
              <w:rPr>
                <w:rFonts w:ascii="GHEA Grapalat" w:hAnsi="GHEA Grapalat"/>
                <w:lang w:val="en-US"/>
              </w:rPr>
              <w:t>Ն</w:t>
            </w:r>
            <w:r w:rsidR="00CB1B27" w:rsidRPr="00BA6642">
              <w:rPr>
                <w:rFonts w:ascii="GHEA Grapalat" w:hAnsi="GHEA Grapalat"/>
              </w:rPr>
              <w:t xml:space="preserve">» </w:t>
            </w:r>
            <w:r w:rsidR="00CB1B27" w:rsidRPr="00CB1B27">
              <w:rPr>
                <w:rFonts w:ascii="GHEA Grapalat" w:hAnsi="GHEA Grapalat"/>
                <w:lang w:val="en-US"/>
              </w:rPr>
              <w:t>տառը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պետք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CB1B27" w:rsidRPr="00CB1B27">
              <w:rPr>
                <w:rFonts w:ascii="GHEA Grapalat" w:hAnsi="GHEA Grapalat"/>
                <w:lang w:val="en-US"/>
              </w:rPr>
              <w:lastRenderedPageBreak/>
              <w:t>փոխարինել</w:t>
            </w:r>
            <w:r w:rsidR="00CB1B27" w:rsidRPr="00BA6642">
              <w:rPr>
                <w:rFonts w:ascii="GHEA Grapalat" w:hAnsi="GHEA Grapalat"/>
              </w:rPr>
              <w:t xml:space="preserve"> «</w:t>
            </w:r>
            <w:r w:rsidR="00CB1B27" w:rsidRPr="00CB1B27">
              <w:rPr>
                <w:rFonts w:ascii="GHEA Grapalat" w:hAnsi="GHEA Grapalat"/>
                <w:lang w:val="en-US"/>
              </w:rPr>
              <w:t>Ա</w:t>
            </w:r>
            <w:r w:rsidR="00CB1B27" w:rsidRPr="00BA6642">
              <w:rPr>
                <w:rFonts w:ascii="GHEA Grapalat" w:hAnsi="GHEA Grapalat"/>
              </w:rPr>
              <w:t xml:space="preserve">» </w:t>
            </w:r>
            <w:r w:rsidR="00CB1B27" w:rsidRPr="00CB1B27">
              <w:rPr>
                <w:rFonts w:ascii="GHEA Grapalat" w:hAnsi="GHEA Grapalat"/>
                <w:lang w:val="en-US"/>
              </w:rPr>
              <w:t>տառով</w:t>
            </w:r>
            <w:r w:rsidR="00CB1B27" w:rsidRPr="00BA6642">
              <w:rPr>
                <w:rFonts w:ascii="GHEA Grapalat" w:hAnsi="GHEA Grapalat"/>
              </w:rPr>
              <w:t>:</w:t>
            </w:r>
          </w:p>
          <w:p w:rsidR="00F52480" w:rsidRPr="00BA6642" w:rsidRDefault="00F52480" w:rsidP="006A3D01">
            <w:pPr>
              <w:pStyle w:val="ListParagraph"/>
              <w:spacing w:after="120" w:line="276" w:lineRule="auto"/>
              <w:ind w:left="435"/>
              <w:jc w:val="both"/>
              <w:rPr>
                <w:rFonts w:ascii="GHEA Grapalat" w:hAnsi="GHEA Grapalat"/>
              </w:rPr>
            </w:pPr>
          </w:p>
          <w:p w:rsidR="00F52480" w:rsidRPr="00BA6642" w:rsidRDefault="00F52480" w:rsidP="006A3D01">
            <w:pPr>
              <w:pStyle w:val="ListParagraph"/>
              <w:spacing w:after="120" w:line="276" w:lineRule="auto"/>
              <w:ind w:left="435"/>
              <w:jc w:val="both"/>
              <w:rPr>
                <w:rFonts w:ascii="GHEA Grapalat" w:hAnsi="GHEA Grapalat"/>
              </w:rPr>
            </w:pPr>
            <w:r w:rsidRPr="00BA6642">
              <w:rPr>
                <w:rFonts w:ascii="GHEA Grapalat" w:hAnsi="GHEA Grapalat"/>
                <w:b/>
              </w:rPr>
              <w:t>2-</w:t>
            </w:r>
            <w:r w:rsidRPr="00F52480">
              <w:rPr>
                <w:rFonts w:ascii="GHEA Grapalat" w:hAnsi="GHEA Grapalat"/>
                <w:b/>
                <w:lang w:val="en-US"/>
              </w:rPr>
              <w:t>րդ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F52480">
              <w:rPr>
                <w:rFonts w:ascii="GHEA Grapalat" w:hAnsi="GHEA Grapalat"/>
                <w:b/>
                <w:lang w:val="en-US"/>
              </w:rPr>
              <w:t>պարբեր</w:t>
            </w:r>
            <w:r w:rsidRPr="00BA6642">
              <w:rPr>
                <w:rFonts w:ascii="GHEA Grapalat" w:hAnsi="GHEA Grapalat"/>
                <w:b/>
              </w:rPr>
              <w:t>.-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E637CA">
              <w:rPr>
                <w:rFonts w:ascii="GHEA Grapalat" w:hAnsi="GHEA Grapalat"/>
                <w:lang w:val="hy-AM"/>
              </w:rPr>
              <w:t>Նշված հիմնավորմամբ և ղեկավարվելով Նորմատիվ իրավական ակտերի մասին Հայաստանի Հանրապետության օրենքի 23-րդ հոդվածի 6-րդ մասի պահանջով՝ Նախագծի 2-րդ կետը հանել</w:t>
            </w:r>
            <w:r w:rsidRPr="00BA6642">
              <w:rPr>
                <w:rFonts w:ascii="GHEA Grapalat" w:hAnsi="GHEA Grapalat"/>
              </w:rPr>
              <w:t>:</w:t>
            </w:r>
          </w:p>
          <w:p w:rsidR="00F52480" w:rsidRPr="00F52480" w:rsidRDefault="00F52480" w:rsidP="006A3D01">
            <w:pPr>
              <w:pStyle w:val="ListParagraph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1A310E">
              <w:rPr>
                <w:rFonts w:ascii="GHEA Grapalat" w:hAnsi="GHEA Grapalat"/>
                <w:b/>
              </w:rPr>
              <w:t>1-</w:t>
            </w:r>
            <w:r w:rsidRPr="00F52480">
              <w:rPr>
                <w:rFonts w:ascii="GHEA Grapalat" w:hAnsi="GHEA Grapalat"/>
                <w:b/>
                <w:lang w:val="en-US"/>
              </w:rPr>
              <w:t>ին</w:t>
            </w:r>
            <w:r w:rsidR="00BD5ADD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F52480">
              <w:rPr>
                <w:rFonts w:ascii="GHEA Grapalat" w:hAnsi="GHEA Grapalat"/>
                <w:b/>
                <w:lang w:val="en-US"/>
              </w:rPr>
              <w:t>պարբ</w:t>
            </w:r>
            <w:r w:rsidRPr="001A310E">
              <w:rPr>
                <w:rFonts w:ascii="GHEA Grapalat" w:hAnsi="GHEA Grapalat"/>
              </w:rPr>
              <w:t xml:space="preserve">. - </w:t>
            </w:r>
            <w:r w:rsidRPr="00F52480">
              <w:rPr>
                <w:rFonts w:ascii="GHEA Grapalat" w:hAnsi="GHEA Grapalat"/>
                <w:lang w:val="hy-AM"/>
              </w:rPr>
              <w:t>Համաձայն «Պատմության և մշակույթի անշարժ հուշարձանների ու պատմական միջավայրի պահպանության և օգտագործման մասին» Հայաստանի Հանրապետության օրենքի (այսուհետ՝ Օրենք) 21-րդ հոդվածի 5-րդ պարբերության՝ հուշարձանների տեղափոխման և փոփոխման թույլտվություն տրվում է միայն լիազորված մարմնի դրական եզրակացության հիման վրա: Մինչդեռ Նախագծին կից ներկայացված չէ լիազորված մարմնի՝ ՀՀ կրթության, գիտության, մշակույթի և սպորտի նախարարության դրական եզրակացությունը։</w:t>
            </w:r>
          </w:p>
          <w:p w:rsidR="00F52480" w:rsidRPr="001A310E" w:rsidRDefault="00F52480" w:rsidP="006A3D01">
            <w:pPr>
              <w:spacing w:after="120" w:line="276" w:lineRule="auto"/>
              <w:ind w:left="75"/>
              <w:jc w:val="both"/>
              <w:rPr>
                <w:rFonts w:ascii="GHEA Grapalat" w:hAnsi="GHEA Grapalat"/>
              </w:rPr>
            </w:pPr>
          </w:p>
          <w:p w:rsidR="00AC2D71" w:rsidRPr="001A310E" w:rsidRDefault="00AC2D71" w:rsidP="006A3D01">
            <w:pPr>
              <w:spacing w:after="120" w:line="276" w:lineRule="auto"/>
              <w:jc w:val="both"/>
              <w:rPr>
                <w:rFonts w:ascii="GHEA Grapalat" w:hAnsi="GHEA Grapalat"/>
                <w:b/>
                <w:noProof/>
              </w:rPr>
            </w:pPr>
          </w:p>
          <w:p w:rsidR="00AC2D71" w:rsidRPr="001A310E" w:rsidRDefault="00AC2D71" w:rsidP="006A3D01">
            <w:pPr>
              <w:spacing w:after="120" w:line="276" w:lineRule="auto"/>
              <w:jc w:val="both"/>
              <w:rPr>
                <w:rFonts w:ascii="GHEA Grapalat" w:hAnsi="GHEA Grapalat"/>
                <w:b/>
                <w:noProof/>
              </w:rPr>
            </w:pPr>
          </w:p>
          <w:p w:rsidR="006A3D01" w:rsidRPr="00896E2F" w:rsidRDefault="006A3D01" w:rsidP="006A3D01">
            <w:pPr>
              <w:spacing w:after="120" w:line="276" w:lineRule="auto"/>
              <w:jc w:val="both"/>
              <w:rPr>
                <w:rFonts w:ascii="GHEA Grapalat" w:hAnsi="GHEA Grapalat"/>
                <w:b/>
                <w:noProof/>
                <w:lang w:val="en-US"/>
              </w:rPr>
            </w:pPr>
          </w:p>
          <w:p w:rsidR="00AC2D71" w:rsidRPr="001A310E" w:rsidRDefault="00AC2D71" w:rsidP="006A3D01">
            <w:pPr>
              <w:spacing w:after="120" w:line="276" w:lineRule="auto"/>
              <w:jc w:val="both"/>
              <w:rPr>
                <w:rFonts w:ascii="GHEA Grapalat" w:hAnsi="GHEA Grapalat"/>
              </w:rPr>
            </w:pPr>
            <w:r w:rsidRPr="001A310E">
              <w:rPr>
                <w:rFonts w:ascii="GHEA Grapalat" w:hAnsi="GHEA Grapalat"/>
                <w:b/>
                <w:noProof/>
              </w:rPr>
              <w:lastRenderedPageBreak/>
              <w:t>2</w:t>
            </w:r>
            <w:r w:rsidR="00A038CD" w:rsidRPr="001A310E">
              <w:rPr>
                <w:rFonts w:ascii="GHEA Grapalat" w:hAnsi="GHEA Grapalat"/>
                <w:b/>
                <w:noProof/>
              </w:rPr>
              <w:t>,</w:t>
            </w:r>
            <w:r w:rsidR="00BD5ADD">
              <w:rPr>
                <w:rFonts w:ascii="GHEA Grapalat" w:hAnsi="GHEA Grapalat"/>
                <w:b/>
                <w:noProof/>
                <w:lang w:val="en-US"/>
              </w:rPr>
              <w:t xml:space="preserve"> </w:t>
            </w:r>
            <w:r w:rsidRPr="001A310E">
              <w:rPr>
                <w:rFonts w:ascii="GHEA Grapalat" w:hAnsi="GHEA Grapalat"/>
                <w:b/>
                <w:noProof/>
              </w:rPr>
              <w:t>3</w:t>
            </w:r>
            <w:r w:rsidR="00A038CD" w:rsidRPr="001A310E">
              <w:rPr>
                <w:rFonts w:ascii="GHEA Grapalat" w:hAnsi="GHEA Grapalat"/>
                <w:b/>
                <w:noProof/>
              </w:rPr>
              <w:t>,</w:t>
            </w:r>
            <w:r w:rsidR="00BD5ADD">
              <w:rPr>
                <w:rFonts w:ascii="GHEA Grapalat" w:hAnsi="GHEA Grapalat"/>
                <w:b/>
                <w:noProof/>
                <w:lang w:val="en-US"/>
              </w:rPr>
              <w:t xml:space="preserve"> </w:t>
            </w:r>
            <w:r w:rsidR="00A038CD" w:rsidRPr="001A310E">
              <w:rPr>
                <w:rFonts w:ascii="GHEA Grapalat" w:hAnsi="GHEA Grapalat"/>
                <w:b/>
                <w:noProof/>
              </w:rPr>
              <w:t>4</w:t>
            </w:r>
            <w:r w:rsidRPr="001A310E">
              <w:rPr>
                <w:rFonts w:ascii="GHEA Grapalat" w:hAnsi="GHEA Grapalat"/>
                <w:b/>
                <w:noProof/>
              </w:rPr>
              <w:t>-</w:t>
            </w:r>
            <w:r w:rsidRPr="00AC2D71">
              <w:rPr>
                <w:rFonts w:ascii="GHEA Grapalat" w:hAnsi="GHEA Grapalat"/>
                <w:b/>
                <w:noProof/>
                <w:lang w:val="en-US"/>
              </w:rPr>
              <w:t>րդ</w:t>
            </w:r>
            <w:r w:rsidR="00BD5ADD">
              <w:rPr>
                <w:rFonts w:ascii="GHEA Grapalat" w:hAnsi="GHEA Grapalat"/>
                <w:b/>
                <w:noProof/>
                <w:lang w:val="en-US"/>
              </w:rPr>
              <w:t xml:space="preserve"> </w:t>
            </w:r>
            <w:r w:rsidRPr="00AC2D71">
              <w:rPr>
                <w:rFonts w:ascii="GHEA Grapalat" w:hAnsi="GHEA Grapalat"/>
                <w:b/>
                <w:noProof/>
                <w:lang w:val="en-US"/>
              </w:rPr>
              <w:t>պարբ</w:t>
            </w:r>
            <w:r w:rsidRPr="001A310E">
              <w:rPr>
                <w:rFonts w:ascii="GHEA Grapalat" w:hAnsi="GHEA Grapalat"/>
                <w:noProof/>
              </w:rPr>
              <w:t>. -</w:t>
            </w:r>
            <w:r w:rsidRPr="00E637CA">
              <w:rPr>
                <w:rFonts w:ascii="GHEA Grapalat" w:hAnsi="GHEA Grapalat"/>
                <w:lang w:val="hy-AM"/>
              </w:rPr>
              <w:t xml:space="preserve"> Օրենքի 21-րդ հոդվածի 3-րդ պարբերությամբ սահմանված օրենսդրական նորմի պահանջը, համաձայն որի</w:t>
            </w:r>
            <w:r w:rsidRPr="00791DD3">
              <w:rPr>
                <w:rFonts w:ascii="GHEA Grapalat" w:hAnsi="GHEA Grapalat"/>
                <w:lang w:val="hy-AM"/>
              </w:rPr>
              <w:t>՝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E637CA">
              <w:rPr>
                <w:rFonts w:ascii="GHEA Grapalat" w:hAnsi="GHEA Grapalat"/>
                <w:lang w:val="hy-AM"/>
              </w:rPr>
              <w:t>«Հուշարձանի փոփոխումը կատարվում է բացառիկ` նրա սկզբնական ու հարմարեցված գործառնական նշանակությամբ օգտագործելու անհնարինության և (կամ) շահագործման նորմատիվային պահանջներին համապատասխանեցնելու դեպքերում: Հուշարձանի փոփոխումը չի կարող զուգորդվել նրա պատմական, գիտական և գեղարվեստական արժեք հանդիսացող արտաքին ու ներքին ծավալների, դրանց առանձին տարրերի ու դրվագների անդարձելի խեղմամբ, աղճատմամբ կամ ոչնչացմամբ»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6A3D01" w:rsidRPr="001A310E" w:rsidRDefault="006A3D01" w:rsidP="006A3D01">
            <w:pPr>
              <w:spacing w:after="120" w:line="276" w:lineRule="auto"/>
              <w:jc w:val="both"/>
              <w:rPr>
                <w:rFonts w:ascii="GHEA Grapalat" w:hAnsi="GHEA Grapalat"/>
              </w:rPr>
            </w:pPr>
          </w:p>
          <w:p w:rsidR="00222274" w:rsidRPr="00BD5ADD" w:rsidRDefault="00222274" w:rsidP="006A3D01">
            <w:pPr>
              <w:spacing w:after="120" w:line="276" w:lineRule="auto"/>
              <w:jc w:val="both"/>
              <w:rPr>
                <w:rFonts w:ascii="GHEA Grapalat" w:hAnsi="GHEA Grapalat"/>
                <w:lang w:val="en-US"/>
              </w:rPr>
            </w:pPr>
          </w:p>
          <w:p w:rsidR="00F33EE6" w:rsidRPr="001A310E" w:rsidRDefault="00A038CD" w:rsidP="00BD5ADD">
            <w:pPr>
              <w:spacing w:after="120" w:line="276" w:lineRule="auto"/>
              <w:ind w:left="-108"/>
              <w:jc w:val="both"/>
              <w:rPr>
                <w:rFonts w:ascii="GHEA Grapalat" w:hAnsi="GHEA Grapalat"/>
              </w:rPr>
            </w:pPr>
            <w:r w:rsidRPr="001A310E">
              <w:rPr>
                <w:rFonts w:ascii="GHEA Grapalat" w:hAnsi="GHEA Grapalat"/>
              </w:rPr>
              <w:t>3.</w:t>
            </w:r>
            <w:r w:rsidRPr="00E637CA">
              <w:rPr>
                <w:rFonts w:ascii="GHEA Grapalat" w:hAnsi="GHEA Grapalat"/>
                <w:lang w:val="hy-AM"/>
              </w:rPr>
              <w:t>Նախագիծը անհրաժեշտ է համապատասխանեցնել նաև ՀՀ կառավարության 2018 թվականի հունիսի 8-ի «Հայաստանի Հանրապետության կառավարության աշխատակարգը հաստատելու մասին» N 667-Լ որոշմամբ հաստատված հավելվածի 16-րդ կետի 2-րդ և 3-րդ ենթակետերով սահման</w:t>
            </w:r>
            <w:r w:rsidR="00222274" w:rsidRPr="001A310E">
              <w:rPr>
                <w:rFonts w:ascii="GHEA Grapalat" w:hAnsi="GHEA Grapalat"/>
              </w:rPr>
              <w:t>-</w:t>
            </w:r>
            <w:r w:rsidRPr="00E637CA">
              <w:rPr>
                <w:rFonts w:ascii="GHEA Grapalat" w:hAnsi="GHEA Grapalat"/>
                <w:lang w:val="hy-AM"/>
              </w:rPr>
              <w:t>ված պահանջներին։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D" w:rsidRPr="00C62E70" w:rsidRDefault="00CB1B27" w:rsidP="009421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="009421ED" w:rsidRPr="001A310E">
              <w:rPr>
                <w:rFonts w:ascii="GHEA Grapalat" w:hAnsi="GHEA Grapalat"/>
              </w:rPr>
              <w:t>,</w:t>
            </w:r>
            <w:r w:rsidR="009421ED" w:rsidRPr="00C62E70">
              <w:rPr>
                <w:rFonts w:ascii="GHEA Grapalat" w:hAnsi="GHEA Grapalat"/>
                <w:lang w:val="hy-AM"/>
              </w:rPr>
              <w:t xml:space="preserve"> կատարվել է համապատասխան ուղղում:</w:t>
            </w:r>
          </w:p>
          <w:p w:rsidR="00F33EE6" w:rsidRPr="001A310E" w:rsidRDefault="00F33EE6" w:rsidP="006A3D01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33EE6" w:rsidRPr="00F06E9C" w:rsidRDefault="00F33EE6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52480" w:rsidRDefault="00F52480" w:rsidP="006A3D01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  <w:p w:rsidR="00F52480" w:rsidRPr="001A310E" w:rsidRDefault="00F52480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2329" w:rsidRPr="001A310E" w:rsidRDefault="00522329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2329" w:rsidRPr="001A310E" w:rsidRDefault="00522329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2329" w:rsidRPr="001A310E" w:rsidRDefault="00522329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2329" w:rsidRPr="001A310E" w:rsidRDefault="00522329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9421ED">
            <w:pPr>
              <w:spacing w:line="276" w:lineRule="auto"/>
              <w:rPr>
                <w:rFonts w:ascii="GHEA Grapalat" w:hAnsi="GHEA Grapalat"/>
              </w:rPr>
            </w:pPr>
          </w:p>
          <w:p w:rsidR="00896E2F" w:rsidRDefault="00896E2F" w:rsidP="009421ED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896E2F" w:rsidRDefault="00896E2F" w:rsidP="009421ED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896E2F" w:rsidRDefault="00896E2F" w:rsidP="009421ED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9421ED" w:rsidRPr="00C62E70" w:rsidRDefault="00F52480" w:rsidP="009421ED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Ընդունվել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="009421ED" w:rsidRPr="001A310E">
              <w:rPr>
                <w:rFonts w:ascii="GHEA Grapalat" w:hAnsi="GHEA Grapalat"/>
              </w:rPr>
              <w:t>,</w:t>
            </w:r>
            <w:r w:rsidR="009421ED" w:rsidRPr="00C62E70">
              <w:rPr>
                <w:rFonts w:ascii="GHEA Grapalat" w:hAnsi="GHEA Grapalat"/>
                <w:lang w:val="hy-AM"/>
              </w:rPr>
              <w:t xml:space="preserve"> կատարվել է համապատասխան ուղղում:</w:t>
            </w:r>
          </w:p>
          <w:p w:rsidR="00F52480" w:rsidRPr="001A310E" w:rsidRDefault="00F52480" w:rsidP="006A3D01">
            <w:pPr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F52480" w:rsidRDefault="00F52480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896E2F" w:rsidRDefault="00896E2F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896E2F" w:rsidRDefault="00896E2F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F33EE6" w:rsidRPr="00BA6642" w:rsidRDefault="00F52480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A6642">
              <w:rPr>
                <w:rFonts w:ascii="GHEA Grapalat" w:hAnsi="GHEA Grapalat"/>
                <w:lang w:val="hy-AM"/>
              </w:rPr>
              <w:t>Ընդունելի չէ, նշյալ օրենքի 21-րդ հոդվածի 3-րդ պարբերությունն է մեջբերված, իսկ եզրակացությունը տրվել է լիազոր մարմնի կողմից</w:t>
            </w:r>
            <w:r w:rsidR="00AC2D71" w:rsidRPr="00BA6642">
              <w:rPr>
                <w:rFonts w:ascii="GHEA Grapalat" w:hAnsi="GHEA Grapalat"/>
                <w:lang w:val="hy-AM"/>
              </w:rPr>
              <w:t>՝ ՀՀ կրթության, գիտության, մշակույթի և սպորտի նախարարության գիտամեթոդական խորհրդի որոշման հիման վրա՝ պատմության և մշակույթի հուշարձանների գործակալության կողմից /վերջինս իրականացնում է պատմության և մշակույթի անշարժ հուշարձանների վերաբերյալ գործառույթները/:</w:t>
            </w:r>
          </w:p>
          <w:p w:rsidR="00AC2D71" w:rsidRPr="00BA6642" w:rsidRDefault="00AC2D71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9421ED" w:rsidRPr="00BA6642" w:rsidRDefault="009421ED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9421ED" w:rsidRPr="00BA6642" w:rsidRDefault="009421ED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9421ED" w:rsidRPr="00BA6642" w:rsidRDefault="009421ED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522329" w:rsidRPr="00BA6642" w:rsidRDefault="00522329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522329" w:rsidRPr="00BA6642" w:rsidRDefault="00522329" w:rsidP="006A3D01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523703" w:rsidRDefault="00523703" w:rsidP="006A3D01">
            <w:pPr>
              <w:spacing w:line="276" w:lineRule="auto"/>
              <w:rPr>
                <w:rFonts w:ascii="GHEA Grapalat" w:hAnsi="GHEA Grapalat"/>
              </w:rPr>
            </w:pPr>
          </w:p>
          <w:p w:rsidR="00AC2D71" w:rsidRDefault="00AC2D71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Ընդունելի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չէ, քանի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որ</w:t>
            </w:r>
          </w:p>
          <w:p w:rsidR="00AC2D71" w:rsidRPr="00222274" w:rsidRDefault="00AC2D71" w:rsidP="00222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GHEA Grapalat" w:hAnsi="GHEA Grapalat"/>
                <w:lang w:val="en-US"/>
              </w:rPr>
            </w:pPr>
            <w:r w:rsidRPr="00222274">
              <w:rPr>
                <w:rFonts w:ascii="GHEA Grapalat" w:hAnsi="GHEA Grapalat" w:cs="Sylfaen"/>
                <w:lang w:val="en-US"/>
              </w:rPr>
              <w:t>Օրենքի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հոդվածի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պարբերությունը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սխալ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է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մեջբերված</w:t>
            </w:r>
            <w:r w:rsidRPr="00222274">
              <w:rPr>
                <w:rFonts w:ascii="GHEA Grapalat" w:hAnsi="GHEA Grapalat"/>
                <w:lang w:val="en-US"/>
              </w:rPr>
              <w:t xml:space="preserve">: </w:t>
            </w:r>
          </w:p>
          <w:p w:rsidR="00AC2D71" w:rsidRPr="00222274" w:rsidRDefault="00AC2D71" w:rsidP="0022227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GHEA Grapalat" w:hAnsi="GHEA Grapalat"/>
                <w:lang w:val="en-US"/>
              </w:rPr>
            </w:pPr>
            <w:r w:rsidRPr="00222274">
              <w:rPr>
                <w:rFonts w:ascii="GHEA Grapalat" w:hAnsi="GHEA Grapalat" w:cs="Sylfaen"/>
                <w:lang w:val="en-US"/>
              </w:rPr>
              <w:t>Նշյալ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նախագիծը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քննարկվել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է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ՀՀ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ԿԳՄՍ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նախարարության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գիտամեթոդական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խորհրդի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նիստում</w:t>
            </w:r>
            <w:r w:rsidRPr="00222274">
              <w:rPr>
                <w:rFonts w:ascii="GHEA Grapalat" w:hAnsi="GHEA Grapalat"/>
                <w:lang w:val="en-US"/>
              </w:rPr>
              <w:t xml:space="preserve"> (</w:t>
            </w:r>
            <w:r w:rsidRPr="00222274">
              <w:rPr>
                <w:rFonts w:ascii="GHEA Grapalat" w:hAnsi="GHEA Grapalat" w:cs="Sylfaen"/>
                <w:lang w:val="en-US"/>
              </w:rPr>
              <w:t>կցված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է</w:t>
            </w:r>
            <w:r w:rsidRPr="00222274">
              <w:rPr>
                <w:rFonts w:ascii="GHEA Grapalat" w:hAnsi="GHEA Grapalat"/>
                <w:lang w:val="en-US"/>
              </w:rPr>
              <w:t xml:space="preserve">) </w:t>
            </w:r>
            <w:r w:rsidRPr="00222274">
              <w:rPr>
                <w:rFonts w:ascii="GHEA Grapalat" w:hAnsi="GHEA Grapalat" w:cs="Sylfaen"/>
                <w:lang w:val="en-US"/>
              </w:rPr>
              <w:t>և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ստացել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դրական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եզրակացություն</w:t>
            </w:r>
            <w:r w:rsidRPr="00222274">
              <w:rPr>
                <w:rFonts w:ascii="GHEA Grapalat" w:hAnsi="GHEA Grapalat"/>
                <w:lang w:val="en-US"/>
              </w:rPr>
              <w:t xml:space="preserve"> (</w:t>
            </w:r>
            <w:r w:rsidRPr="00222274">
              <w:rPr>
                <w:rFonts w:ascii="GHEA Grapalat" w:hAnsi="GHEA Grapalat" w:cs="Sylfaen"/>
                <w:lang w:val="en-US"/>
              </w:rPr>
              <w:t>հուշարձան</w:t>
            </w:r>
            <w:r w:rsidRPr="00222274">
              <w:rPr>
                <w:rFonts w:ascii="GHEA Grapalat" w:hAnsi="GHEA Grapalat"/>
                <w:lang w:val="en-US"/>
              </w:rPr>
              <w:t>-</w:t>
            </w:r>
            <w:r w:rsidRPr="00222274">
              <w:rPr>
                <w:rFonts w:ascii="GHEA Grapalat" w:hAnsi="GHEA Grapalat" w:cs="Sylfaen"/>
                <w:lang w:val="en-US"/>
              </w:rPr>
              <w:t>շենքի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նշյալ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փոփոխությունները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կատարվում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Pr="00222274">
              <w:rPr>
                <w:rFonts w:ascii="GHEA Grapalat" w:hAnsi="GHEA Grapalat" w:cs="Sylfaen"/>
                <w:lang w:val="en-US"/>
              </w:rPr>
              <w:t>են</w:t>
            </w:r>
            <w:r w:rsidR="00BD5ADD">
              <w:rPr>
                <w:rFonts w:ascii="GHEA Grapalat" w:hAnsi="GHEA Grapalat" w:cs="Sylfaen"/>
                <w:lang w:val="en-US"/>
              </w:rPr>
              <w:t xml:space="preserve"> </w:t>
            </w:r>
            <w:r w:rsidR="00945461" w:rsidRPr="00222274">
              <w:rPr>
                <w:rFonts w:ascii="GHEA Grapalat" w:hAnsi="GHEA Grapalat"/>
                <w:lang w:val="en-US"/>
              </w:rPr>
              <w:t>առանց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945461" w:rsidRPr="00222274">
              <w:rPr>
                <w:rFonts w:ascii="GHEA Grapalat" w:hAnsi="GHEA Grapalat"/>
                <w:lang w:val="en-US"/>
              </w:rPr>
              <w:t>հուշարձանի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945461" w:rsidRPr="00222274">
              <w:rPr>
                <w:rFonts w:ascii="GHEA Grapalat" w:hAnsi="GHEA Grapalat"/>
                <w:lang w:val="en-US"/>
              </w:rPr>
              <w:t>պատմական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945461" w:rsidRPr="00222274">
              <w:rPr>
                <w:rFonts w:ascii="GHEA Grapalat" w:hAnsi="GHEA Grapalat"/>
                <w:lang w:val="en-US"/>
              </w:rPr>
              <w:t>տեսքի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945461" w:rsidRPr="00222274">
              <w:rPr>
                <w:rFonts w:ascii="GHEA Grapalat" w:hAnsi="GHEA Grapalat"/>
                <w:lang w:val="en-US"/>
              </w:rPr>
              <w:t>խեղաթյուրման</w:t>
            </w:r>
            <w:r w:rsidRPr="00222274">
              <w:rPr>
                <w:rFonts w:ascii="GHEA Grapalat" w:hAnsi="GHEA Grapalat"/>
                <w:lang w:val="en-US"/>
              </w:rPr>
              <w:t>):</w:t>
            </w:r>
          </w:p>
          <w:p w:rsidR="00A038CD" w:rsidRDefault="00A038CD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A038CD" w:rsidRDefault="00A038CD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222274" w:rsidRDefault="00222274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23703" w:rsidRPr="005C0FA3" w:rsidRDefault="00523703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23703" w:rsidRPr="005C0FA3" w:rsidRDefault="00523703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23703" w:rsidRPr="005C0FA3" w:rsidRDefault="00523703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23703" w:rsidRPr="005C0FA3" w:rsidRDefault="00523703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523703" w:rsidRPr="005C0FA3" w:rsidRDefault="00523703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896E2F" w:rsidRDefault="00896E2F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  <w:p w:rsidR="00AC2D71" w:rsidRPr="005C0FA3" w:rsidRDefault="00A038CD" w:rsidP="00BA6642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Անհիմն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դիտողություն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Pr="005C0FA3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քանի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որ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ՀՀ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ԿԳՄՍ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նախարարությունը</w:t>
            </w:r>
            <w:r w:rsidR="00222274" w:rsidRPr="005C0FA3">
              <w:rPr>
                <w:rFonts w:ascii="GHEA Grapalat" w:hAnsi="GHEA Grapalat"/>
                <w:lang w:val="en-US"/>
              </w:rPr>
              <w:t>,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համաձայն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գործող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օրենքի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և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սահմանված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կարգի</w:t>
            </w:r>
            <w:r w:rsidR="00222274" w:rsidRPr="005C0FA3">
              <w:rPr>
                <w:rFonts w:ascii="GHEA Grapalat" w:hAnsi="GHEA Grapalat"/>
                <w:lang w:val="en-US"/>
              </w:rPr>
              <w:t>,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սկզբում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նախագիծը</w:t>
            </w:r>
            <w:r w:rsidRPr="005C0FA3">
              <w:rPr>
                <w:rFonts w:ascii="GHEA Grapalat" w:hAnsi="GHEA Grapalat"/>
                <w:lang w:val="en-U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համապատասխան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եզրակացությամբ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գիտամեթոդական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խորհրդի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քաղվածքով</w:t>
            </w:r>
            <w:r w:rsidRPr="005C0FA3">
              <w:rPr>
                <w:rFonts w:ascii="GHEA Grapalat" w:hAnsi="GHEA Grapalat"/>
                <w:lang w:val="en-US"/>
              </w:rPr>
              <w:t xml:space="preserve">) </w:t>
            </w:r>
            <w:r>
              <w:rPr>
                <w:rFonts w:ascii="GHEA Grapalat" w:hAnsi="GHEA Grapalat"/>
                <w:lang w:val="en-US"/>
              </w:rPr>
              <w:t>ներկայացրել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շահագրգիռ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մարմիններին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կարծիքի</w:t>
            </w:r>
            <w:r w:rsidRPr="005C0FA3">
              <w:rPr>
                <w:rFonts w:ascii="GHEA Grapalat" w:hAnsi="GHEA Grapalat"/>
                <w:lang w:val="en-US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որոնք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ամփոփելուց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հետո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հնարավոր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BA6642">
              <w:rPr>
                <w:rFonts w:ascii="GHEA Grapalat" w:hAnsi="GHEA Grapalat"/>
              </w:rPr>
              <w:t>է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դիմել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ՀՀ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կառավարությանը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համաձայն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="00222274">
              <w:rPr>
                <w:rFonts w:ascii="GHEA Grapalat" w:hAnsi="GHEA Grapalat"/>
                <w:lang w:val="en-US"/>
              </w:rPr>
              <w:t>նշյալ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ընթացակարգ</w:t>
            </w:r>
            <w:r w:rsidR="00222274">
              <w:rPr>
                <w:rFonts w:ascii="GHEA Grapalat" w:hAnsi="GHEA Grapalat"/>
                <w:lang w:val="en-US"/>
              </w:rPr>
              <w:t>ի</w:t>
            </w:r>
            <w:r w:rsidRPr="005C0FA3">
              <w:rPr>
                <w:rFonts w:ascii="GHEA Grapalat" w:hAnsi="GHEA Grapalat"/>
                <w:lang w:val="en-US"/>
              </w:rPr>
              <w:t>:</w:t>
            </w:r>
          </w:p>
        </w:tc>
      </w:tr>
      <w:tr w:rsidR="00B419B3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3" w:rsidRPr="00807E7C" w:rsidRDefault="00B419B3" w:rsidP="002A37CA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07E7C">
              <w:rPr>
                <w:rFonts w:ascii="GHEA Grapalat" w:hAnsi="GHEA Grapalat"/>
                <w:lang w:val="en-US"/>
              </w:rPr>
              <w:lastRenderedPageBreak/>
              <w:t>ՀՀ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ֆինանսների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նախարար</w:t>
            </w:r>
            <w:r w:rsidRPr="00807E7C">
              <w:rPr>
                <w:rFonts w:ascii="GHEA Grapalat" w:hAnsi="GHEA Grapalat"/>
                <w:lang w:val="hy-AM"/>
              </w:rPr>
              <w:t>ություն</w:t>
            </w:r>
          </w:p>
          <w:p w:rsidR="006A3D01" w:rsidRPr="006A3D01" w:rsidRDefault="00A038CD" w:rsidP="002A37CA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3D01">
              <w:rPr>
                <w:rFonts w:ascii="GHEA Grapalat" w:hAnsi="GHEA Grapalat"/>
                <w:lang w:val="en-US"/>
              </w:rPr>
              <w:lastRenderedPageBreak/>
              <w:t>01/8-4/2152-2020</w:t>
            </w:r>
          </w:p>
          <w:p w:rsidR="00A574B5" w:rsidRPr="00807E7C" w:rsidRDefault="006A3D01" w:rsidP="006A3D01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</w:t>
            </w:r>
            <w:r w:rsidR="00A574B5" w:rsidRPr="00807E7C">
              <w:rPr>
                <w:rFonts w:ascii="GHEA Grapalat" w:hAnsi="GHEA Grapalat"/>
                <w:lang w:val="en-US"/>
              </w:rPr>
              <w:t>.</w:t>
            </w:r>
            <w:r>
              <w:rPr>
                <w:rFonts w:ascii="GHEA Grapalat" w:hAnsi="GHEA Grapalat"/>
                <w:lang w:val="en-US"/>
              </w:rPr>
              <w:t>02</w:t>
            </w:r>
            <w:r w:rsidR="00A574B5" w:rsidRPr="00807E7C">
              <w:rPr>
                <w:rFonts w:ascii="GHEA Grapalat" w:hAnsi="GHEA Grapalat"/>
                <w:lang w:val="en-US"/>
              </w:rPr>
              <w:t>.20</w:t>
            </w:r>
            <w:r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1" w:rsidRPr="00A67F71" w:rsidRDefault="006A3D01" w:rsidP="006A3D01">
            <w:pPr>
              <w:tabs>
                <w:tab w:val="left" w:pos="851"/>
              </w:tabs>
              <w:spacing w:line="276" w:lineRule="auto"/>
              <w:jc w:val="both"/>
              <w:rPr>
                <w:rFonts w:ascii="GHEA Grapalat" w:hAnsi="GHEA Grapalat" w:cs="GHEA Grapalat"/>
                <w:lang w:val="de-LU"/>
              </w:rPr>
            </w:pPr>
            <w:r w:rsidRPr="00A67F71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 xml:space="preserve">«Հայաuտանի Հանրապետության Երևան </w:t>
            </w:r>
            <w:r w:rsidRPr="00A67F71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 xml:space="preserve">քաղաքի Կենտրոն վարչական շրջանի տարածքի Պուշկինի 70 հասցեում գտնվող </w:t>
            </w:r>
            <w:r w:rsidRPr="00A67F71">
              <w:rPr>
                <w:rFonts w:ascii="GHEA Grapalat" w:hAnsi="GHEA Grapalat"/>
                <w:lang w:val="hy-AM"/>
              </w:rPr>
              <w:t>Արա Սարգսյանի և Հակոբ Կոջոյանի տուն-թանգարանի հուշարձան-</w:t>
            </w:r>
            <w:r w:rsidRPr="00A67F71">
              <w:rPr>
                <w:rFonts w:ascii="GHEA Grapalat" w:hAnsi="GHEA Grapalat" w:cs="Sylfaen"/>
                <w:bCs/>
                <w:iCs/>
                <w:lang w:val="hy-AM"/>
              </w:rPr>
              <w:t xml:space="preserve">շենքի փոփոխման մաuին» </w:t>
            </w:r>
            <w:r w:rsidRPr="002D01D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ՀՀկառավարության</w:t>
            </w:r>
            <w:r w:rsidR="00BD5AD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2D01D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որոշման</w:t>
            </w:r>
            <w:r w:rsidR="00BD5AD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նախագծի </w:t>
            </w:r>
            <w:r w:rsidRPr="00A67F71">
              <w:rPr>
                <w:rFonts w:ascii="GHEA Grapalat" w:hAnsi="GHEA Grapalat" w:cs="GHEA Grapalat"/>
                <w:lang w:val="de-LU"/>
              </w:rPr>
              <w:t xml:space="preserve">վերաբերյալ </w:t>
            </w:r>
            <w:r>
              <w:rPr>
                <w:rFonts w:ascii="GHEA Grapalat" w:hAnsi="GHEA Grapalat" w:cs="GHEA Grapalat"/>
                <w:lang w:val="hy-AM"/>
              </w:rPr>
              <w:t>առաջարկություններ չունենք:</w:t>
            </w:r>
          </w:p>
          <w:p w:rsidR="00F06E9C" w:rsidRPr="00807E7C" w:rsidRDefault="00F06E9C" w:rsidP="00F06E9C">
            <w:pPr>
              <w:spacing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  <w:p w:rsidR="00B419B3" w:rsidRPr="00807E7C" w:rsidRDefault="00B419B3" w:rsidP="002A37CA">
            <w:pPr>
              <w:spacing w:line="276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B419B3" w:rsidRPr="00AC4C35" w:rsidRDefault="00B419B3" w:rsidP="002A37CA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F12DB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5" w:rsidRPr="00044956" w:rsidRDefault="00101B7A" w:rsidP="00A574B5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044956">
              <w:rPr>
                <w:rFonts w:ascii="GHEA Grapalat" w:hAnsi="GHEA Grapalat"/>
                <w:lang w:val="hy-AM"/>
              </w:rPr>
              <w:lastRenderedPageBreak/>
              <w:t>ՀՀ պետակ</w:t>
            </w:r>
            <w:r w:rsidR="00EB1346" w:rsidRPr="00044956">
              <w:rPr>
                <w:rFonts w:ascii="GHEA Grapalat" w:hAnsi="GHEA Grapalat"/>
                <w:lang w:val="hy-AM"/>
              </w:rPr>
              <w:t xml:space="preserve">ան գույքի կառավարման </w:t>
            </w:r>
            <w:r w:rsidR="00AC4C35" w:rsidRPr="00044956">
              <w:rPr>
                <w:rFonts w:ascii="GHEA Grapalat" w:hAnsi="GHEA Grapalat"/>
                <w:lang w:val="hy-AM"/>
              </w:rPr>
              <w:t>կոմիտե</w:t>
            </w:r>
          </w:p>
          <w:p w:rsidR="00A574B5" w:rsidRDefault="00044956" w:rsidP="00A574B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07/15699-20</w:t>
            </w:r>
          </w:p>
          <w:p w:rsidR="00044956" w:rsidRPr="00044956" w:rsidRDefault="00044956" w:rsidP="00A574B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13.03.2020</w:t>
            </w:r>
          </w:p>
          <w:p w:rsidR="00BF12DB" w:rsidRPr="00927130" w:rsidRDefault="00BF12DB" w:rsidP="00101B7A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1" w:rsidRPr="00BA6642" w:rsidRDefault="00044956" w:rsidP="00BA6642">
            <w:pPr>
              <w:spacing w:line="276" w:lineRule="auto"/>
              <w:ind w:firstLine="170"/>
              <w:jc w:val="both"/>
              <w:rPr>
                <w:rFonts w:ascii="GHEA Grapalat" w:hAnsi="GHEA Grapalat" w:cs="Sylfaen"/>
                <w:bCs/>
                <w:iCs/>
                <w:lang w:val="hy-AM"/>
              </w:rPr>
            </w:pPr>
            <w:r w:rsidRPr="00BA6642">
              <w:rPr>
                <w:rFonts w:ascii="GHEA Grapalat" w:hAnsi="GHEA Grapalat" w:cs="Sylfaen"/>
                <w:bCs/>
                <w:iCs/>
                <w:lang w:val="hy-AM"/>
              </w:rPr>
              <w:t>Պատասխան գրության մեջ նշված են առաջարկություններ և դիտողություններ, որոնք կատարվել են ՀՀ տարածքային կառավարման և զարգացման նախարարության կողմից (կից  պետական գույքի կառավարման կոմիտեի կողմից ներկայացվել է իրենց պատասխան գրությունը):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9F" w:rsidRPr="00BA6642" w:rsidRDefault="00044956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A6642">
              <w:rPr>
                <w:rFonts w:ascii="GHEA Grapalat" w:hAnsi="GHEA Grapalat"/>
                <w:lang w:val="hy-AM"/>
              </w:rPr>
              <w:t>Դիտողությունների և առաջարկությունների վերաբերյալ ամփոփումը տե՛ս կետ 1-ում:</w:t>
            </w:r>
          </w:p>
          <w:p w:rsidR="003C559F" w:rsidRPr="00BA6642" w:rsidRDefault="003C559F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3C559F" w:rsidRPr="00BA6642" w:rsidRDefault="003C559F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C965C4" w:rsidRPr="00BA6642" w:rsidRDefault="00C965C4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C965C4" w:rsidRPr="00BA6642" w:rsidRDefault="00C965C4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C965C4" w:rsidRPr="00BA6642" w:rsidRDefault="00C965C4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C965C4" w:rsidRPr="00BA6642" w:rsidRDefault="00C965C4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094EDC" w:rsidRPr="00BA6642" w:rsidRDefault="00094EDC" w:rsidP="00803AC5">
            <w:pPr>
              <w:spacing w:line="276" w:lineRule="auto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AC4C35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30" w:rsidRPr="00807E7C" w:rsidRDefault="00AC4C35" w:rsidP="00927130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07E7C">
              <w:rPr>
                <w:rFonts w:ascii="GHEA Grapalat" w:hAnsi="GHEA Grapalat"/>
                <w:lang w:val="hy-AM"/>
              </w:rPr>
              <w:t>ՀՀ</w:t>
            </w:r>
            <w:r w:rsidR="00782417" w:rsidRPr="00807E7C">
              <w:rPr>
                <w:rFonts w:ascii="GHEA Grapalat" w:hAnsi="GHEA Grapalat"/>
                <w:lang w:val="hy-AM"/>
              </w:rPr>
              <w:t xml:space="preserve"> անշարժ գույքի կադաստրի կոմիտե</w:t>
            </w:r>
            <w:hyperlink r:id="rId8" w:history="1">
              <w:r w:rsidR="00927130" w:rsidRPr="009421ED">
                <w:rPr>
                  <w:rFonts w:ascii="GHEA Grapalat" w:hAnsi="GHEA Grapalat"/>
                  <w:lang w:val="hy-AM"/>
                </w:rPr>
                <w:br/>
                <w:t>ՍԹ/742-2020</w:t>
              </w:r>
            </w:hyperlink>
          </w:p>
          <w:p w:rsidR="00927130" w:rsidRPr="009421ED" w:rsidRDefault="00927130" w:rsidP="00927130">
            <w:pPr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13.02.2020</w:t>
            </w:r>
          </w:p>
          <w:p w:rsidR="00AC4C35" w:rsidRPr="00807E7C" w:rsidRDefault="00AC4C35" w:rsidP="00157192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35" w:rsidRPr="00927130" w:rsidRDefault="00927130" w:rsidP="00BD5ADD">
            <w:pPr>
              <w:spacing w:line="276" w:lineRule="auto"/>
              <w:ind w:firstLine="170"/>
              <w:jc w:val="both"/>
              <w:rPr>
                <w:rFonts w:ascii="GHEA Grapalat" w:hAnsi="GHEA Grapalat" w:cs="Sylfaen"/>
                <w:bCs/>
                <w:iCs/>
                <w:lang w:val="en-US"/>
              </w:rPr>
            </w:pP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«Հայաuտանի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Հանրապետության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Երևան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քաղաքի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Պուշկին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փողոցի N 70 հասցեում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գտնվող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Արա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Սարգսյանի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և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Հակոբ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Կոջոյանի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տուն-թանգարանի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հուշարձան-շենքի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փոփոխման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մաuին» ՀՀ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կառավարության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որոշման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նախագծի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վերաբերյալ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դիտողություններ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և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առաջարկություններ</w:t>
            </w:r>
            <w:r w:rsidR="00BD5ADD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9421ED">
              <w:rPr>
                <w:rFonts w:ascii="GHEA Grapalat" w:hAnsi="GHEA Grapalat" w:cs="Sylfaen"/>
                <w:bCs/>
                <w:iCs/>
                <w:lang w:val="hy-AM"/>
              </w:rPr>
              <w:t>չունենք: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3F" w:rsidRPr="00C62E70" w:rsidRDefault="001C183F" w:rsidP="00E3073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1C183F" w:rsidRPr="00C62E70" w:rsidRDefault="001C183F" w:rsidP="00E3073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1C183F" w:rsidRPr="00C62E70" w:rsidRDefault="001C183F" w:rsidP="00E3073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AC4C35" w:rsidRPr="00C62E70" w:rsidRDefault="00AC4C35" w:rsidP="00E30736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212BE9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807E7C" w:rsidRDefault="00212BE9" w:rsidP="00E3073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807E7C">
              <w:rPr>
                <w:rFonts w:ascii="GHEA Grapalat" w:hAnsi="GHEA Grapalat"/>
                <w:lang w:val="en-US"/>
              </w:rPr>
              <w:t>ՀՀ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en-US"/>
              </w:rPr>
              <w:t>քաղաքաշինության</w:t>
            </w:r>
            <w:r w:rsidR="00BD5ADD">
              <w:rPr>
                <w:rFonts w:ascii="GHEA Grapalat" w:hAnsi="GHEA Grapalat"/>
                <w:lang w:val="en-US"/>
              </w:rPr>
              <w:t xml:space="preserve"> </w:t>
            </w:r>
            <w:r w:rsidRPr="00807E7C">
              <w:rPr>
                <w:rFonts w:ascii="GHEA Grapalat" w:hAnsi="GHEA Grapalat"/>
                <w:lang w:val="hy-AM"/>
              </w:rPr>
              <w:t>կոմիտե</w:t>
            </w:r>
          </w:p>
          <w:p w:rsidR="00927130" w:rsidRPr="00927130" w:rsidRDefault="00927130" w:rsidP="00E3073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927130">
              <w:rPr>
                <w:rFonts w:ascii="GHEA Grapalat" w:hAnsi="GHEA Grapalat"/>
                <w:lang w:val="en-US"/>
              </w:rPr>
              <w:t>03/11.4/1086-2020</w:t>
            </w:r>
          </w:p>
          <w:p w:rsidR="00212BE9" w:rsidRPr="00807E7C" w:rsidRDefault="00A574B5" w:rsidP="00927130">
            <w:pPr>
              <w:spacing w:line="276" w:lineRule="auto"/>
              <w:rPr>
                <w:rFonts w:ascii="GHEA Grapalat" w:hAnsi="GHEA Grapalat"/>
                <w:color w:val="FF0000"/>
                <w:lang w:val="af-ZA"/>
              </w:rPr>
            </w:pPr>
            <w:r w:rsidRPr="00807E7C">
              <w:rPr>
                <w:rFonts w:ascii="GHEA Grapalat" w:hAnsi="GHEA Grapalat"/>
                <w:lang w:val="af-ZA"/>
              </w:rPr>
              <w:t>2</w:t>
            </w:r>
            <w:r w:rsidR="00927130">
              <w:rPr>
                <w:rFonts w:ascii="GHEA Grapalat" w:hAnsi="GHEA Grapalat"/>
                <w:lang w:val="af-ZA"/>
              </w:rPr>
              <w:t>5</w:t>
            </w:r>
            <w:r w:rsidR="00212BE9" w:rsidRPr="00807E7C">
              <w:rPr>
                <w:rFonts w:ascii="GHEA Grapalat" w:hAnsi="GHEA Grapalat"/>
                <w:lang w:val="af-ZA"/>
              </w:rPr>
              <w:t xml:space="preserve">. </w:t>
            </w:r>
            <w:r w:rsidRPr="00807E7C">
              <w:rPr>
                <w:rFonts w:ascii="GHEA Grapalat" w:hAnsi="GHEA Grapalat"/>
                <w:lang w:val="en-US"/>
              </w:rPr>
              <w:t>02</w:t>
            </w:r>
            <w:r w:rsidR="00212BE9" w:rsidRPr="00807E7C">
              <w:rPr>
                <w:rFonts w:ascii="GHEA Grapalat" w:hAnsi="GHEA Grapalat"/>
                <w:lang w:val="af-ZA"/>
              </w:rPr>
              <w:t>. 20</w:t>
            </w:r>
            <w:r w:rsidR="00927130">
              <w:rPr>
                <w:rFonts w:ascii="GHEA Grapalat" w:hAnsi="GHEA Grapalat"/>
                <w:lang w:val="af-ZA"/>
              </w:rPr>
              <w:t>20</w:t>
            </w:r>
            <w:r w:rsidR="00212BE9" w:rsidRPr="00807E7C">
              <w:rPr>
                <w:rFonts w:ascii="GHEA Grapalat" w:hAnsi="GHEA Grapalat"/>
                <w:lang w:val="en-US"/>
              </w:rPr>
              <w:t>թ</w:t>
            </w:r>
            <w:r w:rsidR="00212BE9" w:rsidRPr="00807E7C">
              <w:rPr>
                <w:rFonts w:ascii="GHEA Grapalat" w:hAnsi="GHEA Grapalat"/>
                <w:lang w:val="af-ZA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A95CD4" w:rsidRDefault="00927130" w:rsidP="00B91759">
            <w:pPr>
              <w:spacing w:line="276" w:lineRule="auto"/>
              <w:jc w:val="both"/>
              <w:rPr>
                <w:rFonts w:ascii="GHEA Grapalat" w:hAnsi="GHEA Grapalat"/>
                <w:lang w:val="af-ZA"/>
              </w:rPr>
            </w:pPr>
            <w:r w:rsidRPr="00DC7CC0">
              <w:rPr>
                <w:rFonts w:ascii="GHEA Grapalat" w:eastAsia="Calibri" w:hAnsi="GHEA Grapalat"/>
                <w:lang w:val="fr-FR"/>
              </w:rPr>
              <w:t>«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Հայաստանի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Հանրապետության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Երևան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քաղաքի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Պուշկինի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փողոցի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 xml:space="preserve">N 70 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հասցեում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գտնվող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Արա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Սարգսյանի և Հակոբ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Կոջոյանի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տուն-թանգարանի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հուշարձան</w:t>
            </w:r>
            <w:r w:rsidRPr="00DC7CC0">
              <w:rPr>
                <w:rFonts w:ascii="GHEA Grapalat" w:eastAsia="Calibri" w:hAnsi="GHEA Grapalat" w:cs="Sylfaen"/>
                <w:lang w:val="hy-AM"/>
              </w:rPr>
              <w:t>-</w:t>
            </w:r>
            <w:r w:rsidRPr="00DC7CC0">
              <w:rPr>
                <w:rFonts w:ascii="GHEA Grapalat" w:eastAsia="Calibri" w:hAnsi="GHEA Grapalat"/>
                <w:lang w:val="hy-AM"/>
              </w:rPr>
              <w:t>շենքի</w:t>
            </w:r>
            <w:r w:rsidR="00BD5ADD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en-US"/>
              </w:rPr>
              <w:t>փոփոխման</w:t>
            </w:r>
            <w:r w:rsidR="00BD5ADD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en-US"/>
              </w:rPr>
              <w:t>մասին</w:t>
            </w:r>
            <w:r w:rsidRPr="00DC7CC0">
              <w:rPr>
                <w:rFonts w:ascii="GHEA Grapalat" w:eastAsia="Calibri" w:hAnsi="GHEA Grapalat"/>
                <w:lang w:val="fr-FR"/>
              </w:rPr>
              <w:t xml:space="preserve">»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lastRenderedPageBreak/>
              <w:t>Հայաստանի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Հանրապետության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կառավարության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որոշման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նախագծի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վերաբերյալ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առաջարկում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ենք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նախագծի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կետ</w:t>
            </w:r>
            <w:r w:rsidRPr="00BA6642">
              <w:rPr>
                <w:rFonts w:ascii="GHEA Grapalat" w:eastAsia="Calibri" w:hAnsi="GHEA Grapalat" w:cs="Sylfaen"/>
                <w:lang w:val="af-ZA"/>
              </w:rPr>
              <w:t xml:space="preserve"> 1-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ի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«Արա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Սարգսյանի և Հակոբ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Կոջոյանի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տուն-թանգարանի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հանրապետական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նշանակության</w:t>
            </w:r>
            <w:r w:rsidR="00BD5ADD">
              <w:rPr>
                <w:rFonts w:ascii="GHEA Grapalat" w:eastAsia="Calibri" w:hAnsi="GHEA Grapalat" w:cs="Sylfaen"/>
                <w:lang w:val="en-US"/>
              </w:rPr>
              <w:t xml:space="preserve"> </w:t>
            </w:r>
            <w:r w:rsidRPr="00DC7CC0">
              <w:rPr>
                <w:rFonts w:ascii="GHEA Grapalat" w:eastAsia="Calibri" w:hAnsi="GHEA Grapalat" w:cs="Sylfaen"/>
                <w:lang w:val="en-US"/>
              </w:rPr>
              <w:t>հուշար</w:t>
            </w:r>
            <w:bookmarkStart w:id="0" w:name="_GoBack"/>
            <w:bookmarkEnd w:id="0"/>
            <w:r w:rsidRPr="00DC7CC0">
              <w:rPr>
                <w:rFonts w:ascii="GHEA Grapalat" w:eastAsia="Calibri" w:hAnsi="GHEA Grapalat" w:cs="Sylfaen"/>
                <w:lang w:val="en-US"/>
              </w:rPr>
              <w:t>ձան</w:t>
            </w:r>
            <w:r w:rsidRPr="00DC7CC0">
              <w:rPr>
                <w:rFonts w:ascii="GHEA Grapalat" w:eastAsia="Calibri" w:hAnsi="GHEA Grapalat" w:cs="Sylfaen"/>
                <w:lang w:val="hy-AM"/>
              </w:rPr>
              <w:t>-</w:t>
            </w:r>
            <w:r w:rsidRPr="00DC7CC0">
              <w:rPr>
                <w:rFonts w:ascii="GHEA Grapalat" w:eastAsia="Calibri" w:hAnsi="GHEA Grapalat"/>
                <w:lang w:val="hy-AM"/>
              </w:rPr>
              <w:t>շենքի</w:t>
            </w:r>
            <w:r>
              <w:rPr>
                <w:rFonts w:ascii="GHEA Grapalat" w:eastAsia="Calibri" w:hAnsi="GHEA Grapalat"/>
                <w:lang w:val="fr-FR"/>
              </w:rPr>
              <w:t xml:space="preserve">» </w:t>
            </w:r>
            <w:r w:rsidRPr="00DC7CC0">
              <w:rPr>
                <w:rFonts w:ascii="GHEA Grapalat" w:eastAsia="Calibri" w:hAnsi="GHEA Grapalat"/>
                <w:lang w:val="fr-FR"/>
              </w:rPr>
              <w:t>բառերից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 w:rsidRPr="00DC7CC0">
              <w:rPr>
                <w:rFonts w:ascii="GHEA Grapalat" w:eastAsia="Calibri" w:hAnsi="GHEA Grapalat"/>
                <w:lang w:val="fr-FR"/>
              </w:rPr>
              <w:t>հետո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>
              <w:rPr>
                <w:rFonts w:ascii="GHEA Grapalat" w:eastAsia="Calibri" w:hAnsi="GHEA Grapalat"/>
                <w:lang w:val="fr-FR"/>
              </w:rPr>
              <w:t>շարադրել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>
              <w:rPr>
                <w:rFonts w:ascii="GHEA Grapalat" w:eastAsia="Calibri" w:hAnsi="GHEA Grapalat"/>
                <w:lang w:val="fr-FR"/>
              </w:rPr>
              <w:t>հետևյալ</w:t>
            </w:r>
            <w:r w:rsidR="00BD5ADD">
              <w:rPr>
                <w:rFonts w:ascii="GHEA Grapalat" w:eastAsia="Calibri" w:hAnsi="GHEA Grapalat"/>
                <w:lang w:val="fr-FR"/>
              </w:rPr>
              <w:t xml:space="preserve"> </w:t>
            </w:r>
            <w:r>
              <w:rPr>
                <w:rFonts w:ascii="GHEA Grapalat" w:eastAsia="Calibri" w:hAnsi="GHEA Grapalat"/>
                <w:lang w:val="fr-FR"/>
              </w:rPr>
              <w:t>բովանդակությամբ՝</w:t>
            </w:r>
            <w:r w:rsidRPr="00DC7CC0">
              <w:rPr>
                <w:rFonts w:ascii="GHEA Grapalat" w:eastAsia="Calibri" w:hAnsi="GHEA Grapalat"/>
                <w:lang w:val="fr-FR"/>
              </w:rPr>
              <w:t xml:space="preserve"> «</w:t>
            </w:r>
            <w:r w:rsidRPr="00DC7CC0">
              <w:rPr>
                <w:rFonts w:ascii="GHEA Grapalat" w:hAnsi="GHEA Grapalat"/>
              </w:rPr>
              <w:t>վերա</w:t>
            </w:r>
            <w:r w:rsidR="00F35D03" w:rsidRPr="00BA6642">
              <w:rPr>
                <w:rFonts w:ascii="GHEA Grapalat" w:hAnsi="GHEA Grapalat"/>
                <w:lang w:val="af-ZA"/>
              </w:rPr>
              <w:t>-</w:t>
            </w:r>
            <w:r w:rsidRPr="00DC7CC0">
              <w:rPr>
                <w:rFonts w:ascii="GHEA Grapalat" w:hAnsi="GHEA Grapalat"/>
              </w:rPr>
              <w:t>կանգնման</w:t>
            </w:r>
            <w:r w:rsidRPr="00BA6642">
              <w:rPr>
                <w:rFonts w:ascii="GHEA Grapalat" w:hAnsi="GHEA Grapalat"/>
                <w:lang w:val="af-ZA"/>
              </w:rPr>
              <w:t xml:space="preserve">, </w:t>
            </w:r>
            <w:r w:rsidRPr="00DC7CC0">
              <w:rPr>
                <w:rFonts w:ascii="GHEA Grapalat" w:hAnsi="GHEA Grapalat"/>
                <w:lang w:val="en-US"/>
              </w:rPr>
              <w:t>վերանորոգման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DC7CC0">
              <w:rPr>
                <w:rFonts w:ascii="GHEA Grapalat" w:hAnsi="GHEA Grapalat"/>
                <w:lang w:val="en-US"/>
              </w:rPr>
              <w:t>և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DC7CC0">
              <w:rPr>
                <w:rFonts w:ascii="GHEA Grapalat" w:hAnsi="GHEA Grapalat"/>
                <w:lang w:val="en-US"/>
              </w:rPr>
              <w:t>քա</w:t>
            </w:r>
            <w:r w:rsidR="00F35D03">
              <w:rPr>
                <w:rFonts w:ascii="GHEA Grapalat" w:hAnsi="GHEA Grapalat"/>
                <w:lang w:val="en-US"/>
              </w:rPr>
              <w:t>ղաքաշին</w:t>
            </w:r>
            <w:r w:rsidRPr="00DC7CC0">
              <w:rPr>
                <w:rFonts w:ascii="GHEA Grapalat" w:hAnsi="GHEA Grapalat"/>
                <w:lang w:val="en-US"/>
              </w:rPr>
              <w:t>կան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DC7CC0">
              <w:rPr>
                <w:rFonts w:ascii="GHEA Grapalat" w:hAnsi="GHEA Grapalat" w:cs="Arial"/>
              </w:rPr>
              <w:t>նորմատիվային</w:t>
            </w:r>
            <w:r w:rsidR="00B91759">
              <w:rPr>
                <w:rFonts w:ascii="GHEA Grapalat" w:hAnsi="GHEA Grapalat" w:cs="Arial"/>
                <w:lang w:val="en-US"/>
              </w:rPr>
              <w:t xml:space="preserve"> </w:t>
            </w:r>
            <w:r w:rsidRPr="00DC7CC0">
              <w:rPr>
                <w:rFonts w:ascii="GHEA Grapalat" w:hAnsi="GHEA Grapalat" w:cs="Arial"/>
              </w:rPr>
              <w:t>պահանջներին</w:t>
            </w:r>
            <w:r w:rsidR="00B91759">
              <w:rPr>
                <w:rFonts w:ascii="GHEA Grapalat" w:hAnsi="GHEA Grapalat" w:cs="Arial"/>
                <w:lang w:val="en-US"/>
              </w:rPr>
              <w:t xml:space="preserve"> </w:t>
            </w:r>
            <w:r w:rsidRPr="00DC7CC0">
              <w:rPr>
                <w:rFonts w:ascii="GHEA Grapalat" w:hAnsi="GHEA Grapalat" w:cs="Arial"/>
              </w:rPr>
              <w:t>համապատասխանեցնելու</w:t>
            </w:r>
            <w:r w:rsidR="00B91759">
              <w:rPr>
                <w:rFonts w:ascii="GHEA Grapalat" w:hAnsi="GHEA Grapalat" w:cs="Arial"/>
                <w:lang w:val="en-US"/>
              </w:rPr>
              <w:t xml:space="preserve"> </w:t>
            </w:r>
            <w:r w:rsidRPr="00DC7CC0">
              <w:rPr>
                <w:rFonts w:ascii="GHEA Grapalat" w:hAnsi="GHEA Grapalat"/>
              </w:rPr>
              <w:t>միջոցով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DC7CC0">
              <w:rPr>
                <w:rFonts w:ascii="GHEA Grapalat" w:hAnsi="GHEA Grapalat"/>
              </w:rPr>
              <w:t>կատարել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DC7CC0">
              <w:rPr>
                <w:rFonts w:ascii="GHEA Grapalat" w:hAnsi="GHEA Grapalat"/>
              </w:rPr>
              <w:t>փոփոխում</w:t>
            </w:r>
            <w:r w:rsidRPr="00BA6642">
              <w:rPr>
                <w:rFonts w:ascii="GHEA Grapalat" w:hAnsi="GHEA Grapalat"/>
                <w:lang w:val="af-ZA"/>
              </w:rPr>
              <w:t>:</w:t>
            </w:r>
            <w:r w:rsidRPr="00DC7CC0">
              <w:rPr>
                <w:rFonts w:ascii="GHEA Grapalat" w:eastAsia="Calibri" w:hAnsi="GHEA Grapalat"/>
                <w:lang w:val="fr-FR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812274" w:rsidRDefault="00BF4849" w:rsidP="0020497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Ընդունվել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մասամբ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կատարվել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է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համապատասխան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ուղղում՝</w:t>
            </w:r>
            <w:r w:rsidR="00E70995" w:rsidRPr="00BA6642">
              <w:rPr>
                <w:rFonts w:ascii="GHEA Grapalat" w:hAnsi="GHEA Grapalat"/>
                <w:lang w:val="af-ZA"/>
              </w:rPr>
              <w:t xml:space="preserve"> </w:t>
            </w:r>
            <w:r w:rsidR="00E70995">
              <w:rPr>
                <w:rFonts w:ascii="GHEA Grapalat" w:hAnsi="GHEA Grapalat"/>
                <w:lang w:val="en-US"/>
              </w:rPr>
              <w:t>վերանորոգում</w:t>
            </w:r>
            <w:r w:rsidR="00E70995" w:rsidRPr="00BA6642">
              <w:rPr>
                <w:rFonts w:ascii="GHEA Grapalat" w:hAnsi="GHEA Grapalat"/>
                <w:lang w:val="af-ZA"/>
              </w:rPr>
              <w:t xml:space="preserve"> </w:t>
            </w:r>
            <w:r w:rsidR="00E70995">
              <w:rPr>
                <w:rFonts w:ascii="GHEA Grapalat" w:hAnsi="GHEA Grapalat"/>
                <w:lang w:val="en-US"/>
              </w:rPr>
              <w:t>բառ</w:t>
            </w:r>
            <w:r w:rsidR="0020497F">
              <w:rPr>
                <w:rFonts w:ascii="GHEA Grapalat" w:hAnsi="GHEA Grapalat"/>
                <w:lang w:val="en-US"/>
              </w:rPr>
              <w:t>ը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փոխար</w:t>
            </w:r>
            <w:r w:rsidR="0020497F">
              <w:rPr>
                <w:rFonts w:ascii="GHEA Grapalat" w:hAnsi="GHEA Grapalat"/>
                <w:lang w:val="en-US"/>
              </w:rPr>
              <w:t>ի</w:t>
            </w:r>
            <w:r w:rsidR="00E70995">
              <w:rPr>
                <w:rFonts w:ascii="GHEA Grapalat" w:hAnsi="GHEA Grapalat"/>
                <w:lang w:val="en-US"/>
              </w:rPr>
              <w:t>ն</w:t>
            </w:r>
            <w:r w:rsidR="0020497F">
              <w:rPr>
                <w:rFonts w:ascii="GHEA Grapalat" w:hAnsi="GHEA Grapalat"/>
                <w:lang w:val="en-US"/>
              </w:rPr>
              <w:t>վել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20497F">
              <w:rPr>
                <w:rFonts w:ascii="GHEA Grapalat" w:hAnsi="GHEA Grapalat"/>
                <w:lang w:val="en-US"/>
              </w:rPr>
              <w:t>է</w:t>
            </w:r>
            <w:r w:rsidR="00E70995" w:rsidRPr="00BA6642">
              <w:rPr>
                <w:rFonts w:ascii="GHEA Grapalat" w:hAnsi="GHEA Grapalat"/>
                <w:lang w:val="af-ZA"/>
              </w:rPr>
              <w:t xml:space="preserve"> </w:t>
            </w:r>
            <w:r w:rsidR="00E70995">
              <w:rPr>
                <w:rFonts w:ascii="GHEA Grapalat" w:hAnsi="GHEA Grapalat"/>
                <w:lang w:val="en-US"/>
              </w:rPr>
              <w:t>նորոգում</w:t>
            </w:r>
            <w:r w:rsidR="00E70995" w:rsidRPr="00BA6642">
              <w:rPr>
                <w:rFonts w:ascii="GHEA Grapalat" w:hAnsi="GHEA Grapalat"/>
                <w:lang w:val="af-ZA"/>
              </w:rPr>
              <w:t xml:space="preserve"> </w:t>
            </w:r>
            <w:r w:rsidR="00E70995">
              <w:rPr>
                <w:rFonts w:ascii="GHEA Grapalat" w:hAnsi="GHEA Grapalat"/>
                <w:lang w:val="en-US"/>
              </w:rPr>
              <w:t>բառ</w:t>
            </w:r>
            <w:r w:rsidR="0020497F">
              <w:rPr>
                <w:rFonts w:ascii="GHEA Grapalat" w:hAnsi="GHEA Grapalat"/>
                <w:lang w:val="en-US"/>
              </w:rPr>
              <w:t>ով</w:t>
            </w:r>
            <w:r w:rsidR="00E70995">
              <w:rPr>
                <w:rFonts w:ascii="GHEA Grapalat" w:hAnsi="GHEA Grapalat"/>
                <w:lang w:val="en-US"/>
              </w:rPr>
              <w:t>՝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որպես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հուշարձանի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="00E70995">
              <w:rPr>
                <w:rFonts w:ascii="GHEA Grapalat" w:hAnsi="GHEA Grapalat"/>
                <w:lang w:val="en-US"/>
              </w:rPr>
              <w:t>եզրույթ</w:t>
            </w:r>
            <w:r w:rsidR="00E70995" w:rsidRPr="00BA6642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EB1346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46" w:rsidRPr="00522329" w:rsidRDefault="00EB1346" w:rsidP="007D5CC5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22329">
              <w:rPr>
                <w:rFonts w:ascii="GHEA Grapalat" w:hAnsi="GHEA Grapalat"/>
                <w:lang w:val="hy-AM"/>
              </w:rPr>
              <w:lastRenderedPageBreak/>
              <w:t>Երևանի քաղաքապետարան</w:t>
            </w:r>
          </w:p>
          <w:p w:rsidR="00522329" w:rsidRPr="00522329" w:rsidRDefault="00522329" w:rsidP="007D5CC5">
            <w:pPr>
              <w:spacing w:line="276" w:lineRule="auto"/>
              <w:rPr>
                <w:rFonts w:ascii="GHEA Grapalat" w:hAnsi="GHEA Grapalat" w:cs="Arial"/>
                <w:noProof/>
                <w:lang w:val="en-US"/>
              </w:rPr>
            </w:pPr>
            <w:r w:rsidRPr="00522329">
              <w:rPr>
                <w:rFonts w:ascii="GHEA Grapalat" w:hAnsi="GHEA Grapalat" w:cs="Arial"/>
                <w:noProof/>
                <w:lang w:val="en-US"/>
              </w:rPr>
              <w:t>01/50-14360 հ</w:t>
            </w:r>
          </w:p>
          <w:p w:rsidR="00E66967" w:rsidRPr="00807E7C" w:rsidRDefault="00522329" w:rsidP="00522329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22329">
              <w:rPr>
                <w:rFonts w:ascii="GHEA Grapalat" w:hAnsi="GHEA Grapalat"/>
                <w:lang w:val="en-US"/>
              </w:rPr>
              <w:t>06</w:t>
            </w:r>
            <w:r w:rsidR="00157192" w:rsidRPr="00522329">
              <w:rPr>
                <w:rFonts w:ascii="GHEA Grapalat" w:hAnsi="GHEA Grapalat"/>
                <w:lang w:val="hy-AM"/>
              </w:rPr>
              <w:t>.</w:t>
            </w:r>
            <w:r w:rsidR="00157192" w:rsidRPr="00522329">
              <w:rPr>
                <w:rFonts w:ascii="GHEA Grapalat" w:hAnsi="GHEA Grapalat"/>
                <w:lang w:val="en-US"/>
              </w:rPr>
              <w:t>0</w:t>
            </w:r>
            <w:r w:rsidRPr="00522329">
              <w:rPr>
                <w:rFonts w:ascii="GHEA Grapalat" w:hAnsi="GHEA Grapalat"/>
                <w:lang w:val="en-US"/>
              </w:rPr>
              <w:t>3</w:t>
            </w:r>
            <w:r w:rsidR="00157192" w:rsidRPr="00522329">
              <w:rPr>
                <w:rFonts w:ascii="GHEA Grapalat" w:hAnsi="GHEA Grapalat"/>
                <w:lang w:val="hy-AM"/>
              </w:rPr>
              <w:t>.20</w:t>
            </w:r>
            <w:r w:rsidRPr="00522329">
              <w:rPr>
                <w:rFonts w:ascii="GHEA Grapalat" w:hAnsi="GHEA Grapalat"/>
                <w:lang w:val="en-US"/>
              </w:rPr>
              <w:t>20</w:t>
            </w:r>
            <w:r w:rsidR="00D974E3" w:rsidRPr="00522329">
              <w:rPr>
                <w:rFonts w:ascii="GHEA Grapalat" w:hAnsi="GHEA Grapalat"/>
                <w:lang w:val="hy-AM"/>
              </w:rPr>
              <w:t>թ.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46" w:rsidRPr="00BA6642" w:rsidRDefault="00B87F23" w:rsidP="00522329">
            <w:pPr>
              <w:pStyle w:val="ListParagraph"/>
              <w:spacing w:line="276" w:lineRule="auto"/>
              <w:ind w:left="-108"/>
              <w:rPr>
                <w:rFonts w:ascii="GHEA Grapalat" w:hAnsi="GHEA Grapalat"/>
                <w:noProof/>
                <w:lang w:val="hy-AM"/>
              </w:rPr>
            </w:pPr>
            <w:r w:rsidRPr="00A95CD4">
              <w:rPr>
                <w:rFonts w:ascii="GHEA Grapalat" w:hAnsi="GHEA Grapalat"/>
                <w:noProof/>
                <w:lang w:val="hy-AM"/>
              </w:rPr>
              <w:t>«</w:t>
            </w:r>
            <w:r w:rsidRPr="00A95CD4">
              <w:rPr>
                <w:rFonts w:ascii="GHEA Grapalat" w:hAnsi="GHEA Grapalat" w:cs="Arial"/>
                <w:noProof/>
                <w:lang w:val="hy-AM"/>
              </w:rPr>
              <w:t xml:space="preserve">Հայաստանի Հանրապետության Երևան քաղաքի </w:t>
            </w:r>
            <w:r w:rsidR="00522329" w:rsidRPr="00BA6642">
              <w:rPr>
                <w:rFonts w:ascii="GHEA Grapalat" w:hAnsi="GHEA Grapalat" w:cs="Arial"/>
                <w:noProof/>
                <w:lang w:val="hy-AM"/>
              </w:rPr>
              <w:t>Պուշկինի</w:t>
            </w:r>
            <w:r w:rsidRPr="00BA6642">
              <w:rPr>
                <w:rFonts w:ascii="GHEA Grapalat" w:hAnsi="GHEA Grapalat" w:cs="Arial"/>
                <w:noProof/>
                <w:lang w:val="hy-AM"/>
              </w:rPr>
              <w:t xml:space="preserve"> N </w:t>
            </w:r>
            <w:r w:rsidR="00522329" w:rsidRPr="00BA6642">
              <w:rPr>
                <w:rFonts w:ascii="GHEA Grapalat" w:hAnsi="GHEA Grapalat" w:cs="Arial"/>
                <w:noProof/>
                <w:lang w:val="hy-AM"/>
              </w:rPr>
              <w:t>70</w:t>
            </w:r>
            <w:r w:rsidRPr="00BA6642">
              <w:rPr>
                <w:rFonts w:ascii="GHEA Grapalat" w:hAnsi="GHEA Grapalat" w:cs="Arial"/>
                <w:noProof/>
                <w:lang w:val="hy-AM"/>
              </w:rPr>
              <w:t xml:space="preserve"> հասցեում գտնվող հուշարձան-շենքի փոփոխման մասին </w:t>
            </w:r>
            <w:r w:rsidRPr="00A95CD4">
              <w:rPr>
                <w:rFonts w:ascii="GHEA Grapalat" w:hAnsi="GHEA Grapalat" w:cs="Arial"/>
                <w:noProof/>
                <w:lang w:val="hy-AM"/>
              </w:rPr>
              <w:t>Հայաստանի Հա</w:t>
            </w:r>
            <w:r w:rsidR="00C965C4" w:rsidRPr="00A95CD4">
              <w:rPr>
                <w:rFonts w:ascii="GHEA Grapalat" w:hAnsi="GHEA Grapalat" w:cs="Arial"/>
                <w:noProof/>
                <w:lang w:val="hy-AM"/>
              </w:rPr>
              <w:t>նրապետության կառավարության որոշ</w:t>
            </w:r>
            <w:r w:rsidRPr="00A95CD4">
              <w:rPr>
                <w:rFonts w:ascii="GHEA Grapalat" w:hAnsi="GHEA Grapalat" w:cs="Arial"/>
                <w:noProof/>
                <w:lang w:val="hy-AM"/>
              </w:rPr>
              <w:t>ման (այ</w:t>
            </w:r>
            <w:r w:rsidR="00522329" w:rsidRPr="00BA6642">
              <w:rPr>
                <w:rFonts w:ascii="GHEA Grapalat" w:hAnsi="GHEA Grapalat" w:cs="Arial"/>
                <w:noProof/>
                <w:lang w:val="hy-AM"/>
              </w:rPr>
              <w:t>ս</w:t>
            </w:r>
            <w:r w:rsidRPr="00A95CD4">
              <w:rPr>
                <w:rFonts w:ascii="GHEA Grapalat" w:hAnsi="GHEA Grapalat" w:cs="Arial"/>
                <w:noProof/>
                <w:lang w:val="hy-AM"/>
              </w:rPr>
              <w:t>ուհետ՝ Որոշում) նախագծի վերաբերյալ</w:t>
            </w:r>
            <w:r w:rsidR="00B91759">
              <w:rPr>
                <w:rFonts w:ascii="GHEA Grapalat" w:hAnsi="GHEA Grapalat" w:cs="Arial"/>
                <w:noProof/>
                <w:lang w:val="en-US"/>
              </w:rPr>
              <w:t xml:space="preserve"> </w:t>
            </w:r>
            <w:r w:rsidR="00E72FA3" w:rsidRPr="00BA6642">
              <w:rPr>
                <w:rFonts w:ascii="GHEA Grapalat" w:hAnsi="GHEA Grapalat"/>
                <w:noProof/>
                <w:lang w:val="hy-AM"/>
              </w:rPr>
              <w:t>առաջարկություններ և դիտողություններ չկան</w:t>
            </w:r>
            <w:r w:rsidR="00522329" w:rsidRPr="00BA6642">
              <w:rPr>
                <w:rFonts w:ascii="GHEA Grapalat" w:hAnsi="GHEA Grapalat"/>
                <w:noProof/>
                <w:lang w:val="hy-AM"/>
              </w:rPr>
              <w:t>: Լրացուցիչ հայտնում ենք, որ վերակառուցման արդյունքում հուշարձան-շենքի տանիքի՝ 4-րդ հարկի ծավալը ճարտարապետական տեսանկյունից հնարավոր է իրականացնել առավել զուսպ:</w:t>
            </w:r>
            <w:r w:rsidR="00522329" w:rsidRPr="00DC7CC0">
              <w:rPr>
                <w:rFonts w:ascii="GHEA Grapalat" w:eastAsia="Calibri" w:hAnsi="GHEA Grapalat"/>
                <w:lang w:val="fr-FR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67" w:rsidRPr="00BA6642" w:rsidRDefault="00522329" w:rsidP="00523703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A6642">
              <w:rPr>
                <w:rFonts w:ascii="GHEA Grapalat" w:hAnsi="GHEA Grapalat"/>
                <w:lang w:val="hy-AM"/>
              </w:rPr>
              <w:t>Ընդունվել է առաջարկը</w:t>
            </w:r>
            <w:r w:rsidR="0020497F" w:rsidRPr="00BA6642">
              <w:rPr>
                <w:rFonts w:ascii="GHEA Grapalat" w:hAnsi="GHEA Grapalat"/>
                <w:lang w:val="hy-AM"/>
              </w:rPr>
              <w:t xml:space="preserve"> և</w:t>
            </w:r>
            <w:r w:rsidRPr="00BA6642">
              <w:rPr>
                <w:rFonts w:ascii="GHEA Grapalat" w:hAnsi="GHEA Grapalat"/>
                <w:lang w:val="hy-AM"/>
              </w:rPr>
              <w:t xml:space="preserve"> նախագծող կազմակերպությանը աշխատանքնային նախագծում </w:t>
            </w:r>
            <w:r w:rsidR="00523703" w:rsidRPr="00523703">
              <w:rPr>
                <w:rFonts w:ascii="GHEA Grapalat" w:hAnsi="GHEA Grapalat"/>
                <w:lang w:val="hy-AM"/>
              </w:rPr>
              <w:t>առաջարկվել է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BA6642">
              <w:rPr>
                <w:rFonts w:ascii="GHEA Grapalat" w:hAnsi="GHEA Grapalat"/>
                <w:lang w:val="hy-AM"/>
              </w:rPr>
              <w:t>կատարել նշյալ փոփոխությունը:</w:t>
            </w:r>
          </w:p>
        </w:tc>
      </w:tr>
      <w:tr w:rsidR="00E70995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5" w:rsidRPr="00BA6642" w:rsidRDefault="00E70995" w:rsidP="00E70995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BA6642">
              <w:rPr>
                <w:rFonts w:ascii="GHEA Grapalat" w:hAnsi="GHEA Grapalat"/>
                <w:lang w:val="hy-AM"/>
              </w:rPr>
              <w:t>Հայաստանի ազգային պատկերասրահ ՊՈԱԿ</w:t>
            </w:r>
            <w:r w:rsidRPr="00BA6642">
              <w:rPr>
                <w:color w:val="000000"/>
                <w:sz w:val="21"/>
                <w:szCs w:val="21"/>
                <w:lang w:val="hy-AM"/>
              </w:rPr>
              <w:br/>
            </w:r>
            <w:r w:rsidRPr="00BA6642">
              <w:rPr>
                <w:rFonts w:ascii="GHEA Grapalat" w:hAnsi="GHEA Grapalat"/>
                <w:lang w:val="hy-AM"/>
              </w:rPr>
              <w:t>ՊԵ/32-20</w:t>
            </w:r>
          </w:p>
          <w:p w:rsidR="00E70995" w:rsidRPr="00E70995" w:rsidRDefault="00E70995" w:rsidP="00E70995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27.02.2020</w:t>
            </w:r>
          </w:p>
          <w:p w:rsidR="00E70995" w:rsidRPr="00E70995" w:rsidRDefault="00E70995" w:rsidP="007D5CC5">
            <w:pPr>
              <w:spacing w:line="276" w:lineRule="auto"/>
              <w:rPr>
                <w:rFonts w:ascii="GHEA Grapalat" w:hAnsi="GHEA Grapalat"/>
                <w:highlight w:val="yellow"/>
                <w:lang w:val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5" w:rsidRDefault="00E70995" w:rsidP="00E70995">
            <w:pPr>
              <w:spacing w:line="276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5A0E8E"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  <w:lang w:val="en-US"/>
              </w:rPr>
              <w:t>.</w:t>
            </w:r>
            <w:r w:rsidRPr="005A0E8E">
              <w:rPr>
                <w:rFonts w:ascii="GHEA Grapalat" w:hAnsi="GHEA Grapalat"/>
                <w:lang w:val="hy-AM"/>
              </w:rPr>
              <w:t xml:space="preserve"> Սարգսյանի և Հ</w:t>
            </w:r>
            <w:r>
              <w:rPr>
                <w:rFonts w:ascii="GHEA Grapalat" w:hAnsi="GHEA Grapalat"/>
                <w:lang w:val="en-US"/>
              </w:rPr>
              <w:t>.</w:t>
            </w:r>
            <w:r w:rsidRPr="005A0E8E">
              <w:rPr>
                <w:rFonts w:ascii="GHEA Grapalat" w:hAnsi="GHEA Grapalat"/>
                <w:lang w:val="hy-AM"/>
              </w:rPr>
              <w:t xml:space="preserve"> Կոջոյանի տուն-թանգարանի հուշարձան-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>շենքի փոփոխման մաuին</w:t>
            </w:r>
            <w:r>
              <w:rPr>
                <w:rFonts w:ascii="GHEA Grapalat" w:hAnsi="GHEA Grapalat" w:cs="Sylfaen"/>
                <w:bCs/>
                <w:iCs/>
                <w:lang w:val="en-US"/>
              </w:rPr>
              <w:t xml:space="preserve"> ՀՀ 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>կառավարության</w:t>
            </w:r>
            <w:r w:rsidR="00B91759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>որոշման</w:t>
            </w:r>
            <w:r w:rsidR="00B91759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>նախագ</w:t>
            </w:r>
            <w:r>
              <w:rPr>
                <w:rFonts w:ascii="GHEA Grapalat" w:hAnsi="GHEA Grapalat" w:cs="Sylfaen"/>
                <w:bCs/>
                <w:iCs/>
                <w:lang w:val="en-US"/>
              </w:rPr>
              <w:t xml:space="preserve">ծի, 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>էսքիզային</w:t>
            </w:r>
            <w:r w:rsidR="00B91759">
              <w:rPr>
                <w:rFonts w:ascii="GHEA Grapalat" w:hAnsi="GHEA Grapalat" w:cs="Sylfaen"/>
                <w:bCs/>
                <w:iCs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>նախագ</w:t>
            </w:r>
            <w:r>
              <w:rPr>
                <w:rFonts w:ascii="GHEA Grapalat" w:hAnsi="GHEA Grapalat" w:cs="Sylfaen"/>
                <w:bCs/>
                <w:iCs/>
                <w:lang w:val="en-US"/>
              </w:rPr>
              <w:t xml:space="preserve">ծի, 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bCs/>
                <w:iCs/>
                <w:lang w:val="en-US"/>
              </w:rPr>
              <w:t xml:space="preserve">ԿԳՄՍ 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 xml:space="preserve">նախարարության գիտամեթոդական խորհրդի 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lastRenderedPageBreak/>
              <w:t>20</w:t>
            </w:r>
            <w:r w:rsidRPr="005A0E8E">
              <w:rPr>
                <w:rFonts w:ascii="GHEA Grapalat" w:hAnsi="GHEA Grapalat" w:cs="Sylfaen"/>
                <w:bCs/>
                <w:iCs/>
                <w:lang w:val="hy-AM"/>
              </w:rPr>
              <w:t>20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 xml:space="preserve">թ. </w:t>
            </w:r>
            <w:r>
              <w:rPr>
                <w:rFonts w:ascii="GHEA Grapalat" w:hAnsi="GHEA Grapalat" w:cs="Sylfaen"/>
                <w:bCs/>
                <w:iCs/>
                <w:lang w:val="en-US"/>
              </w:rPr>
              <w:t>հ</w:t>
            </w:r>
            <w:r w:rsidRPr="005A0E8E">
              <w:rPr>
                <w:rFonts w:ascii="GHEA Grapalat" w:hAnsi="GHEA Grapalat" w:cs="Sylfaen"/>
                <w:bCs/>
                <w:iCs/>
                <w:lang w:val="hy-AM"/>
              </w:rPr>
              <w:t>ունվարի20</w:t>
            </w:r>
            <w:r>
              <w:rPr>
                <w:rFonts w:ascii="GHEA Grapalat" w:hAnsi="GHEA Grapalat" w:cs="Sylfaen"/>
                <w:bCs/>
                <w:iCs/>
                <w:lang w:val="hy-AM"/>
              </w:rPr>
              <w:t xml:space="preserve">-ի N </w:t>
            </w:r>
            <w:r w:rsidRPr="005A0E8E">
              <w:rPr>
                <w:rFonts w:ascii="GHEA Grapalat" w:hAnsi="GHEA Grapalat" w:cs="Sylfaen"/>
                <w:bCs/>
                <w:iCs/>
                <w:lang w:val="hy-AM"/>
              </w:rPr>
              <w:t>1-ին</w:t>
            </w:r>
            <w:r w:rsidRPr="00433912">
              <w:rPr>
                <w:rFonts w:ascii="GHEA Grapalat" w:hAnsi="GHEA Grapalat" w:cs="Sylfaen"/>
                <w:bCs/>
                <w:iCs/>
                <w:lang w:val="hy-AM"/>
              </w:rPr>
              <w:t xml:space="preserve"> նիստի արձանագրությ</w:t>
            </w:r>
            <w:r>
              <w:rPr>
                <w:rFonts w:ascii="GHEA Grapalat" w:hAnsi="GHEA Grapalat" w:cs="Sylfaen"/>
                <w:bCs/>
                <w:iCs/>
                <w:lang w:val="en-US"/>
              </w:rPr>
              <w:t>ան</w:t>
            </w:r>
            <w:r w:rsidRPr="00433912">
              <w:rPr>
                <w:rFonts w:ascii="GHEA Grapalat" w:hAnsi="GHEA Grapalat"/>
                <w:lang w:val="hy-AM"/>
              </w:rPr>
              <w:t>և</w:t>
            </w:r>
            <w:r w:rsidRPr="005A0E8E">
              <w:rPr>
                <w:rFonts w:ascii="GHEA Grapalat" w:hAnsi="GHEA Grapalat"/>
                <w:lang w:val="hy-AM"/>
              </w:rPr>
              <w:t xml:space="preserve"> վերջինիս հիման վրա կազմված դրական </w:t>
            </w:r>
            <w:r>
              <w:rPr>
                <w:rFonts w:ascii="GHEA Grapalat" w:hAnsi="GHEA Grapalat"/>
                <w:lang w:val="hy-AM"/>
              </w:rPr>
              <w:t>եզրակացությ</w:t>
            </w:r>
            <w:r>
              <w:rPr>
                <w:rFonts w:ascii="GHEA Grapalat" w:hAnsi="GHEA Grapalat"/>
                <w:lang w:val="en-US"/>
              </w:rPr>
              <w:t>ան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վերաբերյալ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առաջարկություններ և դիտողություններ</w:t>
            </w:r>
            <w:r w:rsidR="00B91759"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չունենք:</w:t>
            </w:r>
          </w:p>
          <w:p w:rsidR="00E70995" w:rsidRPr="00A95CD4" w:rsidRDefault="00E70995" w:rsidP="00807E7C">
            <w:pPr>
              <w:pStyle w:val="ListParagraph"/>
              <w:spacing w:line="276" w:lineRule="auto"/>
              <w:ind w:left="-108"/>
              <w:rPr>
                <w:rFonts w:ascii="GHEA Grapalat" w:hAnsi="GHEA Grapalat"/>
                <w:noProof/>
                <w:lang w:val="hy-AM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5" w:rsidRDefault="00E70995" w:rsidP="00803AC5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</w:tr>
      <w:tr w:rsidR="00BA6642" w:rsidRPr="005C0FA3" w:rsidTr="00B91759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BA6642" w:rsidRDefault="00BA6642" w:rsidP="00BA6642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ՀՀ արդարադատության նախարարություն</w:t>
            </w:r>
            <w:hyperlink r:id="rId9" w:history="1">
              <w:r w:rsidRPr="00BA6642">
                <w:rPr>
                  <w:rFonts w:ascii="GHEA Grapalat" w:hAnsi="GHEA Grapalat"/>
                </w:rPr>
                <w:br/>
                <w:t>035/19954-20</w:t>
              </w:r>
            </w:hyperlink>
          </w:p>
          <w:p w:rsidR="00BA6642" w:rsidRDefault="00BA6642" w:rsidP="00BA6642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</w:t>
            </w:r>
            <w:r w:rsidRPr="00807E7C">
              <w:rPr>
                <w:rFonts w:ascii="GHEA Grapalat" w:hAnsi="GHEA Grapalat"/>
                <w:lang w:val="af-ZA"/>
              </w:rPr>
              <w:t xml:space="preserve">. </w:t>
            </w:r>
            <w:r w:rsidRPr="00807E7C">
              <w:rPr>
                <w:rFonts w:ascii="GHEA Grapalat" w:hAnsi="GHEA Grapalat"/>
                <w:lang w:val="en-US"/>
              </w:rPr>
              <w:t>0</w:t>
            </w:r>
            <w:r>
              <w:rPr>
                <w:rFonts w:ascii="GHEA Grapalat" w:hAnsi="GHEA Grapalat"/>
              </w:rPr>
              <w:t>4</w:t>
            </w:r>
            <w:r w:rsidRPr="00807E7C">
              <w:rPr>
                <w:rFonts w:ascii="GHEA Grapalat" w:hAnsi="GHEA Grapalat"/>
                <w:lang w:val="af-ZA"/>
              </w:rPr>
              <w:t>. 20</w:t>
            </w:r>
            <w:r>
              <w:rPr>
                <w:rFonts w:ascii="GHEA Grapalat" w:hAnsi="GHEA Grapalat"/>
                <w:lang w:val="af-ZA"/>
              </w:rPr>
              <w:t>20</w:t>
            </w:r>
            <w:r w:rsidRPr="00807E7C">
              <w:rPr>
                <w:rFonts w:ascii="GHEA Grapalat" w:hAnsi="GHEA Grapalat"/>
                <w:lang w:val="en-US"/>
              </w:rPr>
              <w:t>թ</w:t>
            </w:r>
            <w:r w:rsidRPr="00807E7C">
              <w:rPr>
                <w:rFonts w:ascii="GHEA Grapalat" w:hAnsi="GHEA Grapalat"/>
                <w:lang w:val="af-ZA"/>
              </w:rPr>
              <w:t>.</w:t>
            </w:r>
          </w:p>
          <w:p w:rsidR="00BA6642" w:rsidRPr="00BA6642" w:rsidRDefault="00BA6642" w:rsidP="00E70995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 xml:space="preserve">«2.1. </w:t>
            </w:r>
            <w:r w:rsidRPr="00523703">
              <w:rPr>
                <w:rFonts w:ascii="GHEA Grapalat" w:hAnsi="GHEA Grapalat"/>
                <w:b/>
                <w:lang w:val="hy-AM"/>
              </w:rPr>
              <w:t>Հուշարձանը փոփոխվում է բացառիկ` նրա սկզբնական ու հարմարեցված գործառնական նշանակությամբ օգտագործման անհնարինության և (կամ) շահագ</w:t>
            </w:r>
            <w:r w:rsidR="00523703">
              <w:rPr>
                <w:rFonts w:ascii="GHEA Grapalat" w:hAnsi="GHEA Grapalat"/>
                <w:b/>
                <w:lang w:val="hy-AM"/>
              </w:rPr>
              <w:t>ործման նորմատիվային պահանջներին</w:t>
            </w:r>
            <w:r w:rsidR="00B91759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523703">
              <w:rPr>
                <w:rFonts w:ascii="GHEA Grapalat" w:hAnsi="GHEA Grapalat"/>
                <w:b/>
                <w:lang w:val="hy-AM"/>
              </w:rPr>
              <w:t>համապատասխանեցման դեպքերում:</w:t>
            </w:r>
            <w:r w:rsidRPr="00523703">
              <w:rPr>
                <w:rFonts w:ascii="GHEA Grapalat" w:hAnsi="GHEA Grapalat"/>
                <w:lang w:val="hy-AM"/>
              </w:rPr>
              <w:t xml:space="preserve"> Հուշարձանի փոփոխումը չի կարող զուգորդվել նրա պատմական, գիտական և գեղարվեստական արժեք հանդիսացող արտաքին ու ներքին ծավալների, դրանց առանձին տարրերի ու դրվագների անդարձելի խեղմամբ, աղճատմամբ կամ ոչնչացմամբ :</w:t>
            </w:r>
          </w:p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>3. Հուշարձանը տեղափոխվում և փոփոխվում է լիազորված մարմնի դրական եզրակացության հիման վրա: Հուշարձանի տեղափոխման և հանրապետական նշանակության հուշարձանի փոփոխման աշխատանքները կատարվում են Հայաստանի Հանրապետության կառավարության թույլտվությամբ, (…) »:</w:t>
            </w:r>
          </w:p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 xml:space="preserve">Վերոգրյալ իրարավական ակտերի բովանդակային </w:t>
            </w:r>
            <w:r w:rsidRPr="00523703">
              <w:rPr>
                <w:rFonts w:ascii="GHEA Grapalat" w:hAnsi="GHEA Grapalat"/>
                <w:lang w:val="hy-AM"/>
              </w:rPr>
              <w:lastRenderedPageBreak/>
              <w:t>վերլուծությունից բխում է, որ օրենսդիրը, բարձր գնահատելով մշակույթի անշարժ հուշարձանների դերը, Կառավարությանն օժտել է դրանց պահպանման լիազորությամբ: Հուշարձաննների կարևոր նշանակությամբ էլ պայմանավորված է դրանց փոփոխման հնարավորությունը միայն բացառիկ դեպքերում: Օրենքում սպառիչ թվարկված են այդ բացառիկ դեպքերը. դրանք են`</w:t>
            </w:r>
          </w:p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>1.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523703">
              <w:rPr>
                <w:rFonts w:ascii="GHEA Grapalat" w:hAnsi="GHEA Grapalat"/>
                <w:lang w:val="hy-AM"/>
              </w:rPr>
              <w:t>հուշարձանի` սկզբնական ու հարմարեցված գործառնական նշանակությամբ օգտագործելու անհնարինությունը,</w:t>
            </w:r>
          </w:p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>2.</w:t>
            </w:r>
            <w:r w:rsidR="00B91759">
              <w:rPr>
                <w:rFonts w:ascii="GHEA Grapalat" w:hAnsi="GHEA Grapalat"/>
                <w:lang w:val="en-US"/>
              </w:rPr>
              <w:t xml:space="preserve"> </w:t>
            </w:r>
            <w:r w:rsidRPr="00523703">
              <w:rPr>
                <w:rFonts w:ascii="GHEA Grapalat" w:hAnsi="GHEA Grapalat"/>
                <w:lang w:val="hy-AM"/>
              </w:rPr>
              <w:t>և (կամ) շահագործման նորմատիվային պահանջներին համապատասխանեցնելը:</w:t>
            </w:r>
          </w:p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>Այսինքն` հուշարձանի փոփոխումը կարող է կատարվել միայն այս երկու դեպքերից առնվազն մեկի առկայության պարագայում:</w:t>
            </w:r>
          </w:p>
          <w:p w:rsidR="007C2CE7" w:rsidRPr="00523703" w:rsidRDefault="007C2CE7" w:rsidP="00523703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 xml:space="preserve">Այս առումով հարկ ենք համարում նշել, որ Նախագծի բովանդակությունից բխում է, որ Արա Սարգսյանի և Հակոբ Կոջոյանի տուն-թանգարանի հանրապետական նշանակության հուշարձան-շենքի փոփոխումը կատարվում է շահագործման նորմատիվային պահանջներին համապատասխանեցնելու նպատակով: Մինչդեռ Նախագծում և կից </w:t>
            </w:r>
            <w:r w:rsidRPr="00523703">
              <w:rPr>
                <w:rFonts w:ascii="GHEA Grapalat" w:hAnsi="GHEA Grapalat"/>
                <w:lang w:val="hy-AM"/>
              </w:rPr>
              <w:lastRenderedPageBreak/>
              <w:t>ներկայացված հիմնավորման մեջ բացակայում են շահագործման նորմատիվային այն պահանջները, որոնց անհրաժեշտ է համապատասխանեցնել տվայլ տուն-թանգարանի շահագործումը: Հետևաբար անհրաժեշտ է հստակեցնել և Նախագծում ներառել շահագործման վերոնշյալ նորմատիվային պահանջները:</w:t>
            </w:r>
            <w:r w:rsidR="001A310E" w:rsidRPr="00523703">
              <w:rPr>
                <w:rFonts w:ascii="GHEA Grapalat" w:hAnsi="GHEA Grapalat"/>
                <w:lang w:val="hy-AM"/>
              </w:rPr>
              <w:t></w:t>
            </w:r>
          </w:p>
          <w:p w:rsidR="00FC12DA" w:rsidRPr="00B91759" w:rsidRDefault="00FC12DA" w:rsidP="00FC12DA">
            <w:pPr>
              <w:spacing w:line="276" w:lineRule="auto"/>
              <w:ind w:right="23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:rsidR="00FC12DA" w:rsidRPr="005C0FA3" w:rsidRDefault="00FC12DA" w:rsidP="00FC12DA">
            <w:pPr>
              <w:spacing w:line="276" w:lineRule="auto"/>
              <w:ind w:right="23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523703" w:rsidRPr="005C0FA3" w:rsidRDefault="00523703" w:rsidP="00FC12DA">
            <w:pPr>
              <w:spacing w:line="276" w:lineRule="auto"/>
              <w:ind w:left="-180" w:right="231"/>
              <w:jc w:val="both"/>
              <w:rPr>
                <w:rFonts w:ascii="GHEA Grapalat" w:hAnsi="GHEA Grapalat"/>
                <w:lang w:val="hy-AM"/>
              </w:rPr>
            </w:pPr>
            <w:r w:rsidRPr="005C0FA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2. Նախագծում անհրաժեշտ </w:t>
            </w:r>
            <w:r w:rsidRPr="005C0FA3">
              <w:rPr>
                <w:rFonts w:ascii="GHEA Grapalat" w:hAnsi="GHEA Grapalat"/>
                <w:lang w:val="hy-AM"/>
              </w:rPr>
              <w:t xml:space="preserve">է սահմանել նորմատիվ իրավական ակտի կրճատ անվանումը՝ </w:t>
            </w:r>
            <w:r w:rsidRPr="0074120C">
              <w:rPr>
                <w:rFonts w:ascii="GHEA Grapalat" w:hAnsi="GHEA Grapalat"/>
                <w:lang w:val="hy-AM"/>
              </w:rPr>
              <w:t>ն</w:t>
            </w:r>
            <w:r w:rsidRPr="005C0FA3">
              <w:rPr>
                <w:rFonts w:ascii="GHEA Grapalat" w:hAnsi="GHEA Grapalat"/>
                <w:lang w:val="hy-AM"/>
              </w:rPr>
              <w:t>կատի ունենալով «Նորմատիվ իրավական ակտերի մասին» օրենքի 17-րդ հոդվածի դրույթներ</w:t>
            </w:r>
            <w:r w:rsidRPr="0074120C">
              <w:rPr>
                <w:rFonts w:ascii="GHEA Grapalat" w:hAnsi="GHEA Grapalat"/>
                <w:lang w:val="hy-AM"/>
              </w:rPr>
              <w:t>ը</w:t>
            </w:r>
            <w:r w:rsidRPr="005C0FA3">
              <w:rPr>
                <w:rFonts w:ascii="GHEA Grapalat" w:hAnsi="GHEA Grapalat"/>
                <w:lang w:val="hy-AM"/>
              </w:rPr>
              <w:t>:</w:t>
            </w:r>
          </w:p>
          <w:p w:rsidR="00523703" w:rsidRPr="005C0FA3" w:rsidRDefault="00523703" w:rsidP="00FC12DA">
            <w:pPr>
              <w:spacing w:line="276" w:lineRule="auto"/>
              <w:ind w:left="-180" w:right="231" w:firstLine="539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A6642" w:rsidRPr="005C0FA3" w:rsidRDefault="00BA6642" w:rsidP="00E7099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DA" w:rsidRPr="005C0FA3" w:rsidRDefault="001A310E" w:rsidP="00B91759">
            <w:pPr>
              <w:spacing w:line="276" w:lineRule="auto"/>
              <w:ind w:left="-108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lastRenderedPageBreak/>
              <w:t xml:space="preserve">Ընդունելի չէ – </w:t>
            </w:r>
          </w:p>
          <w:p w:rsidR="00BA6642" w:rsidRPr="00523703" w:rsidRDefault="001A310E" w:rsidP="001A310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523703">
              <w:rPr>
                <w:rFonts w:ascii="GHEA Grapalat" w:hAnsi="GHEA Grapalat"/>
                <w:lang w:val="hy-AM"/>
              </w:rPr>
              <w:t>ՀՀ Արդարադատության նախարարության կարծիքը ս.թ. ապրիլի 20-ին N 34/14.1/9138-20 գրությամբ տրամադրվել է նախագծող Քվադրում ՓԲԸ-ին, որը ներկայացրել է հետևյալ հիմնավորումը՝</w:t>
            </w:r>
          </w:p>
          <w:p w:rsidR="002A6331" w:rsidRPr="00FC12DA" w:rsidRDefault="002A6331" w:rsidP="00FC12DA">
            <w:pPr>
              <w:spacing w:line="276" w:lineRule="auto"/>
              <w:ind w:left="-180" w:right="231"/>
              <w:rPr>
                <w:rFonts w:ascii="GHEA Grapalat" w:hAnsi="GHEA Grapalat"/>
                <w:i/>
                <w:lang w:val="hy-AM"/>
              </w:rPr>
            </w:pPr>
            <w:r w:rsidRPr="00FC12DA">
              <w:rPr>
                <w:rFonts w:ascii="GHEA Grapalat" w:hAnsi="GHEA Grapalat"/>
                <w:i/>
                <w:lang w:val="hy-AM"/>
              </w:rPr>
              <w:t>Երևան քաղաքի պատմության և մշակույթի անշարժ հուշարձանների պետական ցուցակում ընդգրկված (պետ. ցուցիչ 1.6.173) Պուշկին փողոցի N 70 հասցեում գտնվող Արա Սարգսյանի և Հակոբ Կոջոյանի տուն-թանգարանի վերականգնման, նորոգման և քաղաքաշինկան նորմատիվային պահանջներին համապատասխանեցնելու միջոցով հուշարձանի փոփոխումը պայմանավորված է նրանով, որ տուն-թանգարանը չի կարողանում ամբողջ ծավալով գործունեություն ծավալել ժամանակակից թանգարանային չափորոշիչներին համապատասխան՝ մասնավորապես վերանորոգման և հավաքածուների պահպանման խնդրի պատճառով:</w:t>
            </w:r>
          </w:p>
          <w:p w:rsidR="002A6331" w:rsidRPr="00FC12DA" w:rsidRDefault="002A6331" w:rsidP="00FC12DA">
            <w:pPr>
              <w:spacing w:line="276" w:lineRule="auto"/>
              <w:ind w:left="-180" w:right="231" w:firstLine="539"/>
              <w:rPr>
                <w:rFonts w:ascii="GHEA Grapalat" w:hAnsi="GHEA Grapalat"/>
                <w:i/>
                <w:lang w:val="hy-AM"/>
              </w:rPr>
            </w:pPr>
            <w:r w:rsidRPr="00FC12DA">
              <w:rPr>
                <w:rFonts w:ascii="GHEA Grapalat" w:hAnsi="GHEA Grapalat"/>
                <w:i/>
                <w:lang w:val="hy-AM"/>
              </w:rPr>
              <w:t xml:space="preserve">«Հայաստանի հանրապետության </w:t>
            </w:r>
            <w:r w:rsidRPr="00FC12DA">
              <w:rPr>
                <w:rFonts w:ascii="GHEA Grapalat" w:hAnsi="GHEA Grapalat"/>
                <w:i/>
                <w:lang w:val="hy-AM"/>
              </w:rPr>
              <w:lastRenderedPageBreak/>
              <w:t xml:space="preserve">կառավարության 2002 թվականի ապրիլի 20-ի N 438 որոշման մեջ լրացում կատարելու և պատմության և մշակույթի անշարժ հուշարձանների տեղափոխման և փոփոխման կարգը հաստատելու մասին» Կառավարության որոշման Հավելվածի 2.1 և 3-րդ կետերի համաձայն` </w:t>
            </w:r>
          </w:p>
          <w:p w:rsidR="002A6331" w:rsidRPr="00FC12DA" w:rsidRDefault="002A6331" w:rsidP="00FC12DA">
            <w:pPr>
              <w:spacing w:line="276" w:lineRule="auto"/>
              <w:ind w:left="-180" w:right="231"/>
              <w:rPr>
                <w:rFonts w:ascii="GHEA Grapalat" w:hAnsi="GHEA Grapalat"/>
                <w:i/>
                <w:lang w:val="hy-AM"/>
              </w:rPr>
            </w:pPr>
            <w:r w:rsidRPr="00FC12DA">
              <w:rPr>
                <w:rFonts w:ascii="GHEA Grapalat" w:hAnsi="GHEA Grapalat"/>
                <w:i/>
                <w:lang w:val="hy-AM"/>
              </w:rPr>
              <w:t xml:space="preserve">     2.1 «Հուշարձանի փոփոխումը կատարվում է բացառիկ` նրա սկզբնական ու հարմարեցված գործառնական նշանակությամբ օգտագործելու անհնարինության և (կամ) շահագործման նորմատիվային պահանջներին համապատասխանեցնելու դեպքերում: Հուշարձանի փոփոխումը չի կարող զուգորդվել նրա պատմական, գիտական և գեղարվեստական արժեք հանդիսացող արտաքին ու ներքին ծավալների, դրանց առանձին տարրերի ու դրվագների անդարձելի խեղմամբ, աղճատմամբ կամ ոչնչացմամբ:</w:t>
            </w:r>
          </w:p>
          <w:p w:rsidR="002A6331" w:rsidRPr="00FC12DA" w:rsidRDefault="002A6331" w:rsidP="00FC12DA">
            <w:pPr>
              <w:spacing w:line="276" w:lineRule="auto"/>
              <w:ind w:left="-180" w:right="231" w:firstLine="539"/>
              <w:rPr>
                <w:rFonts w:ascii="GHEA Grapalat" w:hAnsi="GHEA Grapalat"/>
                <w:i/>
                <w:lang w:val="hy-AM"/>
              </w:rPr>
            </w:pPr>
            <w:r w:rsidRPr="00FC12DA">
              <w:rPr>
                <w:rFonts w:ascii="GHEA Grapalat" w:hAnsi="GHEA Grapalat"/>
                <w:i/>
                <w:lang w:val="hy-AM"/>
              </w:rPr>
              <w:t>3. Հուշարձանը տեղափոխվում և փոփոխվում է լիազորված մարմնի դրական եզրակացության հիման վրա: Հուշարձանի տեղափոխման և հանրապետական նշանակության հուշարձանի փոփոխման աշխատանքները կատարվում են Հայաստանի Հանրապետության կառավարության թույլտվությամբ:</w:t>
            </w:r>
          </w:p>
          <w:p w:rsidR="00523703" w:rsidRPr="00FC12DA" w:rsidRDefault="002A6331" w:rsidP="00FC12DA">
            <w:pPr>
              <w:spacing w:line="276" w:lineRule="auto"/>
              <w:ind w:left="-180" w:right="231" w:firstLine="539"/>
              <w:jc w:val="both"/>
              <w:rPr>
                <w:rFonts w:ascii="GHEA Grapalat" w:hAnsi="GHEA Grapalat"/>
                <w:i/>
                <w:lang w:val="hy-AM"/>
              </w:rPr>
            </w:pPr>
            <w:r w:rsidRPr="00FC12DA">
              <w:rPr>
                <w:rFonts w:ascii="GHEA Grapalat" w:hAnsi="GHEA Grapalat"/>
                <w:i/>
                <w:lang w:val="hy-AM"/>
              </w:rPr>
              <w:t xml:space="preserve"> Հետևաբար տվյալ </w:t>
            </w:r>
            <w:r w:rsidRPr="00FC12DA">
              <w:rPr>
                <w:rFonts w:ascii="GHEA Grapalat" w:hAnsi="GHEA Grapalat"/>
                <w:i/>
                <w:lang w:val="hy-AM"/>
              </w:rPr>
              <w:lastRenderedPageBreak/>
              <w:t xml:space="preserve">հուշարձանի փոփոխման անհրաժեշտության բխում է վերոգրյալ օրենքում նշված  բացառիկ դեպքի հիմնավորումից՝ </w:t>
            </w:r>
            <w:r w:rsidRPr="00FC12DA">
              <w:rPr>
                <w:rFonts w:ascii="GHEA Grapalat" w:hAnsi="GHEA Grapalat"/>
                <w:b/>
                <w:i/>
                <w:lang w:val="hy-AM"/>
              </w:rPr>
              <w:t>սկզբնական ու հարմարեցված գործառնական նշանակությամբ օգտագործելու անհնարինությամբ, ինչպես նաև հուշարձանը փոփոխվել է լիազորված մարմնի դրական եզրակացության հիման վրա</w:t>
            </w:r>
            <w:r w:rsidRPr="00FC12DA">
              <w:rPr>
                <w:rFonts w:ascii="GHEA Grapalat" w:hAnsi="GHEA Grapalat"/>
                <w:i/>
                <w:lang w:val="hy-AM"/>
              </w:rPr>
              <w:t>:</w:t>
            </w:r>
          </w:p>
          <w:p w:rsidR="002A6331" w:rsidRPr="005C0FA3" w:rsidRDefault="002A6331" w:rsidP="002A6331">
            <w:pPr>
              <w:spacing w:line="276" w:lineRule="auto"/>
              <w:ind w:left="-180" w:right="231" w:firstLine="539"/>
              <w:rPr>
                <w:rFonts w:ascii="GHEA Grapalat" w:hAnsi="GHEA Grapalat"/>
                <w:i/>
                <w:lang w:val="hy-AM"/>
              </w:rPr>
            </w:pPr>
          </w:p>
          <w:p w:rsidR="00FC12DA" w:rsidRPr="005C0FA3" w:rsidRDefault="00FC12DA" w:rsidP="002A6331">
            <w:pPr>
              <w:spacing w:line="276" w:lineRule="auto"/>
              <w:ind w:left="-180" w:right="231" w:firstLine="53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B91759" w:rsidRDefault="00B91759" w:rsidP="00B91759">
            <w:pPr>
              <w:spacing w:line="276" w:lineRule="auto"/>
              <w:ind w:right="231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:rsidR="00523703" w:rsidRPr="005C0FA3" w:rsidRDefault="00523703" w:rsidP="002A6331">
            <w:pPr>
              <w:spacing w:line="276" w:lineRule="auto"/>
              <w:ind w:left="-180" w:right="231" w:firstLine="53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C0FA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Ընդունվել է՝ կատարվել է </w:t>
            </w:r>
            <w:r w:rsidR="00FC12DA" w:rsidRPr="005C0FA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համապատասխան </w:t>
            </w:r>
            <w:r w:rsidRPr="005C0FA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ուղղում:</w:t>
            </w:r>
          </w:p>
          <w:p w:rsidR="00523703" w:rsidRPr="005C0FA3" w:rsidRDefault="00523703" w:rsidP="002A6331">
            <w:pPr>
              <w:spacing w:line="276" w:lineRule="auto"/>
              <w:ind w:left="-180" w:right="231" w:firstLine="53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660F87" w:rsidRPr="00812274" w:rsidRDefault="00660F87">
      <w:pPr>
        <w:rPr>
          <w:rFonts w:ascii="GHEA Grapalat" w:hAnsi="GHEA Grapalat"/>
          <w:lang w:val="hy-AM"/>
        </w:rPr>
      </w:pPr>
    </w:p>
    <w:sectPr w:rsidR="00660F87" w:rsidRPr="00812274" w:rsidSect="00BB4E3E">
      <w:footerReference w:type="default" r:id="rId10"/>
      <w:pgSz w:w="11906" w:h="16838"/>
      <w:pgMar w:top="630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E2" w:rsidRDefault="00284AE2" w:rsidP="00BA3C23">
      <w:r>
        <w:separator/>
      </w:r>
    </w:p>
  </w:endnote>
  <w:endnote w:type="continuationSeparator" w:id="1">
    <w:p w:rsidR="00284AE2" w:rsidRDefault="00284AE2" w:rsidP="00BA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308297"/>
      <w:docPartObj>
        <w:docPartGallery w:val="Page Numbers (Bottom of Page)"/>
        <w:docPartUnique/>
      </w:docPartObj>
    </w:sdtPr>
    <w:sdtContent>
      <w:p w:rsidR="009421ED" w:rsidRDefault="00D47F71">
        <w:pPr>
          <w:pStyle w:val="Footer"/>
          <w:jc w:val="right"/>
        </w:pPr>
        <w:r>
          <w:fldChar w:fldCharType="begin"/>
        </w:r>
        <w:r w:rsidR="00660701">
          <w:instrText xml:space="preserve"> PAGE   \* MERGEFORMAT </w:instrText>
        </w:r>
        <w:r>
          <w:fldChar w:fldCharType="separate"/>
        </w:r>
        <w:r w:rsidR="00896E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421ED" w:rsidRDefault="00942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E2" w:rsidRDefault="00284AE2" w:rsidP="00BA3C23">
      <w:r>
        <w:separator/>
      </w:r>
    </w:p>
  </w:footnote>
  <w:footnote w:type="continuationSeparator" w:id="1">
    <w:p w:rsidR="00284AE2" w:rsidRDefault="00284AE2" w:rsidP="00BA3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C76"/>
    <w:multiLevelType w:val="hybridMultilevel"/>
    <w:tmpl w:val="DEC2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73AF"/>
    <w:multiLevelType w:val="hybridMultilevel"/>
    <w:tmpl w:val="B4DC0C62"/>
    <w:lvl w:ilvl="0" w:tplc="4E9C13EC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63278ED"/>
    <w:multiLevelType w:val="hybridMultilevel"/>
    <w:tmpl w:val="FC88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76AF1"/>
    <w:multiLevelType w:val="hybridMultilevel"/>
    <w:tmpl w:val="678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5144"/>
    <w:multiLevelType w:val="hybridMultilevel"/>
    <w:tmpl w:val="7E782746"/>
    <w:lvl w:ilvl="0" w:tplc="16867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5B1C87"/>
    <w:multiLevelType w:val="hybridMultilevel"/>
    <w:tmpl w:val="C714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2A08"/>
    <w:multiLevelType w:val="hybridMultilevel"/>
    <w:tmpl w:val="BA7E060E"/>
    <w:lvl w:ilvl="0" w:tplc="690A2F7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F5D90"/>
    <w:multiLevelType w:val="hybridMultilevel"/>
    <w:tmpl w:val="A7701504"/>
    <w:lvl w:ilvl="0" w:tplc="866A36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9331E"/>
    <w:multiLevelType w:val="hybridMultilevel"/>
    <w:tmpl w:val="FE9C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307CB"/>
    <w:multiLevelType w:val="hybridMultilevel"/>
    <w:tmpl w:val="635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2DB"/>
    <w:rsid w:val="00044956"/>
    <w:rsid w:val="00050E33"/>
    <w:rsid w:val="000631CF"/>
    <w:rsid w:val="00080526"/>
    <w:rsid w:val="00093840"/>
    <w:rsid w:val="00094EDC"/>
    <w:rsid w:val="00095B27"/>
    <w:rsid w:val="000C0BF9"/>
    <w:rsid w:val="000C3134"/>
    <w:rsid w:val="00101B7A"/>
    <w:rsid w:val="00157192"/>
    <w:rsid w:val="001A310E"/>
    <w:rsid w:val="001C183F"/>
    <w:rsid w:val="001E49DF"/>
    <w:rsid w:val="001E4B8C"/>
    <w:rsid w:val="00204340"/>
    <w:rsid w:val="0020497F"/>
    <w:rsid w:val="00212BE9"/>
    <w:rsid w:val="00222274"/>
    <w:rsid w:val="0024125E"/>
    <w:rsid w:val="00245C4A"/>
    <w:rsid w:val="00255B5A"/>
    <w:rsid w:val="00260200"/>
    <w:rsid w:val="00263555"/>
    <w:rsid w:val="00271889"/>
    <w:rsid w:val="00284AE2"/>
    <w:rsid w:val="00293155"/>
    <w:rsid w:val="00294098"/>
    <w:rsid w:val="00295AB6"/>
    <w:rsid w:val="002A37CA"/>
    <w:rsid w:val="002A4B8B"/>
    <w:rsid w:val="002A6331"/>
    <w:rsid w:val="002B4832"/>
    <w:rsid w:val="002E37C4"/>
    <w:rsid w:val="00373D62"/>
    <w:rsid w:val="003C559F"/>
    <w:rsid w:val="003C58AA"/>
    <w:rsid w:val="003E69E7"/>
    <w:rsid w:val="00404BF7"/>
    <w:rsid w:val="00410C65"/>
    <w:rsid w:val="004236DF"/>
    <w:rsid w:val="00467DB1"/>
    <w:rsid w:val="00522329"/>
    <w:rsid w:val="00523703"/>
    <w:rsid w:val="0058731D"/>
    <w:rsid w:val="00591818"/>
    <w:rsid w:val="005A53FB"/>
    <w:rsid w:val="005B2389"/>
    <w:rsid w:val="005C0FA3"/>
    <w:rsid w:val="005E0C81"/>
    <w:rsid w:val="00602105"/>
    <w:rsid w:val="00660701"/>
    <w:rsid w:val="00660F87"/>
    <w:rsid w:val="00682476"/>
    <w:rsid w:val="006A3D01"/>
    <w:rsid w:val="006C02F1"/>
    <w:rsid w:val="0070128B"/>
    <w:rsid w:val="00714983"/>
    <w:rsid w:val="00724449"/>
    <w:rsid w:val="00724903"/>
    <w:rsid w:val="00765C70"/>
    <w:rsid w:val="00782417"/>
    <w:rsid w:val="007A2037"/>
    <w:rsid w:val="007A6126"/>
    <w:rsid w:val="007C2CE7"/>
    <w:rsid w:val="007D5CC5"/>
    <w:rsid w:val="007E12A3"/>
    <w:rsid w:val="007F2738"/>
    <w:rsid w:val="00803AC5"/>
    <w:rsid w:val="00807E7C"/>
    <w:rsid w:val="00812274"/>
    <w:rsid w:val="0081448F"/>
    <w:rsid w:val="00861EE7"/>
    <w:rsid w:val="00896E2F"/>
    <w:rsid w:val="008C4855"/>
    <w:rsid w:val="008D1894"/>
    <w:rsid w:val="00927130"/>
    <w:rsid w:val="00931937"/>
    <w:rsid w:val="009324FF"/>
    <w:rsid w:val="00936A34"/>
    <w:rsid w:val="00936C78"/>
    <w:rsid w:val="009421ED"/>
    <w:rsid w:val="00945461"/>
    <w:rsid w:val="0099791A"/>
    <w:rsid w:val="009A33DA"/>
    <w:rsid w:val="009D55C6"/>
    <w:rsid w:val="009E7063"/>
    <w:rsid w:val="00A038CD"/>
    <w:rsid w:val="00A11EBE"/>
    <w:rsid w:val="00A16858"/>
    <w:rsid w:val="00A43AC6"/>
    <w:rsid w:val="00A574B5"/>
    <w:rsid w:val="00A747FA"/>
    <w:rsid w:val="00A74BE8"/>
    <w:rsid w:val="00A95CD4"/>
    <w:rsid w:val="00AC2D71"/>
    <w:rsid w:val="00AC4C35"/>
    <w:rsid w:val="00B419B3"/>
    <w:rsid w:val="00B52E07"/>
    <w:rsid w:val="00B64FE1"/>
    <w:rsid w:val="00B87F23"/>
    <w:rsid w:val="00B91759"/>
    <w:rsid w:val="00BA3C23"/>
    <w:rsid w:val="00BA6642"/>
    <w:rsid w:val="00BB4E3E"/>
    <w:rsid w:val="00BC4F11"/>
    <w:rsid w:val="00BD575E"/>
    <w:rsid w:val="00BD5ADD"/>
    <w:rsid w:val="00BD6512"/>
    <w:rsid w:val="00BE55BA"/>
    <w:rsid w:val="00BF12DB"/>
    <w:rsid w:val="00BF4849"/>
    <w:rsid w:val="00C40456"/>
    <w:rsid w:val="00C504D5"/>
    <w:rsid w:val="00C52A40"/>
    <w:rsid w:val="00C62E70"/>
    <w:rsid w:val="00C66C11"/>
    <w:rsid w:val="00C965C4"/>
    <w:rsid w:val="00CA5225"/>
    <w:rsid w:val="00CB1B27"/>
    <w:rsid w:val="00CF0A67"/>
    <w:rsid w:val="00D034FA"/>
    <w:rsid w:val="00D11455"/>
    <w:rsid w:val="00D40BD6"/>
    <w:rsid w:val="00D47F71"/>
    <w:rsid w:val="00D608A3"/>
    <w:rsid w:val="00D974E3"/>
    <w:rsid w:val="00D979FF"/>
    <w:rsid w:val="00DD0D0A"/>
    <w:rsid w:val="00DD3200"/>
    <w:rsid w:val="00E07ED8"/>
    <w:rsid w:val="00E2620B"/>
    <w:rsid w:val="00E30736"/>
    <w:rsid w:val="00E33024"/>
    <w:rsid w:val="00E55F97"/>
    <w:rsid w:val="00E66967"/>
    <w:rsid w:val="00E70995"/>
    <w:rsid w:val="00E72FA3"/>
    <w:rsid w:val="00EB1346"/>
    <w:rsid w:val="00EC31A2"/>
    <w:rsid w:val="00EF0314"/>
    <w:rsid w:val="00EF482D"/>
    <w:rsid w:val="00F001BB"/>
    <w:rsid w:val="00F06E9C"/>
    <w:rsid w:val="00F2560F"/>
    <w:rsid w:val="00F33EE6"/>
    <w:rsid w:val="00F35D03"/>
    <w:rsid w:val="00F44592"/>
    <w:rsid w:val="00F52480"/>
    <w:rsid w:val="00F619EB"/>
    <w:rsid w:val="00F70DCA"/>
    <w:rsid w:val="00F7439C"/>
    <w:rsid w:val="00FC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2DB"/>
    <w:rPr>
      <w:rFonts w:ascii="Sylfaen" w:hAnsi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12DB"/>
    <w:pPr>
      <w:spacing w:after="120"/>
    </w:pPr>
    <w:rPr>
      <w:rFonts w:ascii="Times New Roman" w:hAnsi="Times New Roman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BF12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BF12DB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0805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C183F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A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3C23"/>
    <w:rPr>
      <w:rFonts w:ascii="Sylfaen" w:hAnsi="Sylfae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BA3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23"/>
    <w:rPr>
      <w:rFonts w:ascii="Sylfaen" w:hAnsi="Sylfae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59181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57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-culture.gov.am/tasks/doc.php?r=%2Fdocs%2F%3Fq%3D%2A%25D5%2584%25D5%25A1%25D5%25B7%25D5%25BF%25D5%25B8%25D6%2581%26out%3D0%26date_min_%3D%26date_max_%3D%26t%3D0&amp;tid=20338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l.edu.gov.am/tasks/doc.php?r=%2Flog%2F%3Fq%3D%252A%25D5%25A9%25D5%25A1%25D5%25B6%25D5%25A3%25D5%25A1%25D6%2580%25D5%25A1%25D5%25B6%26p%3D2&amp;tid=608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65B3-7CB7-4698-82E4-F0C59DF5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https://mul-edu.gov.am/tasks/docs/attachment.php?id=363304&amp;fn=04.Texekanq-Ampopatert+%281%29.docx&amp;out=0&amp;token=</cp:keywords>
  <cp:lastModifiedBy>Lusine</cp:lastModifiedBy>
  <cp:revision>23</cp:revision>
  <dcterms:created xsi:type="dcterms:W3CDTF">2020-03-02T11:05:00Z</dcterms:created>
  <dcterms:modified xsi:type="dcterms:W3CDTF">2020-06-23T05:44:00Z</dcterms:modified>
</cp:coreProperties>
</file>