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B01" w:rsidRDefault="00C120F9">
      <w:pPr>
        <w:pStyle w:val="mechtex"/>
        <w:jc w:val="right"/>
        <w:rPr>
          <w:rFonts w:ascii="GHEA Grapalat" w:hAnsi="GHEA Grapalat"/>
          <w:sz w:val="24"/>
          <w:u w:val="single"/>
        </w:rPr>
      </w:pPr>
      <w:r>
        <w:rPr>
          <w:rFonts w:ascii="GHEA Grapalat" w:hAnsi="GHEA Grapalat"/>
          <w:sz w:val="24"/>
          <w:u w:val="single"/>
        </w:rPr>
        <w:t>ՆԱԽԱԳԻԾ</w:t>
      </w: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C120F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9D4B01" w:rsidRDefault="00C120F9">
      <w:pPr>
        <w:spacing w:after="0"/>
        <w:ind w:hanging="9"/>
        <w:jc w:val="center"/>
        <w:rPr>
          <w:rFonts w:ascii="GHEA Grapalat" w:eastAsia="Times New Roman" w:hAnsi="GHEA Grapalat"/>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C120F9">
      <w:pPr>
        <w:jc w:val="center"/>
        <w:rPr>
          <w:rFonts w:ascii="GHEA Grapalat" w:hAnsi="GHEA Grapalat"/>
          <w:sz w:val="24"/>
        </w:rPr>
      </w:pPr>
      <w:r>
        <w:rPr>
          <w:rFonts w:ascii="GHEA Grapalat" w:hAnsi="GHEA Grapalat" w:cs="Sylfaen"/>
          <w:sz w:val="24"/>
        </w:rPr>
        <w:t xml:space="preserve">   _ </w:t>
      </w:r>
      <w:r w:rsidR="008D491F">
        <w:rPr>
          <w:rFonts w:ascii="GHEA Grapalat" w:hAnsi="GHEA Grapalat" w:cs="Sylfaen"/>
          <w:sz w:val="24"/>
          <w:lang w:val="hy-AM"/>
        </w:rPr>
        <w:t>ապրիլ</w:t>
      </w:r>
      <w:r>
        <w:rPr>
          <w:rFonts w:ascii="GHEA Grapalat" w:hAnsi="GHEA Grapalat" w:cs="Sylfaen"/>
          <w:sz w:val="24"/>
          <w:lang w:val="en-US"/>
        </w:rPr>
        <w:t>ի</w:t>
      </w:r>
      <w:r>
        <w:rPr>
          <w:rFonts w:ascii="GHEA Grapalat" w:hAnsi="GHEA Grapalat"/>
          <w:sz w:val="24"/>
        </w:rPr>
        <w:t xml:space="preserve">  2021  թվականի  </w:t>
      </w:r>
      <w:r>
        <w:rPr>
          <w:rFonts w:ascii="GHEA Grapalat" w:hAnsi="GHEA Grapalat"/>
          <w:sz w:val="24"/>
          <w:lang w:val="en-US"/>
        </w:rPr>
        <w:t>N</w:t>
      </w:r>
      <w:r>
        <w:rPr>
          <w:rFonts w:ascii="GHEA Grapalat" w:hAnsi="GHEA Grapalat"/>
          <w:sz w:val="24"/>
        </w:rPr>
        <w:t xml:space="preserve">             - Լ</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8D491F">
      <w:pPr>
        <w:spacing w:after="0"/>
        <w:jc w:val="center"/>
        <w:rPr>
          <w:rFonts w:ascii="GHEA Grapalat" w:hAnsi="GHEA Grapalat" w:cs="Sylfaen"/>
          <w:spacing w:val="10"/>
          <w:lang w:val="hy-AM"/>
        </w:rPr>
      </w:pPr>
      <w:r w:rsidRPr="008D491F">
        <w:rPr>
          <w:rFonts w:ascii="GHEA Grapalat" w:eastAsia="Times New Roman" w:hAnsi="GHEA Grapalat" w:cs="Tahoma"/>
          <w:lang w:val="hy-AM" w:eastAsia="ru-RU"/>
        </w:rPr>
        <w:t>«ՍԱՀՄԱՆԱՄԵՐՁ ՀԱՄԱՅՆՔՆԵՐԻ ՍՈՑԻԱԼԱԿԱՆ ԱՋԱԿՑՈՒԹՅԱՆ ՄԱՍԻՆ» ՀԱՅԱՍՏԱՆԻ ՀԱՆՐԱՊԵՏՈՒԹՅԱՆ ՕՐԵՆՔՈՒՄ ԼՐԱՑՈՒՄ ԿԱՏԱՐԵԼՈՒ ՄԱՍԻՆ» և «ԳՆՈՒՄՆԵՐԻ ՄԱՍԻՆ» ՀԱՅԱՍՏԱՆԻ ՀԱՆՐԱՊԵՏՈՒԹՅԱՆ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w:t>
      </w:r>
      <w:r w:rsidR="00C120F9">
        <w:rPr>
          <w:rFonts w:ascii="GHEA Grapalat" w:hAnsi="GHEA Grapalat" w:cs="Sylfaen"/>
          <w:spacing w:val="10"/>
          <w:lang w:val="hy-AM"/>
        </w:rPr>
        <w:t xml:space="preserve"> ՎԵՐԱ</w:t>
      </w:r>
      <w:r w:rsidR="00C120F9">
        <w:rPr>
          <w:rFonts w:ascii="GHEA Grapalat" w:hAnsi="GHEA Grapalat" w:cs="Sylfaen"/>
          <w:spacing w:val="10"/>
          <w:lang w:val="hy-AM"/>
        </w:rPr>
        <w:softHyphen/>
        <w:t>ԲԵՐ</w:t>
      </w:r>
      <w:r w:rsidR="00C120F9">
        <w:rPr>
          <w:rFonts w:ascii="GHEA Grapalat" w:hAnsi="GHEA Grapalat" w:cs="Sylfaen"/>
          <w:spacing w:val="10"/>
          <w:lang w:val="hy-AM"/>
        </w:rPr>
        <w:softHyphen/>
        <w:t>ՅԱԼ ՀԱ</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ՅԱՍ</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ՏԱ</w:t>
      </w:r>
      <w:r w:rsidR="00C120F9">
        <w:rPr>
          <w:rFonts w:ascii="GHEA Grapalat" w:hAnsi="GHEA Grapalat" w:cs="Sylfaen"/>
          <w:spacing w:val="10"/>
          <w:lang w:val="hy-AM"/>
        </w:rPr>
        <w:softHyphen/>
        <w:t>ՆԻ ՀԱ</w:t>
      </w:r>
      <w:r w:rsidR="00C120F9">
        <w:rPr>
          <w:rFonts w:ascii="GHEA Grapalat" w:hAnsi="GHEA Grapalat" w:cs="Sylfaen"/>
          <w:spacing w:val="10"/>
          <w:lang w:val="hy-AM"/>
        </w:rPr>
        <w:softHyphen/>
        <w:t>Ն</w:t>
      </w:r>
      <w:r w:rsidR="00C120F9">
        <w:rPr>
          <w:rFonts w:ascii="GHEA Grapalat" w:hAnsi="GHEA Grapalat" w:cs="Sylfaen"/>
          <w:spacing w:val="10"/>
          <w:lang w:val="hy-AM"/>
        </w:rPr>
        <w:softHyphen/>
        <w:t>ՐԱ</w:t>
      </w:r>
      <w:r w:rsidR="00C120F9">
        <w:rPr>
          <w:rFonts w:ascii="GHEA Grapalat" w:hAnsi="GHEA Grapalat" w:cs="Sylfaen"/>
          <w:spacing w:val="10"/>
          <w:lang w:val="hy-AM"/>
        </w:rPr>
        <w:softHyphen/>
        <w:t>ՊԵ</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ՏՈՒ</w:t>
      </w:r>
      <w:r w:rsidR="00C120F9">
        <w:rPr>
          <w:rFonts w:ascii="GHEA Grapalat" w:hAnsi="GHEA Grapalat" w:cs="Sylfaen"/>
          <w:spacing w:val="10"/>
          <w:lang w:val="hy-AM"/>
        </w:rPr>
        <w:softHyphen/>
        <w:t>ԹՅԱՆ ԿԱՌԱ</w:t>
      </w:r>
      <w:r w:rsidR="00C120F9">
        <w:rPr>
          <w:rFonts w:ascii="GHEA Grapalat" w:hAnsi="GHEA Grapalat" w:cs="Sylfaen"/>
          <w:spacing w:val="10"/>
          <w:lang w:val="hy-AM"/>
        </w:rPr>
        <w:softHyphen/>
        <w:t>ՎԱ</w:t>
      </w:r>
      <w:r w:rsidR="00C120F9">
        <w:rPr>
          <w:rFonts w:ascii="GHEA Grapalat" w:hAnsi="GHEA Grapalat" w:cs="Sylfaen"/>
          <w:spacing w:val="10"/>
          <w:lang w:val="hy-AM"/>
        </w:rPr>
        <w:softHyphen/>
      </w:r>
      <w:r w:rsidR="00C120F9">
        <w:rPr>
          <w:rFonts w:ascii="GHEA Grapalat" w:hAnsi="GHEA Grapalat" w:cs="Sylfaen"/>
          <w:spacing w:val="10"/>
          <w:lang w:val="hy-AM"/>
        </w:rPr>
        <w:softHyphen/>
        <w:t>ՐՈՒ</w:t>
      </w:r>
      <w:r w:rsidR="00C120F9">
        <w:rPr>
          <w:rFonts w:ascii="GHEA Grapalat" w:hAnsi="GHEA Grapalat" w:cs="Sylfaen"/>
          <w:spacing w:val="10"/>
          <w:lang w:val="hy-AM"/>
        </w:rPr>
        <w:softHyphen/>
      </w:r>
      <w:r w:rsidR="00C120F9">
        <w:rPr>
          <w:rFonts w:ascii="GHEA Grapalat" w:hAnsi="GHEA Grapalat" w:cs="Sylfaen"/>
          <w:spacing w:val="10"/>
          <w:lang w:val="hy-AM"/>
        </w:rPr>
        <w:softHyphen/>
        <w:t>ԹՅԱՆ ԱՌԱ</w:t>
      </w:r>
      <w:r w:rsidR="00C120F9">
        <w:rPr>
          <w:rFonts w:ascii="GHEA Grapalat" w:hAnsi="GHEA Grapalat" w:cs="Sylfaen"/>
          <w:spacing w:val="10"/>
          <w:lang w:val="hy-AM"/>
        </w:rPr>
        <w:softHyphen/>
        <w:t>ՋԱՐ</w:t>
      </w:r>
      <w:r w:rsidR="00C120F9">
        <w:rPr>
          <w:rFonts w:ascii="GHEA Grapalat" w:hAnsi="GHEA Grapalat" w:cs="Sylfaen"/>
          <w:spacing w:val="10"/>
          <w:lang w:val="hy-AM"/>
        </w:rPr>
        <w:softHyphen/>
      </w:r>
      <w:r w:rsidR="00C120F9">
        <w:rPr>
          <w:rFonts w:ascii="GHEA Grapalat" w:hAnsi="GHEA Grapalat" w:cs="Sylfaen"/>
          <w:spacing w:val="10"/>
          <w:lang w:val="hy-AM"/>
        </w:rPr>
        <w:softHyphen/>
        <w:t>ԿՈՒ</w:t>
      </w:r>
      <w:r w:rsidR="00C120F9">
        <w:rPr>
          <w:rFonts w:ascii="GHEA Grapalat" w:hAnsi="GHEA Grapalat" w:cs="Sylfaen"/>
          <w:spacing w:val="10"/>
          <w:lang w:val="hy-AM"/>
        </w:rPr>
        <w:softHyphen/>
        <w:t>ԹՅՈՒՆՆԵՐԻ ՄԱՍԻՆ</w:t>
      </w:r>
    </w:p>
    <w:p w:rsidR="009D4B01" w:rsidRDefault="00C120F9">
      <w:pPr>
        <w:pStyle w:val="mechtex"/>
        <w:rPr>
          <w:rFonts w:ascii="GHEA Grapalat" w:hAnsi="GHEA Grapalat"/>
          <w:caps/>
          <w:sz w:val="24"/>
          <w:lang w:val="hy-AM"/>
        </w:rPr>
      </w:pPr>
      <w:r>
        <w:rPr>
          <w:rFonts w:ascii="GHEA Grapalat" w:hAnsi="GHEA Grapalat"/>
          <w:caps/>
          <w:sz w:val="24"/>
          <w:lang w:val="hy-AM"/>
        </w:rPr>
        <w:t xml:space="preserve">      --------------------------------------------------------------------------------------------------------------</w:t>
      </w:r>
    </w:p>
    <w:p w:rsidR="009D4B01" w:rsidRDefault="009D4B01">
      <w:pPr>
        <w:pStyle w:val="mechtex"/>
        <w:rPr>
          <w:rFonts w:ascii="GHEA Grapalat" w:hAnsi="GHEA Grapalat"/>
          <w:sz w:val="24"/>
          <w:lang w:val="hy-AM"/>
        </w:rPr>
      </w:pPr>
    </w:p>
    <w:p w:rsidR="009D4B01" w:rsidRDefault="009D4B01">
      <w:pPr>
        <w:pStyle w:val="mechtex"/>
        <w:rPr>
          <w:rFonts w:ascii="GHEA Grapalat" w:hAnsi="GHEA Grapalat"/>
          <w:sz w:val="24"/>
          <w:lang w:val="hy-AM"/>
        </w:rPr>
      </w:pPr>
    </w:p>
    <w:p w:rsidR="009D4B01" w:rsidRDefault="00C120F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րությունը   ո ր ո շ ու մ    է.</w:t>
      </w:r>
    </w:p>
    <w:p w:rsidR="009D4B01" w:rsidRDefault="009823A1">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 xml:space="preserve">1. </w:t>
      </w:r>
      <w:r w:rsidR="00C120F9">
        <w:rPr>
          <w:rFonts w:ascii="GHEA Grapalat" w:eastAsia="Times New Roman" w:hAnsi="GHEA Grapalat" w:cs="Tahoma"/>
          <w:lang w:val="hy-AM" w:eastAsia="ru-RU"/>
        </w:rPr>
        <w:t xml:space="preserve">Հավանություն տալ </w:t>
      </w:r>
      <w:r w:rsidR="008D491F" w:rsidRPr="008D491F">
        <w:rPr>
          <w:rFonts w:ascii="GHEA Grapalat" w:eastAsia="Times New Roman" w:hAnsi="GHEA Grapalat" w:cs="Tahoma"/>
          <w:lang w:val="hy-AM" w:eastAsia="ru-RU"/>
        </w:rPr>
        <w:t>«Սահմանամերձ համայնքների սոցիալական աջակցության մասին» Հայաստանի Հանրապետության օրենքում լրացում կատարելու մասին» և «Գնումների մասին» Հայաստանի Հանրապետության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008D491F" w:rsidRPr="008D491F">
        <w:rPr>
          <w:rFonts w:ascii="GHEA Grapalat" w:eastAsia="Times New Roman" w:hAnsi="GHEA Grapalat" w:cs="Tahoma"/>
          <w:lang w:val="hy-AM" w:eastAsia="ru-RU"/>
        </w:rPr>
        <w:t>Պ-902-22.03.2021-ՏՏԳԲ-011/0</w:t>
      </w:r>
      <w:r w:rsidR="00C120F9">
        <w:rPr>
          <w:rFonts w:ascii="GHEA Grapalat" w:eastAsia="Times New Roman" w:hAnsi="GHEA Grapalat" w:cs="Tahoma"/>
          <w:lang w:val="hy-AM" w:eastAsia="ru-RU"/>
        </w:rPr>
        <w:t>) վերաբերյալ Հայաս</w:t>
      </w:r>
      <w:r w:rsidR="00C120F9">
        <w:rPr>
          <w:rFonts w:ascii="GHEA Grapalat" w:eastAsia="Times New Roman" w:hAnsi="GHEA Grapalat" w:cs="Tahoma"/>
          <w:lang w:val="hy-AM" w:eastAsia="ru-RU"/>
        </w:rPr>
        <w:softHyphen/>
        <w:t>տա</w:t>
      </w:r>
      <w:r w:rsidR="00C120F9">
        <w:rPr>
          <w:rFonts w:ascii="GHEA Grapalat" w:eastAsia="Times New Roman" w:hAnsi="GHEA Grapalat" w:cs="Tahoma"/>
          <w:lang w:val="hy-AM" w:eastAsia="ru-RU"/>
        </w:rPr>
        <w:softHyphen/>
        <w:t>նի Հան</w:t>
      </w:r>
      <w:r w:rsidR="00C120F9">
        <w:rPr>
          <w:rFonts w:ascii="GHEA Grapalat" w:eastAsia="Times New Roman" w:hAnsi="GHEA Grapalat" w:cs="Tahoma"/>
          <w:lang w:val="hy-AM" w:eastAsia="ru-RU"/>
        </w:rPr>
        <w:softHyphen/>
        <w:t>րա</w:t>
      </w:r>
      <w:r w:rsidR="00C120F9">
        <w:rPr>
          <w:rFonts w:ascii="GHEA Grapalat" w:eastAsia="Times New Roman" w:hAnsi="GHEA Grapalat" w:cs="Tahoma"/>
          <w:lang w:val="hy-AM" w:eastAsia="ru-RU"/>
        </w:rPr>
        <w:softHyphen/>
        <w:t>պե</w:t>
      </w:r>
      <w:r w:rsidR="00C120F9">
        <w:rPr>
          <w:rFonts w:ascii="GHEA Grapalat" w:eastAsia="Times New Roman" w:hAnsi="GHEA Grapalat" w:cs="Tahoma"/>
          <w:lang w:val="hy-AM" w:eastAsia="ru-RU"/>
        </w:rPr>
        <w:softHyphen/>
        <w:t>տու</w:t>
      </w:r>
      <w:r w:rsidR="00C120F9">
        <w:rPr>
          <w:rFonts w:ascii="GHEA Grapalat" w:eastAsia="Times New Roman" w:hAnsi="GHEA Grapalat" w:cs="Tahoma"/>
          <w:lang w:val="hy-AM" w:eastAsia="ru-RU"/>
        </w:rPr>
        <w:softHyphen/>
        <w:t>թյան կա</w:t>
      </w:r>
      <w:r w:rsidR="00C120F9">
        <w:rPr>
          <w:rFonts w:ascii="GHEA Grapalat" w:eastAsia="Times New Roman" w:hAnsi="GHEA Grapalat" w:cs="Tahoma"/>
          <w:lang w:val="hy-AM" w:eastAsia="ru-RU"/>
        </w:rPr>
        <w:softHyphen/>
      </w:r>
      <w:r w:rsidR="00C120F9">
        <w:rPr>
          <w:rFonts w:ascii="GHEA Grapalat" w:eastAsia="Times New Roman" w:hAnsi="GHEA Grapalat" w:cs="Tahoma"/>
          <w:lang w:val="hy-AM" w:eastAsia="ru-RU"/>
        </w:rPr>
        <w:softHyphen/>
        <w:t>ռա</w:t>
      </w:r>
      <w:r w:rsidR="00C120F9">
        <w:rPr>
          <w:rFonts w:ascii="GHEA Grapalat" w:eastAsia="Times New Roman" w:hAnsi="GHEA Grapalat" w:cs="Tahoma"/>
          <w:lang w:val="hy-AM" w:eastAsia="ru-RU"/>
        </w:rPr>
        <w:softHyphen/>
      </w:r>
      <w:r w:rsidR="00C120F9">
        <w:rPr>
          <w:rFonts w:ascii="GHEA Grapalat" w:eastAsia="Times New Roman" w:hAnsi="GHEA Grapalat" w:cs="Tahoma"/>
          <w:lang w:val="hy-AM" w:eastAsia="ru-RU"/>
        </w:rPr>
        <w:softHyphen/>
        <w:t>վա</w:t>
      </w:r>
      <w:r w:rsidR="00C120F9">
        <w:rPr>
          <w:rFonts w:ascii="GHEA Grapalat" w:eastAsia="Times New Roman" w:hAnsi="GHEA Grapalat" w:cs="Tahoma"/>
          <w:lang w:val="hy-AM" w:eastAsia="ru-RU"/>
        </w:rPr>
        <w:softHyphen/>
        <w:t>րու</w:t>
      </w:r>
      <w:r w:rsidR="00C120F9">
        <w:rPr>
          <w:rFonts w:ascii="GHEA Grapalat" w:eastAsia="Times New Roman" w:hAnsi="GHEA Grapalat" w:cs="Tahoma"/>
          <w:lang w:val="hy-AM" w:eastAsia="ru-RU"/>
        </w:rPr>
        <w:softHyphen/>
        <w:t>թյան առաջար</w:t>
      </w:r>
      <w:r w:rsidR="00C120F9">
        <w:rPr>
          <w:rFonts w:ascii="GHEA Grapalat" w:eastAsia="Times New Roman" w:hAnsi="GHEA Grapalat" w:cs="Tahoma"/>
          <w:lang w:val="hy-AM" w:eastAsia="ru-RU"/>
        </w:rPr>
        <w:softHyphen/>
        <w:t xml:space="preserve">կություններին, </w:t>
      </w:r>
    </w:p>
    <w:p w:rsidR="009D4B01" w:rsidRDefault="00C120F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Pr>
          <w:rFonts w:ascii="GHEA Grapalat" w:hAnsi="GHEA Grapalat"/>
          <w:szCs w:val="22"/>
          <w:lang w:val="hy-AM"/>
        </w:rPr>
        <w:softHyphen/>
      </w:r>
      <w:r>
        <w:rPr>
          <w:rFonts w:ascii="GHEA Grapalat" w:hAnsi="GHEA Grapalat"/>
          <w:szCs w:val="22"/>
          <w:lang w:val="hy-AM"/>
        </w:rPr>
        <w:softHyphen/>
        <w:t>վա</w:t>
      </w:r>
      <w:r>
        <w:rPr>
          <w:rFonts w:ascii="GHEA Grapalat" w:hAnsi="GHEA Grapalat"/>
          <w:szCs w:val="22"/>
          <w:lang w:val="hy-AM"/>
        </w:rPr>
        <w:softHyphen/>
        <w:t>րու</w:t>
      </w:r>
      <w:r>
        <w:rPr>
          <w:rFonts w:ascii="GHEA Grapalat" w:hAnsi="GHEA Grapalat"/>
          <w:szCs w:val="22"/>
          <w:lang w:val="hy-AM"/>
        </w:rPr>
        <w:softHyphen/>
        <w:t>թյան առաջար</w:t>
      </w:r>
      <w:r>
        <w:rPr>
          <w:rFonts w:ascii="GHEA Grapalat" w:hAnsi="GHEA Grapalat"/>
          <w:szCs w:val="22"/>
          <w:lang w:val="hy-AM"/>
        </w:rPr>
        <w:softHyphen/>
        <w:t>կությունները սահ</w:t>
      </w:r>
      <w:r>
        <w:rPr>
          <w:rFonts w:ascii="GHEA Grapalat" w:hAnsi="GHEA Grapalat"/>
          <w:szCs w:val="22"/>
          <w:lang w:val="hy-AM"/>
        </w:rPr>
        <w:softHyphen/>
        <w:t>ման</w:t>
      </w:r>
      <w:r>
        <w:rPr>
          <w:rFonts w:ascii="GHEA Grapalat" w:hAnsi="GHEA Grapalat"/>
          <w:szCs w:val="22"/>
          <w:lang w:val="hy-AM"/>
        </w:rPr>
        <w:softHyphen/>
        <w:t>ված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9D4B01" w:rsidRDefault="009D4B01">
      <w:pPr>
        <w:rPr>
          <w:rFonts w:ascii="GHEA Grapalat" w:hAnsi="GHEA Grapalat"/>
          <w:lang w:val="hy-AM"/>
        </w:rPr>
      </w:pPr>
    </w:p>
    <w:p w:rsidR="009D4B01" w:rsidRDefault="00C120F9">
      <w:pPr>
        <w:pStyle w:val="mechtex"/>
        <w:jc w:val="left"/>
        <w:rPr>
          <w:rFonts w:ascii="GHEA Grapalat" w:hAnsi="GHEA Grapalat"/>
          <w:caps/>
          <w:lang w:val="af-ZA"/>
        </w:rPr>
      </w:pPr>
      <w:r>
        <w:rPr>
          <w:rFonts w:ascii="GHEA Grapalat" w:hAnsi="GHEA Grapalat" w:cs="Sylfaen"/>
          <w:bCs/>
          <w:caps/>
          <w:color w:val="000000"/>
          <w:spacing w:val="-8"/>
          <w:lang w:val="fr-FR" w:eastAsia="en-US"/>
        </w:rPr>
        <w:t>Հայաստանի Հանրապետության</w:t>
      </w:r>
    </w:p>
    <w:p w:rsidR="009D4B01" w:rsidRDefault="00C120F9">
      <w:pPr>
        <w:pStyle w:val="mechtex"/>
        <w:jc w:val="left"/>
        <w:rPr>
          <w:rFonts w:ascii="GHEA Grapalat" w:hAnsi="GHEA Grapalat" w:cs="Arial Armenian"/>
          <w:lang w:val="af-ZA"/>
        </w:rPr>
      </w:pPr>
      <w:r>
        <w:rPr>
          <w:rFonts w:ascii="GHEA Grapalat" w:hAnsi="GHEA Grapalat" w:cs="Sylfaen"/>
          <w:lang w:val="hy-AM"/>
        </w:rPr>
        <w:t xml:space="preserve">              ՎԱՐՉԱՊԵՏ</w:t>
      </w:r>
      <w:r>
        <w:rPr>
          <w:rFonts w:ascii="GHEA Grapalat" w:hAnsi="GHEA Grapalat" w:cs="Arial Armenian"/>
          <w:lang w:val="af-ZA"/>
        </w:rPr>
        <w:tab/>
        <w:t xml:space="preserve">                                             </w:t>
      </w:r>
      <w:r>
        <w:rPr>
          <w:rFonts w:ascii="GHEA Grapalat" w:hAnsi="GHEA Grapalat" w:cs="Arial Armenian"/>
          <w:lang w:val="af-ZA"/>
        </w:rPr>
        <w:tab/>
      </w:r>
      <w:r>
        <w:rPr>
          <w:rFonts w:ascii="GHEA Grapalat" w:hAnsi="GHEA Grapalat" w:cs="Arial Armenian"/>
          <w:lang w:val="af-ZA"/>
        </w:rPr>
        <w:tab/>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ՓԱՇԻՆ</w:t>
      </w:r>
      <w:r>
        <w:rPr>
          <w:rFonts w:ascii="GHEA Grapalat" w:hAnsi="GHEA Grapalat" w:cs="Sylfaen"/>
          <w:lang w:val="hy-AM"/>
        </w:rPr>
        <w:t>ՅԱՆ</w:t>
      </w:r>
    </w:p>
    <w:p w:rsidR="009D4B01" w:rsidRDefault="009D4B01">
      <w:pPr>
        <w:rPr>
          <w:rFonts w:ascii="GHEA Grapalat" w:hAnsi="GHEA Grapalat"/>
          <w:lang w:val="af-ZA"/>
        </w:rPr>
      </w:pPr>
    </w:p>
    <w:p w:rsidR="009D4B01" w:rsidRDefault="00C120F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sidR="008D491F">
        <w:rPr>
          <w:rFonts w:ascii="GHEA Grapalat" w:hAnsi="GHEA Grapalat" w:cs="IRTEK Courier"/>
          <w:spacing w:val="-4"/>
          <w:lang w:val="hy-AM"/>
        </w:rPr>
        <w:t>ապրիլ</w:t>
      </w:r>
      <w:r>
        <w:rPr>
          <w:rFonts w:ascii="GHEA Grapalat" w:hAnsi="GHEA Grapalat" w:cs="IRTEK Courier"/>
          <w:spacing w:val="-4"/>
          <w:lang w:val="hy-AM"/>
        </w:rPr>
        <w:t>ի</w:t>
      </w:r>
    </w:p>
    <w:p w:rsidR="009D4B01" w:rsidRDefault="00C120F9">
      <w:pPr>
        <w:pStyle w:val="mechtex"/>
        <w:jc w:val="left"/>
        <w:rPr>
          <w:rFonts w:ascii="GHEA Grapalat" w:hAnsi="GHEA Grapalat" w:cs="Sylfaen"/>
          <w:lang w:val="af-ZA"/>
        </w:rPr>
      </w:pPr>
      <w:r>
        <w:rPr>
          <w:rFonts w:ascii="GHEA Grapalat" w:hAnsi="GHEA Grapalat"/>
          <w:lang w:val="af-ZA"/>
        </w:rPr>
        <w:tab/>
        <w:t xml:space="preserve">          </w:t>
      </w:r>
      <w:r>
        <w:rPr>
          <w:rFonts w:ascii="GHEA Grapalat" w:hAnsi="GHEA Grapalat" w:cs="Sylfaen"/>
        </w:rPr>
        <w:t>Երևան</w:t>
      </w:r>
    </w:p>
    <w:p w:rsidR="009D4B01" w:rsidRDefault="009D4B01">
      <w:pPr>
        <w:pStyle w:val="mechtex"/>
        <w:jc w:val="left"/>
        <w:rPr>
          <w:rFonts w:ascii="GHEA Grapalat" w:hAnsi="GHEA Grapalat" w:cs="Sylfaen"/>
          <w:lang w:val="af-ZA"/>
        </w:rPr>
      </w:pPr>
    </w:p>
    <w:p w:rsidR="008D491F" w:rsidRDefault="008D491F">
      <w:pPr>
        <w:pStyle w:val="mechtex"/>
        <w:jc w:val="left"/>
        <w:rPr>
          <w:rFonts w:ascii="GHEA Grapalat" w:hAnsi="GHEA Grapalat" w:cs="Sylfaen"/>
          <w:lang w:val="af-ZA"/>
        </w:rPr>
      </w:pPr>
    </w:p>
    <w:p w:rsidR="008D491F" w:rsidRDefault="008D491F">
      <w:pPr>
        <w:pStyle w:val="mechtex"/>
        <w:jc w:val="left"/>
        <w:rPr>
          <w:rFonts w:ascii="GHEA Grapalat" w:hAnsi="GHEA Grapalat" w:cs="Sylfaen"/>
          <w:lang w:val="af-ZA"/>
        </w:rPr>
      </w:pPr>
    </w:p>
    <w:p w:rsidR="008D491F" w:rsidRDefault="008D491F">
      <w:pPr>
        <w:pStyle w:val="mechtex"/>
        <w:jc w:val="left"/>
        <w:rPr>
          <w:rFonts w:ascii="GHEA Grapalat" w:hAnsi="GHEA Grapalat" w:cs="Sylfaen"/>
          <w:lang w:val="af-ZA"/>
        </w:rPr>
      </w:pPr>
    </w:p>
    <w:p w:rsidR="009D4B01" w:rsidRDefault="009D4B01">
      <w:pPr>
        <w:pStyle w:val="mechtex"/>
        <w:jc w:val="left"/>
        <w:rPr>
          <w:rFonts w:ascii="GHEA Grapalat" w:hAnsi="GHEA Grapalat" w:cs="Sylfaen"/>
          <w:lang w:val="af-ZA"/>
        </w:rPr>
      </w:pPr>
    </w:p>
    <w:p w:rsidR="001365CF" w:rsidRDefault="001365CF">
      <w:pPr>
        <w:pStyle w:val="mechtex"/>
        <w:jc w:val="left"/>
        <w:rPr>
          <w:rFonts w:ascii="GHEA Grapalat" w:hAnsi="GHEA Grapalat" w:cs="Sylfaen"/>
          <w:lang w:val="af-ZA"/>
        </w:rPr>
      </w:pPr>
    </w:p>
    <w:p w:rsidR="009D4B01" w:rsidRDefault="008D491F">
      <w:pPr>
        <w:spacing w:after="0" w:line="240" w:lineRule="auto"/>
        <w:jc w:val="center"/>
        <w:rPr>
          <w:rFonts w:ascii="GHEA Grapalat" w:hAnsi="GHEA Grapalat" w:cs="Tahoma"/>
          <w:caps/>
          <w:spacing w:val="-4"/>
          <w:lang w:val="hy-AM"/>
        </w:rPr>
      </w:pPr>
      <w:r w:rsidRPr="008D491F">
        <w:rPr>
          <w:rFonts w:ascii="GHEA Grapalat" w:eastAsia="Times New Roman" w:hAnsi="GHEA Grapalat" w:cs="Tahoma"/>
          <w:lang w:val="hy-AM" w:eastAsia="ru-RU"/>
        </w:rPr>
        <w:t>«ՍԱՀՄԱՆԱՄԵՐՁ ՀԱՄԱՅՆՔՆԵՐԻ ՍՈՑԻԱԼԱԿԱՆ ԱՋԱԿՑՈՒԹՅԱՆ ՄԱՍԻՆ» ՀԱՅԱՍՏԱՆԻ ՀԱՆՐԱՊԵՏՈՒԹՅԱՆ ՕՐԵՆՔՈՒՄ ԼՐԱՑՈՒՄ ԿԱՏԱՐԵԼՈՒ ՄԱՍԻՆ» և «ԳՆՈՒՄՆԵՐԻ ՄԱՍԻՆ» ՀԱՅԱՍՏԱՆԻ ՀԱՆՐԱՊԵՏՈՒԹՅԱՆ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Pr="008D491F">
        <w:rPr>
          <w:rFonts w:ascii="GHEA Grapalat" w:eastAsia="Times New Roman" w:hAnsi="GHEA Grapalat" w:cs="Tahoma"/>
          <w:lang w:val="hy-AM" w:eastAsia="ru-RU"/>
        </w:rPr>
        <w:t>Պ-902-22.03.2021-ՏՏԳԲ-011/0</w:t>
      </w:r>
      <w:r w:rsidR="00C120F9">
        <w:rPr>
          <w:rFonts w:ascii="GHEA Grapalat" w:eastAsia="Times New Roman" w:hAnsi="GHEA Grapalat" w:cs="Tahoma"/>
          <w:lang w:val="hy-AM" w:eastAsia="ru-RU"/>
        </w:rPr>
        <w:t>)</w:t>
      </w:r>
      <w:r w:rsidR="00C120F9">
        <w:rPr>
          <w:rFonts w:ascii="GHEA Grapalat" w:hAnsi="GHEA Grapalat" w:cs="Tahoma"/>
          <w:caps/>
          <w:spacing w:val="-4"/>
          <w:lang w:val="af-ZA"/>
        </w:rPr>
        <w:t xml:space="preserve"> ՎԵՐԱ</w:t>
      </w:r>
      <w:r w:rsidR="00C120F9">
        <w:rPr>
          <w:rFonts w:ascii="GHEA Grapalat" w:hAnsi="GHEA Grapalat" w:cs="Tahoma"/>
          <w:caps/>
          <w:spacing w:val="-4"/>
          <w:lang w:val="af-ZA"/>
        </w:rPr>
        <w:softHyphen/>
        <w:t>ԲԵՐ</w:t>
      </w:r>
      <w:r w:rsidR="00C120F9">
        <w:rPr>
          <w:rFonts w:ascii="GHEA Grapalat" w:hAnsi="GHEA Grapalat" w:cs="Tahoma"/>
          <w:caps/>
          <w:spacing w:val="-4"/>
          <w:lang w:val="af-ZA"/>
        </w:rPr>
        <w:softHyphen/>
        <w:t>ՅԱԼ Հա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յաս</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տա</w:t>
      </w:r>
      <w:r w:rsidR="00C120F9">
        <w:rPr>
          <w:rFonts w:ascii="GHEA Grapalat" w:hAnsi="GHEA Grapalat" w:cs="Tahoma"/>
          <w:caps/>
          <w:spacing w:val="-4"/>
          <w:lang w:val="af-ZA"/>
        </w:rPr>
        <w:softHyphen/>
        <w:t>նի Հա</w:t>
      </w:r>
      <w:r w:rsidR="00C120F9">
        <w:rPr>
          <w:rFonts w:ascii="GHEA Grapalat" w:hAnsi="GHEA Grapalat" w:cs="Tahoma"/>
          <w:caps/>
          <w:spacing w:val="-4"/>
          <w:lang w:val="af-ZA"/>
        </w:rPr>
        <w:softHyphen/>
        <w:t>ն</w:t>
      </w:r>
      <w:r w:rsidR="00C120F9">
        <w:rPr>
          <w:rFonts w:ascii="GHEA Grapalat" w:hAnsi="GHEA Grapalat" w:cs="Tahoma"/>
          <w:caps/>
          <w:spacing w:val="-4"/>
          <w:lang w:val="af-ZA"/>
        </w:rPr>
        <w:softHyphen/>
        <w:t>րա</w:t>
      </w:r>
      <w:r w:rsidR="00C120F9">
        <w:rPr>
          <w:rFonts w:ascii="GHEA Grapalat" w:hAnsi="GHEA Grapalat" w:cs="Tahoma"/>
          <w:caps/>
          <w:spacing w:val="-4"/>
          <w:lang w:val="af-ZA"/>
        </w:rPr>
        <w:softHyphen/>
        <w:t>պե</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տու</w:t>
      </w:r>
      <w:r w:rsidR="00C120F9">
        <w:rPr>
          <w:rFonts w:ascii="GHEA Grapalat" w:hAnsi="GHEA Grapalat" w:cs="Tahoma"/>
          <w:caps/>
          <w:spacing w:val="-4"/>
          <w:lang w:val="af-ZA"/>
        </w:rPr>
        <w:softHyphen/>
        <w:t>թյան կառա</w:t>
      </w:r>
      <w:r w:rsidR="00C120F9">
        <w:rPr>
          <w:rFonts w:ascii="GHEA Grapalat" w:hAnsi="GHEA Grapalat" w:cs="Tahoma"/>
          <w:caps/>
          <w:spacing w:val="-4"/>
          <w:lang w:val="af-ZA"/>
        </w:rPr>
        <w:softHyphen/>
        <w:t>վա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t>րու</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թյան առա</w:t>
      </w:r>
      <w:r w:rsidR="00C120F9">
        <w:rPr>
          <w:rFonts w:ascii="GHEA Grapalat" w:hAnsi="GHEA Grapalat" w:cs="Tahoma"/>
          <w:caps/>
          <w:spacing w:val="-4"/>
          <w:lang w:val="af-ZA"/>
        </w:rPr>
        <w:softHyphen/>
        <w:t>ջար</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կու</w:t>
      </w:r>
      <w:r w:rsidR="00C120F9">
        <w:rPr>
          <w:rFonts w:ascii="GHEA Grapalat" w:hAnsi="GHEA Grapalat" w:cs="Tahoma"/>
          <w:caps/>
          <w:spacing w:val="-4"/>
          <w:lang w:val="af-ZA"/>
        </w:rPr>
        <w:softHyphen/>
        <w:t>թյՈՒՆ</w:t>
      </w:r>
      <w:r w:rsidR="00AA7C9E">
        <w:rPr>
          <w:rFonts w:ascii="GHEA Grapalat" w:hAnsi="GHEA Grapalat" w:cs="Tahoma"/>
          <w:caps/>
          <w:spacing w:val="-4"/>
          <w:lang w:val="hy-AM"/>
        </w:rPr>
        <w:t>ՆԵՐ</w:t>
      </w:r>
      <w:r w:rsidR="00C120F9">
        <w:rPr>
          <w:rFonts w:ascii="GHEA Grapalat" w:hAnsi="GHEA Grapalat" w:cs="Tahoma"/>
          <w:caps/>
          <w:spacing w:val="-4"/>
          <w:lang w:val="af-ZA"/>
        </w:rPr>
        <w:t>Ը</w:t>
      </w:r>
      <w:r w:rsidR="00C120F9">
        <w:rPr>
          <w:rFonts w:ascii="GHEA Grapalat" w:hAnsi="GHEA Grapalat" w:cs="Tahoma"/>
          <w:caps/>
          <w:spacing w:val="-4"/>
          <w:lang w:val="hy-AM"/>
        </w:rPr>
        <w:t xml:space="preserve"> </w:t>
      </w:r>
    </w:p>
    <w:p w:rsidR="009D4B01" w:rsidRDefault="009D4B01">
      <w:pPr>
        <w:spacing w:after="0" w:line="360" w:lineRule="auto"/>
        <w:jc w:val="both"/>
        <w:rPr>
          <w:rFonts w:ascii="GHEA Grapalat" w:hAnsi="GHEA Grapalat"/>
          <w:lang w:val="hy-AM"/>
        </w:rPr>
      </w:pP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szCs w:val="24"/>
          <w:lang w:val="hy-AM"/>
        </w:rPr>
        <w:t xml:space="preserve">        1</w:t>
      </w:r>
      <w:r w:rsidRPr="009E0631">
        <w:rPr>
          <w:rFonts w:ascii="GHEA Grapalat" w:hAnsi="GHEA Grapalat"/>
          <w:szCs w:val="24"/>
          <w:lang w:val="hy-AM"/>
        </w:rPr>
        <w:t>. Սահմանամերձ համայնքների սոցիալական աջակցության մասին օրենքում լրացում կատարելու մասին ՀՀ օրենքի նախագծով նախատեսվում է սահմանել, որ ՀՀ սահմանամերձ համայնքների վարչական տարածքում գտնվող գյուղատնտեսական նշանակության հողերում աճեցված բուսաբուծական արտադրանքը ենթակա է երաշխավորված գնման պետության կողմից՝ ՀՀ կառավարության կողմից սահմանված կարգով՝ երաշխավորված գնման պայմանագրի հիման վրա: Նախագծին կից ներկայացված հիմնավորման համաձայն՝ նախագիծը նպատակ է հետապնդում Հայաստանի սահմանամերձ համայնքների բնակիչներին ընձեռել սոցիալական աջակցության նոր՝ երաշխավորված հնարավորություններ և թեթևացնել գյուղատնտեսությամբ զբաղվող մեր հայրենակիցների սոցիալական խնդիրները, բարելավել սահմանամերձ համայնքների տնտեսական և ֆինանսական պայմանները, խթանել տեղի բնակիչների զբաղվածությունը, նպաստել գյուղատնտեսական շրջանառությունից դուրս մնացած և չմշակվող վարելահողերի և մյուս հողատեսքերի՝ արտադրության մեջ ներգրավմանը:</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szCs w:val="24"/>
          <w:lang w:val="hy-AM"/>
        </w:rPr>
        <w:t xml:space="preserve">        </w:t>
      </w:r>
      <w:r w:rsidRPr="009E0631">
        <w:rPr>
          <w:rFonts w:ascii="GHEA Grapalat" w:hAnsi="GHEA Grapalat"/>
          <w:szCs w:val="24"/>
          <w:lang w:val="hy-AM"/>
        </w:rPr>
        <w:t xml:space="preserve">Այս առումով նախևառաջ անդրադառնալով ներկայացված Նախագծի հիմնավորմանը՝ հարկ ենք համարում նշել, որ նորմատիվ իրավական ակտի ընդունման հիմնավորման ճիշտ կառուցվածքն ու բովանդակությունն ունեն առանցքային և կարևոր նշանակություն, հետևաբար նորմատիվ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կարգավորումների արդյունավետությունը, քանի որ  բացակայում են ընթացիկ իրավիճակի, խնդիրների, տվյալ բնագավառում իրականացվող քաղաքականության, առաջարկվող իրավակարգավորման նպատակի և ակնկալվող արդյունքի համապատասխան վերլուծությունները, ինչը, սակայն, էական նշանակություն ունի ներկայացված առաջարկությունների հիմնավորվածությունը գնահատելու համար: Մասնավորապես, հստակեցման կարիք ունի պետության կողմից ստանձնած երաշխավորության բնույթը, պետության կողմից երաշխավորված գնման </w:t>
      </w:r>
      <w:r w:rsidRPr="009E0631">
        <w:rPr>
          <w:rFonts w:ascii="GHEA Grapalat" w:hAnsi="GHEA Grapalat"/>
          <w:szCs w:val="24"/>
          <w:lang w:val="hy-AM"/>
        </w:rPr>
        <w:lastRenderedPageBreak/>
        <w:t xml:space="preserve">ենթակա բուսաբուծական արտադրանքի տեսականու և գների, ինչպես նաև սահմանամերձ համայնքներում արտադրվող նույն արտադրատեսակների ծավալների և իրացման միջին գների վերաբերյալ տեղեկատվություն՝ համադրելու նպատակով։ Համադրության արդյունքում, եթե պարզվի, որ սահմանամերձ համայնքներում արտադրվող բուսաբուծական արտադրանքի ծավալը գերազանցում է պետական գնումների ծավալին, ապա անհրաժեշտություն է առաջանալու սահմանել պետական գնումների քվոտավորման համակարգ և դրա բաշխման մեխանիզմ։ </w:t>
      </w:r>
    </w:p>
    <w:p w:rsidR="009E0631" w:rsidRPr="009E0631" w:rsidRDefault="009E0631" w:rsidP="009E0631">
      <w:pPr>
        <w:spacing w:after="0" w:line="360" w:lineRule="auto"/>
        <w:jc w:val="both"/>
        <w:rPr>
          <w:rFonts w:ascii="GHEA Grapalat" w:eastAsia="Times New Roman" w:hAnsi="GHEA Grapalat" w:cs="Sylfaen"/>
          <w:szCs w:val="24"/>
          <w:lang w:val="hy-AM"/>
        </w:rPr>
      </w:pPr>
      <w:r>
        <w:rPr>
          <w:rFonts w:ascii="GHEA Grapalat" w:eastAsia="Times New Roman" w:hAnsi="GHEA Grapalat" w:cs="Sylfaen"/>
          <w:szCs w:val="24"/>
          <w:lang w:val="hy-AM"/>
        </w:rPr>
        <w:t xml:space="preserve">        </w:t>
      </w:r>
      <w:r w:rsidRPr="009E0631">
        <w:rPr>
          <w:rFonts w:ascii="GHEA Grapalat" w:eastAsia="Times New Roman" w:hAnsi="GHEA Grapalat" w:cs="Sylfaen"/>
          <w:szCs w:val="24"/>
          <w:lang w:val="hy-AM"/>
        </w:rPr>
        <w:t>Ըստ նախագծին կից ներկայացված հիմնավոր</w:t>
      </w:r>
      <w:r w:rsidR="003558CE">
        <w:rPr>
          <w:rFonts w:ascii="GHEA Grapalat" w:eastAsia="Times New Roman" w:hAnsi="GHEA Grapalat" w:cs="Sylfaen"/>
          <w:szCs w:val="24"/>
          <w:lang w:val="hy-AM"/>
        </w:rPr>
        <w:t>ման</w:t>
      </w:r>
      <w:r w:rsidRPr="009E0631">
        <w:rPr>
          <w:rFonts w:ascii="GHEA Grapalat" w:eastAsia="Times New Roman" w:hAnsi="GHEA Grapalat" w:cs="Sylfaen"/>
          <w:szCs w:val="24"/>
          <w:lang w:val="hy-AM"/>
        </w:rPr>
        <w:t xml:space="preserve">՝ </w:t>
      </w:r>
      <w:r>
        <w:rPr>
          <w:rFonts w:ascii="GHEA Grapalat" w:eastAsia="Times New Roman" w:hAnsi="GHEA Grapalat" w:cs="Sylfaen"/>
          <w:szCs w:val="24"/>
          <w:lang w:val="hy-AM"/>
        </w:rPr>
        <w:t>Հայաստանի Հանրապետության</w:t>
      </w:r>
      <w:r w:rsidRPr="009E0631">
        <w:rPr>
          <w:rFonts w:ascii="GHEA Grapalat" w:eastAsia="Times New Roman" w:hAnsi="GHEA Grapalat" w:cs="Sylfaen"/>
          <w:szCs w:val="24"/>
          <w:lang w:val="hy-AM"/>
        </w:rPr>
        <w:t xml:space="preserve"> սահմանամերձ համայնքների բնակիչներին սոցիալական աջակցության նոր՝ երաշխավորված հնարավորություններ ընձեռելն է, որի արդյունքում կթեթևանա գյուղատնտեսությամբ զբաղվող մեր հայրենակիցների սոցիալական խնդիրները և կմշակվեն մեր հանրապետության չմշակված հողերը: Մինչդեռ, ներկայացված հիմնավորում</w:t>
      </w:r>
      <w:bookmarkStart w:id="0" w:name="_GoBack"/>
      <w:bookmarkEnd w:id="0"/>
      <w:r w:rsidRPr="009E0631">
        <w:rPr>
          <w:rFonts w:ascii="GHEA Grapalat" w:eastAsia="Times New Roman" w:hAnsi="GHEA Grapalat" w:cs="Sylfaen"/>
          <w:szCs w:val="24"/>
          <w:lang w:val="hy-AM"/>
        </w:rPr>
        <w:t xml:space="preserve">ից պարզ չէ, թե պետության կողմից նախագծով նախատեսված ապրանքների գնման ինչ իրավական մեխանիզմներ են գործելու, ինչպես է նշված ապրանքն իրացվելու: Վերլուծություններ ներկայացված չեն նաև արտադրանքի տեսակների ընտրության, դրանց որակական չափանիշների, ինչպես նաև </w:t>
      </w:r>
      <w:r w:rsidRPr="009E0631">
        <w:rPr>
          <w:rFonts w:ascii="GHEA Grapalat" w:hAnsi="GHEA Grapalat"/>
          <w:szCs w:val="24"/>
          <w:lang w:val="hy-AM"/>
        </w:rPr>
        <w:t xml:space="preserve">սոցիալական </w:t>
      </w:r>
      <w:r w:rsidRPr="009E0631">
        <w:rPr>
          <w:rFonts w:ascii="GHEA Grapalat" w:eastAsia="Times New Roman" w:hAnsi="GHEA Grapalat" w:cs="Sylfaen"/>
          <w:szCs w:val="24"/>
          <w:lang w:val="hy-AM"/>
        </w:rPr>
        <w:t xml:space="preserve">աջակցությունից օգտվելու իրավունք ունեցող սուբյեկտների </w:t>
      </w:r>
      <w:r w:rsidRPr="009E0631">
        <w:rPr>
          <w:rFonts w:ascii="GHEA Grapalat" w:hAnsi="GHEA Grapalat"/>
          <w:szCs w:val="24"/>
          <w:lang w:val="hy-AM"/>
        </w:rPr>
        <w:t>վերաբերյալ</w:t>
      </w:r>
      <w:r w:rsidRPr="009E0631">
        <w:rPr>
          <w:rFonts w:ascii="GHEA Grapalat" w:eastAsia="Times New Roman" w:hAnsi="GHEA Grapalat" w:cs="Sylfaen"/>
          <w:szCs w:val="24"/>
          <w:lang w:val="hy-AM"/>
        </w:rPr>
        <w:t>: Նախագծով սահմանված է միայն, որ երաշխավորված գնման ենթակա բուսաբուծական արտադրանքի տեսակները, դրանց որակական չափանիշները, երաշխավորված գնման պայմանագրի օրինակելի ձևը, ինչպես նաև երաշխավորված գնման ենթակա արտադրանքի միավոր գինը սահմանելու է ՀՀ կառավարությունը:</w:t>
      </w:r>
    </w:p>
    <w:p w:rsidR="009E0631" w:rsidRDefault="009E0631" w:rsidP="009E0631">
      <w:pPr>
        <w:spacing w:after="0" w:line="360" w:lineRule="auto"/>
        <w:jc w:val="both"/>
        <w:rPr>
          <w:rFonts w:ascii="GHEA Grapalat" w:eastAsia="Times New Roman" w:hAnsi="GHEA Grapalat" w:cs="Sylfaen"/>
          <w:szCs w:val="24"/>
          <w:lang w:val="hy-AM"/>
        </w:rPr>
      </w:pPr>
      <w:r>
        <w:rPr>
          <w:rFonts w:ascii="GHEA Grapalat" w:eastAsia="Times New Roman" w:hAnsi="GHEA Grapalat" w:cs="Sylfaen"/>
          <w:szCs w:val="24"/>
          <w:lang w:val="hy-AM"/>
        </w:rPr>
        <w:t xml:space="preserve">        </w:t>
      </w:r>
      <w:r w:rsidRPr="009E0631">
        <w:rPr>
          <w:rFonts w:ascii="GHEA Grapalat" w:eastAsia="Times New Roman" w:hAnsi="GHEA Grapalat" w:cs="Sylfaen"/>
          <w:szCs w:val="24"/>
          <w:lang w:val="hy-AM"/>
        </w:rPr>
        <w:t>Տվյալ պարագայում հարկ ենք համարում նշել, որ Հայաստանի Հանրապետության սահմանադրական դատարանը իր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Միաժամանակ, ՀՀ սահմանադրական դատարանը կարևորել է օրենսդրական փոփոխությունների գործընթացի կայունությունն ու ներդաշնակությունը, օրենքների փոփոխման հիմնավորվածությունն ու դրանց կատարման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սուբյեկտիվիզմի դրսևորում և հայեցողության ընդլայնում։»:</w:t>
      </w:r>
    </w:p>
    <w:p w:rsidR="009E0631" w:rsidRPr="009E0631" w:rsidRDefault="009E0631" w:rsidP="009E0631">
      <w:pPr>
        <w:spacing w:after="0" w:line="360" w:lineRule="auto"/>
        <w:jc w:val="both"/>
        <w:rPr>
          <w:rFonts w:ascii="GHEA Grapalat" w:eastAsia="Times New Roman" w:hAnsi="GHEA Grapalat" w:cs="Sylfaen"/>
          <w:szCs w:val="24"/>
          <w:lang w:val="hy-AM"/>
        </w:rPr>
      </w:pPr>
      <w:r>
        <w:rPr>
          <w:rFonts w:ascii="GHEA Grapalat" w:eastAsia="Times New Roman" w:hAnsi="GHEA Grapalat" w:cs="Sylfaen"/>
          <w:szCs w:val="24"/>
          <w:lang w:val="hy-AM"/>
        </w:rPr>
        <w:lastRenderedPageBreak/>
        <w:t xml:space="preserve">        </w:t>
      </w:r>
      <w:r w:rsidRPr="009E0631">
        <w:rPr>
          <w:rFonts w:ascii="GHEA Grapalat" w:hAnsi="GHEA Grapalat"/>
          <w:szCs w:val="24"/>
          <w:lang w:val="hy-AM"/>
        </w:rPr>
        <w:t>Այս համատեքստում խնդրահարույց է պետական գնումների նպատակով գնվող բուսաբուծական արտադրանքների գնման գների սահմանումը, քանի որ դրանց իրացման գները ձևավորվում են շուկայական մեխանիզմներով՝ առաջարկի և պահանջարկի հիման վրա։ Այն դեպքում, երբ իրացման պահին շուկայում ձևավորվում են նախորդ տարվա սեպտեմբեր ամսին սահմանված գներից բարձր գներ, ապա գյուղացիական տնտեսությունները կարող են հրաժարվել ապրանքների մատակարարումից (դրանց նախադեպերն առկա են պայմանագրային հիմունքներով գյուղատնտեսական հումքի գնումների (մթերումների) ընթացքում), իսկ այն դեպքում, երբ իրացման պահին ձևավորված շուկայական գներն ավելի ցածր են լինում քան նախորդ տարվա սեպտեմբեր ամսին սահմանված գները, ապա ապրանքների մեծ ծավալներով գնման դեպքում խնդիր է առաջանում տվյալ տարվա պետական բյուջեով ֆինանսական համապատասխան միջոցների հատկացման</w:t>
      </w:r>
      <w:r>
        <w:rPr>
          <w:rFonts w:ascii="GHEA Grapalat" w:hAnsi="GHEA Grapalat"/>
          <w:szCs w:val="24"/>
          <w:lang w:val="hy-AM"/>
        </w:rPr>
        <w:t>:</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szCs w:val="24"/>
          <w:lang w:val="hy-AM"/>
        </w:rPr>
        <w:t xml:space="preserve">        </w:t>
      </w:r>
      <w:r w:rsidRPr="009E0631">
        <w:rPr>
          <w:rFonts w:ascii="GHEA Grapalat" w:hAnsi="GHEA Grapalat"/>
          <w:szCs w:val="24"/>
          <w:lang w:val="hy-AM"/>
        </w:rPr>
        <w:t>Անհրաժեշտ է հստակեցնել նաև պետության կողմից այդ արտադրանքի օգտագործման ուղղությունները և ակնկալվող արդյունքները: Ընդ որում Նախագծի ընդունումը ենթադրում է նաև ձևավորել ենթակառուցվածքային (լոգիստիկ) համապատասխան համակարգ, որը ներկայումս առկա չէ:</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szCs w:val="24"/>
          <w:lang w:val="hy-AM"/>
        </w:rPr>
        <w:t xml:space="preserve">        </w:t>
      </w:r>
      <w:r w:rsidRPr="009E0631">
        <w:rPr>
          <w:rFonts w:ascii="GHEA Grapalat" w:hAnsi="GHEA Grapalat"/>
          <w:szCs w:val="24"/>
          <w:lang w:val="hy-AM"/>
        </w:rPr>
        <w:t>Միաժամանակ անդրադառնալով նախագծի այլ կարգավորումներին հարկ է նշել, որ «Նորմատիվ իրավական ակտերի մասին» ՀՀ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szCs w:val="24"/>
          <w:lang w:val="hy-AM"/>
        </w:rPr>
        <w:t xml:space="preserve">        </w:t>
      </w:r>
      <w:r w:rsidRPr="009E0631">
        <w:rPr>
          <w:rFonts w:ascii="GHEA Grapalat" w:hAnsi="GHEA Grapalat"/>
          <w:szCs w:val="24"/>
          <w:lang w:val="hy-AM"/>
        </w:rPr>
        <w:t xml:space="preserve">Ուստի, ղեկավարվելով վերոգրյալ իրավանորմի դրույթներով, անհրաժեշտ է նախագծում անդրադառնալ և ամրագրել նաև «բուսաբուծական արտադրանք» հասկացության սահմանումը: </w:t>
      </w:r>
    </w:p>
    <w:p w:rsidR="009E0631" w:rsidRPr="009E0631" w:rsidRDefault="009E0631" w:rsidP="009E0631">
      <w:pPr>
        <w:tabs>
          <w:tab w:val="left" w:pos="1134"/>
        </w:tabs>
        <w:spacing w:after="0" w:line="360" w:lineRule="auto"/>
        <w:jc w:val="both"/>
        <w:rPr>
          <w:rFonts w:ascii="GHEA Grapalat" w:hAnsi="GHEA Grapalat"/>
          <w:szCs w:val="24"/>
          <w:lang w:val="hy-AM"/>
        </w:rPr>
      </w:pPr>
      <w:r w:rsidRPr="009E0631">
        <w:rPr>
          <w:rFonts w:ascii="GHEA Grapalat" w:hAnsi="GHEA Grapalat"/>
          <w:szCs w:val="24"/>
          <w:lang w:val="hy-AM"/>
        </w:rPr>
        <w:t xml:space="preserve">        </w:t>
      </w:r>
      <w:r>
        <w:rPr>
          <w:rFonts w:ascii="GHEA Grapalat" w:hAnsi="GHEA Grapalat"/>
          <w:szCs w:val="24"/>
          <w:lang w:val="hy-AM"/>
        </w:rPr>
        <w:t>2</w:t>
      </w:r>
      <w:r w:rsidRPr="009E0631">
        <w:rPr>
          <w:rFonts w:ascii="GHEA Grapalat" w:hAnsi="GHEA Grapalat"/>
          <w:szCs w:val="24"/>
          <w:lang w:val="hy-AM"/>
        </w:rPr>
        <w:t>. Գնումների մասին օրենքում լրացում կատարելու մասին օրենքի նախագծով նախատեսվում է Գնումների մասին ՀՀ օրենքի (այսուհետ՝ Օրենք) 3-րդ հոդվածի 4-րդ մասը լրացնել 4-րդ կետով՝ նախատեսելով, որ Գնումների մասին ՀՀ օրենքի գործողությունը չի տարածվում</w:t>
      </w:r>
      <w:r w:rsidRPr="009E0631">
        <w:rPr>
          <w:rFonts w:ascii="Courier New" w:hAnsi="Courier New" w:cs="Courier New"/>
          <w:szCs w:val="24"/>
          <w:lang w:val="hy-AM"/>
        </w:rPr>
        <w:t> </w:t>
      </w:r>
      <w:r w:rsidRPr="009E0631">
        <w:rPr>
          <w:rFonts w:ascii="GHEA Grapalat" w:hAnsi="GHEA Grapalat"/>
          <w:szCs w:val="24"/>
          <w:lang w:val="hy-AM"/>
        </w:rPr>
        <w:t xml:space="preserve">ՀՀ սահմանամերձ համայնքների վարչական տարածքում գտնվող գյուղատնտեսական նշանակության հողերում աճեցված բուսաբուծական արտադրանքի երաշխավորված գնումների վրա, ինչի կապակցությամբ Նախագծին կից ներկայացված հիմնավորման մեջ անդրադարձ չի կատարվել Նախագծով նախատեսվող </w:t>
      </w:r>
      <w:r w:rsidRPr="009E0631">
        <w:rPr>
          <w:rFonts w:ascii="GHEA Grapalat" w:hAnsi="GHEA Grapalat"/>
          <w:szCs w:val="24"/>
          <w:lang w:val="hy-AM"/>
        </w:rPr>
        <w:lastRenderedPageBreak/>
        <w:t xml:space="preserve">բուսաբուծական արտադրանքի երաշխավորված գնումները Օրենքի շրջանակներում չիրականացնելու անհրաժեշտությանը: </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cs="Arial"/>
          <w:szCs w:val="24"/>
          <w:lang w:val="hy-AM"/>
        </w:rPr>
        <w:t xml:space="preserve">        </w:t>
      </w:r>
      <w:r w:rsidRPr="009E0631">
        <w:rPr>
          <w:rFonts w:ascii="GHEA Grapalat" w:hAnsi="GHEA Grapalat" w:cs="Arial"/>
          <w:szCs w:val="24"/>
          <w:lang w:val="hy-AM"/>
        </w:rPr>
        <w:t>Գտնում</w:t>
      </w:r>
      <w:r w:rsidRPr="009E0631">
        <w:rPr>
          <w:rFonts w:ascii="GHEA Grapalat" w:hAnsi="GHEA Grapalat"/>
          <w:szCs w:val="24"/>
          <w:lang w:val="hy-AM"/>
        </w:rPr>
        <w:t xml:space="preserve"> ենք, որ տվյալ դեպքում.</w:t>
      </w:r>
    </w:p>
    <w:p w:rsidR="009E0631" w:rsidRPr="009E0631" w:rsidRDefault="009E0631" w:rsidP="009E0631">
      <w:pPr>
        <w:spacing w:after="0" w:line="360" w:lineRule="auto"/>
        <w:jc w:val="both"/>
        <w:rPr>
          <w:rFonts w:ascii="GHEA Grapalat" w:hAnsi="GHEA Grapalat"/>
          <w:szCs w:val="24"/>
          <w:lang w:val="hy-AM"/>
        </w:rPr>
      </w:pPr>
      <w:r>
        <w:rPr>
          <w:rFonts w:ascii="GHEA Grapalat" w:hAnsi="GHEA Grapalat" w:cs="Arial"/>
          <w:szCs w:val="24"/>
          <w:lang w:val="hy-AM"/>
        </w:rPr>
        <w:t xml:space="preserve">        </w:t>
      </w:r>
      <w:r w:rsidRPr="009E0631">
        <w:rPr>
          <w:rFonts w:ascii="GHEA Grapalat" w:hAnsi="GHEA Grapalat" w:cs="Arial"/>
          <w:szCs w:val="24"/>
          <w:lang w:val="hy-AM"/>
        </w:rPr>
        <w:t>ա</w:t>
      </w:r>
      <w:r w:rsidRPr="009E0631">
        <w:rPr>
          <w:rFonts w:ascii="GHEA Grapalat" w:hAnsi="GHEA Grapalat"/>
          <w:szCs w:val="24"/>
          <w:lang w:val="hy-AM"/>
        </w:rPr>
        <w:t>) երաշխավորված գնումները կարող են իրականացվեն համեմատաբար թանկ գնով,</w:t>
      </w:r>
    </w:p>
    <w:p w:rsidR="009E0631" w:rsidRPr="009E0631" w:rsidRDefault="009E0631" w:rsidP="009E0631">
      <w:pPr>
        <w:pStyle w:val="ListParagraph"/>
        <w:spacing w:after="0" w:line="360" w:lineRule="auto"/>
        <w:ind w:left="0"/>
        <w:jc w:val="both"/>
        <w:rPr>
          <w:rFonts w:ascii="GHEA Grapalat" w:hAnsi="GHEA Grapalat"/>
          <w:szCs w:val="24"/>
          <w:lang w:val="hy-AM"/>
        </w:rPr>
      </w:pPr>
      <w:r>
        <w:rPr>
          <w:rFonts w:ascii="GHEA Grapalat" w:hAnsi="GHEA Grapalat"/>
          <w:szCs w:val="24"/>
          <w:lang w:val="hy-AM"/>
        </w:rPr>
        <w:t xml:space="preserve">        </w:t>
      </w:r>
      <w:r w:rsidRPr="009E0631">
        <w:rPr>
          <w:rFonts w:ascii="GHEA Grapalat" w:hAnsi="GHEA Grapalat"/>
          <w:szCs w:val="24"/>
          <w:lang w:val="hy-AM"/>
        </w:rPr>
        <w:t>բ) պայմանագիրը կշնորհվի, ըստ էության, ոչ շուկայական մեխանիզմով՝ առանց մրցակցության,</w:t>
      </w:r>
    </w:p>
    <w:p w:rsidR="009E0631" w:rsidRPr="009E0631" w:rsidRDefault="009E0631" w:rsidP="009E0631">
      <w:pPr>
        <w:spacing w:after="0" w:line="360" w:lineRule="auto"/>
        <w:ind w:firstLine="567"/>
        <w:jc w:val="both"/>
        <w:rPr>
          <w:rFonts w:ascii="GHEA Grapalat" w:hAnsi="GHEA Grapalat"/>
          <w:szCs w:val="24"/>
          <w:lang w:val="hy-AM"/>
        </w:rPr>
      </w:pPr>
      <w:r w:rsidRPr="009E0631">
        <w:rPr>
          <w:rFonts w:ascii="GHEA Grapalat" w:hAnsi="GHEA Grapalat"/>
          <w:szCs w:val="24"/>
          <w:lang w:val="hy-AM"/>
        </w:rPr>
        <w:t>գ) առկա է ռիսկ, որ պայմանագրի շնորհման փուլում ներկայացվող տեղեկատվությունը կարող է արժանահավատ չլինել՝ սուբյեկտի հետ կկնքվի երաշխավորված գնման պայմանագիր, սակայն վերջինս պայմանագիրը կկատարի այլ կերպ՝ ոչ սահանամերձ համայնքների վարչական տարածքներում գտնվող գյուղատնտեսական նշանակության հողերում աճեցված բուսաբուծական արտադրանք առաջարկելով: Նշվածի հետևանքով կաճեն նաև կոռուպցիոն ռիսկերը, ուստի նախագծի ընդունման դեպքում անհրաժեշտություն է առաջանալու իրականացնել խիստ վերահսկողություն հնարավոր կոռուպցիոն ռիսկերը բացառելու նպատակով: Ներկայումս ներդրված չէ գյուղացիական տնտեսությունների կողմից արտադրվող բերքի քանակների հայտարարագրման համակարգը և գյուղացիական տնտեսությունները կարող են ոչ սահմանամերձ համայնքներից ձեռք բերել տվյալ ապրանքների լրացուցիչ քանակներ և դրանք ներկայացնել որպես սեփական արտադրանք։ Պետք է սահմանել նաև սահմանամերձ համայնքներից պետական գնումների իրականացումը համակարգող լիազոր մարմին, հաշվի առնելով, որ պետական գնումներ են իրականացնում մի շարք մարմիններ և կազմակերպություններ (Պաշտպանության նախարարություն, Աշխատանքի և սոցիալական հարցերի նախարարություն, Առողջապահության նախարարություն, Կրթության, գիտության, մշակույթի և սպորտի նախարարություն, Արտակարգ իրավիճակների նախարարություն և այլն)։</w:t>
      </w:r>
    </w:p>
    <w:p w:rsidR="009E0631" w:rsidRPr="009E0631" w:rsidRDefault="007E15F4" w:rsidP="009E0631">
      <w:pPr>
        <w:pStyle w:val="ListParagraph"/>
        <w:tabs>
          <w:tab w:val="left" w:pos="709"/>
        </w:tabs>
        <w:spacing w:after="0" w:line="360" w:lineRule="auto"/>
        <w:ind w:left="0"/>
        <w:jc w:val="both"/>
        <w:rPr>
          <w:rFonts w:ascii="GHEA Grapalat" w:hAnsi="GHEA Grapalat"/>
          <w:szCs w:val="24"/>
          <w:lang w:val="hy-AM"/>
        </w:rPr>
      </w:pPr>
      <w:r>
        <w:rPr>
          <w:rFonts w:ascii="GHEA Grapalat" w:hAnsi="GHEA Grapalat"/>
          <w:szCs w:val="24"/>
          <w:lang w:val="hy-AM"/>
        </w:rPr>
        <w:t xml:space="preserve">        </w:t>
      </w:r>
      <w:r w:rsidR="009E0631" w:rsidRPr="009E0631">
        <w:rPr>
          <w:rFonts w:ascii="GHEA Grapalat" w:hAnsi="GHEA Grapalat"/>
          <w:szCs w:val="24"/>
          <w:lang w:val="hy-AM"/>
        </w:rPr>
        <w:t>դ) առկա է նաև անբավարար որակի գնումների կատարման ռիսկ, ինչը պետության, որպես գնորդի դեպքում, կհանգեցնի փողի դիմաց արժեքի նվազեցմանը:</w:t>
      </w:r>
    </w:p>
    <w:p w:rsidR="009E0631" w:rsidRPr="009E0631" w:rsidRDefault="007E15F4" w:rsidP="007E15F4">
      <w:pPr>
        <w:pStyle w:val="ListParagraph"/>
        <w:tabs>
          <w:tab w:val="left" w:pos="709"/>
        </w:tabs>
        <w:spacing w:after="0" w:line="360" w:lineRule="auto"/>
        <w:ind w:left="0"/>
        <w:jc w:val="both"/>
        <w:rPr>
          <w:rFonts w:ascii="GHEA Grapalat" w:hAnsi="GHEA Grapalat"/>
          <w:szCs w:val="24"/>
          <w:lang w:val="hy-AM"/>
        </w:rPr>
      </w:pPr>
      <w:r>
        <w:rPr>
          <w:rFonts w:ascii="GHEA Grapalat" w:hAnsi="GHEA Grapalat"/>
          <w:szCs w:val="24"/>
          <w:lang w:val="hy-AM"/>
        </w:rPr>
        <w:t xml:space="preserve">        </w:t>
      </w:r>
      <w:r w:rsidR="009E0631" w:rsidRPr="009E0631">
        <w:rPr>
          <w:rFonts w:ascii="GHEA Grapalat" w:hAnsi="GHEA Grapalat"/>
          <w:szCs w:val="24"/>
          <w:lang w:val="hy-AM"/>
        </w:rPr>
        <w:t xml:space="preserve">Միաժամանակ գտնում ենք, որ քննարկվող՝ բուսաբուծական արտադրանքի արտադրությունը կարող է խթանվել ՀՀ կառավարության 04/02/2021թ. «Տնտեսական արձագանքման ծրագիրը և գործողությունների պլանը հաստատելու մասին» N 142-Լ որոշման 3-րդ հավելվածի 13-րդ կետով նախատեսված՝ պետական գնումների գործող կարգավորումների շրջանակներում ձևավորվող միջանկյալ կիրառության հակաճգնաժամային մեխանիզմի ներդրմամբ: Նշված մեխանիզմով նախատեսվում է ներդնել ժամանակավոր խթաններ հայաստանյան ծագում ունեցող աշխատանքային և/կամ արտադրական ռեսուրսների օգտագործումը խթանելու նպատակով՝ սահմանելով, որ եթե հաղթող մասնակիցը՝ անկախ ռեզիդենտ կամ ոչ ռեզիդենտ լինելու հանգամանքից, </w:t>
      </w:r>
      <w:r w:rsidR="009E0631" w:rsidRPr="009E0631">
        <w:rPr>
          <w:rFonts w:ascii="GHEA Grapalat" w:hAnsi="GHEA Grapalat"/>
          <w:szCs w:val="24"/>
          <w:lang w:val="hy-AM"/>
        </w:rPr>
        <w:lastRenderedPageBreak/>
        <w:t>պարտավորվում է պայմանագիրը կատարելու ժամանակ ավելի քան 50%-ի չափով օգտագործել հայաստանյան ծագում ունեցող աշխատանքային և/կամ արտադրական ռեսուրսներ, ապա վերջինիս սուբսիդավորման եղանակով կարող է փոխհատուցվել պայմանագրի արժեքի 1 %-ը:</w:t>
      </w:r>
    </w:p>
    <w:p w:rsidR="009E0631" w:rsidRPr="009E0631" w:rsidRDefault="00124747" w:rsidP="00124747">
      <w:pPr>
        <w:pStyle w:val="NormalWeb"/>
        <w:shd w:val="clear" w:color="auto" w:fill="FFFFFF"/>
        <w:spacing w:before="0" w:beforeAutospacing="0" w:after="0" w:afterAutospacing="0" w:line="360" w:lineRule="auto"/>
        <w:jc w:val="both"/>
        <w:rPr>
          <w:rFonts w:ascii="GHEA Grapalat" w:hAnsi="GHEA Grapalat"/>
          <w:sz w:val="22"/>
          <w:lang w:val="hy-AM"/>
        </w:rPr>
      </w:pPr>
      <w:r>
        <w:rPr>
          <w:rFonts w:ascii="GHEA Grapalat" w:hAnsi="GHEA Grapalat"/>
          <w:sz w:val="22"/>
          <w:lang w:val="hy-AM"/>
        </w:rPr>
        <w:t xml:space="preserve">        </w:t>
      </w:r>
      <w:r w:rsidR="009E0631" w:rsidRPr="009E0631">
        <w:rPr>
          <w:rFonts w:ascii="GHEA Grapalat" w:hAnsi="GHEA Grapalat"/>
          <w:sz w:val="22"/>
          <w:lang w:val="hy-AM"/>
        </w:rPr>
        <w:t>Միաժամանակ, քննարկվող նախագծերի ընդունման արդյունքում, ըստ էության, ստաց</w:t>
      </w:r>
      <w:r w:rsidR="009E0631" w:rsidRPr="009E0631">
        <w:rPr>
          <w:rFonts w:ascii="GHEA Grapalat" w:hAnsi="GHEA Grapalat"/>
          <w:sz w:val="22"/>
          <w:lang w:val="hy-AM"/>
        </w:rPr>
        <w:softHyphen/>
        <w:t xml:space="preserve">վելու է այնպես, որ </w:t>
      </w:r>
      <w:r w:rsidR="009E0631" w:rsidRPr="009E0631">
        <w:rPr>
          <w:rFonts w:ascii="GHEA Grapalat" w:hAnsi="GHEA Grapalat" w:cs="GHEA Grapalat"/>
          <w:bCs/>
          <w:iCs/>
          <w:color w:val="000000"/>
          <w:sz w:val="22"/>
          <w:shd w:val="clear" w:color="auto" w:fill="FFFFFF"/>
          <w:lang w:val="hy-AM" w:eastAsia="ru-RU"/>
        </w:rPr>
        <w:t>պետության կողմից կատարվող գնումների որոշ մասը, որոնք գոր</w:t>
      </w:r>
      <w:r w:rsidR="009E0631" w:rsidRPr="009E0631">
        <w:rPr>
          <w:rFonts w:ascii="GHEA Grapalat" w:hAnsi="GHEA Grapalat" w:cs="GHEA Grapalat"/>
          <w:bCs/>
          <w:iCs/>
          <w:color w:val="000000"/>
          <w:sz w:val="22"/>
          <w:shd w:val="clear" w:color="auto" w:fill="FFFFFF"/>
          <w:lang w:val="hy-AM" w:eastAsia="ru-RU"/>
        </w:rPr>
        <w:softHyphen/>
        <w:t>ծող օրենսդրությամբ սահմանված կարգավորումների շրջանակում կատարվում են այլ վայ</w:t>
      </w:r>
      <w:r w:rsidR="009E0631" w:rsidRPr="009E0631">
        <w:rPr>
          <w:rFonts w:ascii="GHEA Grapalat" w:hAnsi="GHEA Grapalat" w:cs="GHEA Grapalat"/>
          <w:bCs/>
          <w:iCs/>
          <w:color w:val="000000"/>
          <w:sz w:val="22"/>
          <w:shd w:val="clear" w:color="auto" w:fill="FFFFFF"/>
          <w:lang w:val="hy-AM" w:eastAsia="ru-RU"/>
        </w:rPr>
        <w:softHyphen/>
        <w:t>րե</w:t>
      </w:r>
      <w:r w:rsidR="009E0631" w:rsidRPr="009E0631">
        <w:rPr>
          <w:rFonts w:ascii="GHEA Grapalat" w:hAnsi="GHEA Grapalat" w:cs="GHEA Grapalat"/>
          <w:bCs/>
          <w:iCs/>
          <w:color w:val="000000"/>
          <w:sz w:val="22"/>
          <w:shd w:val="clear" w:color="auto" w:fill="FFFFFF"/>
          <w:lang w:val="hy-AM" w:eastAsia="ru-RU"/>
        </w:rPr>
        <w:softHyphen/>
        <w:t xml:space="preserve">րում գործունեություն իրականացնող սուբյետներից, պետք է կատարվեն </w:t>
      </w:r>
      <w:r w:rsidR="009E0631" w:rsidRPr="009E0631">
        <w:rPr>
          <w:rFonts w:ascii="GHEA Grapalat" w:hAnsi="GHEA Grapalat"/>
          <w:color w:val="000000"/>
          <w:sz w:val="22"/>
          <w:shd w:val="clear" w:color="auto" w:fill="FFFFFF"/>
          <w:lang w:val="hy-AM"/>
        </w:rPr>
        <w:t>սահմանամերձ համայնք</w:t>
      </w:r>
      <w:r w:rsidR="009E0631" w:rsidRPr="009E0631">
        <w:rPr>
          <w:rFonts w:ascii="GHEA Grapalat" w:hAnsi="GHEA Grapalat"/>
          <w:color w:val="000000"/>
          <w:sz w:val="22"/>
          <w:shd w:val="clear" w:color="auto" w:fill="FFFFFF"/>
          <w:lang w:val="hy-AM"/>
        </w:rPr>
        <w:softHyphen/>
        <w:t>ներում գործունեություն իրականացնող սուբյեկտներից:</w:t>
      </w:r>
    </w:p>
    <w:p w:rsidR="009E0631" w:rsidRPr="009E0631" w:rsidRDefault="00124747" w:rsidP="00124747">
      <w:pPr>
        <w:spacing w:after="0" w:line="360" w:lineRule="auto"/>
        <w:jc w:val="both"/>
        <w:rPr>
          <w:rFonts w:ascii="GHEA Grapalat" w:hAnsi="GHEA Grapalat"/>
          <w:bCs/>
          <w:iCs/>
          <w:color w:val="000000"/>
          <w:szCs w:val="24"/>
          <w:shd w:val="clear" w:color="auto" w:fill="FFFFFF"/>
          <w:lang w:val="hy-AM" w:eastAsia="ru-RU"/>
        </w:rPr>
      </w:pPr>
      <w:r>
        <w:rPr>
          <w:rFonts w:ascii="GHEA Grapalat" w:hAnsi="GHEA Grapalat"/>
          <w:szCs w:val="24"/>
          <w:lang w:val="hy-AM"/>
        </w:rPr>
        <w:t xml:space="preserve">        </w:t>
      </w:r>
      <w:r w:rsidR="009E0631" w:rsidRPr="009E0631">
        <w:rPr>
          <w:rFonts w:ascii="GHEA Grapalat" w:hAnsi="GHEA Grapalat"/>
          <w:szCs w:val="24"/>
          <w:lang w:val="hy-AM"/>
        </w:rPr>
        <w:t>Վերոգրյալի կապակցությամբ, հայտնում ենք, որ «</w:t>
      </w:r>
      <w:r w:rsidR="009E0631" w:rsidRPr="009E0631">
        <w:rPr>
          <w:rFonts w:ascii="GHEA Grapalat" w:hAnsi="GHEA Grapalat"/>
          <w:bCs/>
          <w:iCs/>
          <w:color w:val="000000"/>
          <w:szCs w:val="24"/>
          <w:shd w:val="clear" w:color="auto" w:fill="FFFFFF"/>
          <w:lang w:val="hy-AM" w:eastAsia="ru-RU"/>
        </w:rPr>
        <w:t>Սահմանամերձ</w:t>
      </w:r>
      <w:r w:rsidR="009E0631" w:rsidRPr="009E0631">
        <w:rPr>
          <w:rFonts w:cs="Calibri"/>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բնակավայրերում</w:t>
      </w:r>
      <w:r w:rsidR="009E0631" w:rsidRPr="009E0631">
        <w:rPr>
          <w:rFonts w:ascii="GHEA Grapalat" w:hAnsi="GHEA Grapalat"/>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իրա</w:t>
      </w:r>
      <w:r w:rsidR="009E0631" w:rsidRPr="009E0631">
        <w:rPr>
          <w:rFonts w:ascii="GHEA Grapalat" w:hAnsi="GHEA Grapalat" w:cs="GHEA Grapalat"/>
          <w:bCs/>
          <w:iCs/>
          <w:color w:val="000000"/>
          <w:szCs w:val="24"/>
          <w:shd w:val="clear" w:color="auto" w:fill="FFFFFF"/>
          <w:lang w:val="hy-AM" w:eastAsia="ru-RU"/>
        </w:rPr>
        <w:softHyphen/>
      </w:r>
      <w:r w:rsidR="009E0631" w:rsidRPr="009E0631">
        <w:rPr>
          <w:rFonts w:ascii="GHEA Grapalat" w:hAnsi="GHEA Grapalat" w:cs="GHEA Grapalat"/>
          <w:bCs/>
          <w:iCs/>
          <w:color w:val="000000"/>
          <w:szCs w:val="24"/>
          <w:shd w:val="clear" w:color="auto" w:fill="FFFFFF"/>
          <w:lang w:val="hy-AM" w:eastAsia="ru-RU"/>
        </w:rPr>
        <w:softHyphen/>
        <w:t>կանացվող</w:t>
      </w:r>
      <w:r w:rsidR="009E0631" w:rsidRPr="009E0631">
        <w:rPr>
          <w:rFonts w:ascii="GHEA Grapalat" w:hAnsi="GHEA Grapalat"/>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գործունեությունը</w:t>
      </w:r>
      <w:r w:rsidR="009E0631" w:rsidRPr="009E0631">
        <w:rPr>
          <w:rFonts w:ascii="GHEA Grapalat" w:hAnsi="GHEA Grapalat"/>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հարկերից</w:t>
      </w:r>
      <w:r w:rsidR="009E0631" w:rsidRPr="009E0631">
        <w:rPr>
          <w:rFonts w:ascii="GHEA Grapalat" w:hAnsi="GHEA Grapalat"/>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ազատելու</w:t>
      </w:r>
      <w:r w:rsidR="009E0631" w:rsidRPr="009E0631">
        <w:rPr>
          <w:rFonts w:ascii="GHEA Grapalat" w:hAnsi="GHEA Grapalat"/>
          <w:bCs/>
          <w:iCs/>
          <w:color w:val="000000"/>
          <w:szCs w:val="24"/>
          <w:shd w:val="clear" w:color="auto" w:fill="FFFFFF"/>
          <w:lang w:val="hy-AM" w:eastAsia="ru-RU"/>
        </w:rPr>
        <w:t xml:space="preserve"> </w:t>
      </w:r>
      <w:r w:rsidR="009E0631" w:rsidRPr="009E0631">
        <w:rPr>
          <w:rFonts w:ascii="GHEA Grapalat" w:hAnsi="GHEA Grapalat" w:cs="GHEA Grapalat"/>
          <w:bCs/>
          <w:iCs/>
          <w:color w:val="000000"/>
          <w:szCs w:val="24"/>
          <w:shd w:val="clear" w:color="auto" w:fill="FFFFFF"/>
          <w:lang w:val="hy-AM" w:eastAsia="ru-RU"/>
        </w:rPr>
        <w:t>մասին» ՀՀ օրենքով ՀՀ կառա</w:t>
      </w:r>
      <w:r w:rsidR="009E0631" w:rsidRPr="009E0631">
        <w:rPr>
          <w:rFonts w:ascii="GHEA Grapalat" w:hAnsi="GHEA Grapalat" w:cs="GHEA Grapalat"/>
          <w:bCs/>
          <w:iCs/>
          <w:color w:val="000000"/>
          <w:szCs w:val="24"/>
          <w:shd w:val="clear" w:color="auto" w:fill="FFFFFF"/>
          <w:lang w:val="hy-AM" w:eastAsia="ru-RU"/>
        </w:rPr>
        <w:softHyphen/>
        <w:t>վա</w:t>
      </w:r>
      <w:r w:rsidR="009E0631" w:rsidRPr="009E0631">
        <w:rPr>
          <w:rFonts w:ascii="GHEA Grapalat" w:hAnsi="GHEA Grapalat" w:cs="GHEA Grapalat"/>
          <w:bCs/>
          <w:iCs/>
          <w:color w:val="000000"/>
          <w:szCs w:val="24"/>
          <w:shd w:val="clear" w:color="auto" w:fill="FFFFFF"/>
          <w:lang w:val="hy-AM" w:eastAsia="ru-RU"/>
        </w:rPr>
        <w:softHyphen/>
        <w:t>րու</w:t>
      </w:r>
      <w:r w:rsidR="009E0631" w:rsidRPr="009E0631">
        <w:rPr>
          <w:rFonts w:ascii="GHEA Grapalat" w:hAnsi="GHEA Grapalat" w:cs="GHEA Grapalat"/>
          <w:bCs/>
          <w:iCs/>
          <w:color w:val="000000"/>
          <w:szCs w:val="24"/>
          <w:shd w:val="clear" w:color="auto" w:fill="FFFFFF"/>
          <w:lang w:val="hy-AM" w:eastAsia="ru-RU"/>
        </w:rPr>
        <w:softHyphen/>
        <w:t>թյան 2015 թվականի հունվարի 15-ի թիվ 30-Ն որոշման 1-ին կետով հաստատված ցան</w:t>
      </w:r>
      <w:r w:rsidR="009E0631" w:rsidRPr="009E0631">
        <w:rPr>
          <w:rFonts w:ascii="GHEA Grapalat" w:hAnsi="GHEA Grapalat" w:cs="GHEA Grapalat"/>
          <w:bCs/>
          <w:iCs/>
          <w:color w:val="000000"/>
          <w:szCs w:val="24"/>
          <w:shd w:val="clear" w:color="auto" w:fill="FFFFFF"/>
          <w:lang w:val="hy-AM" w:eastAsia="ru-RU"/>
        </w:rPr>
        <w:softHyphen/>
        <w:t>կում ներառ</w:t>
      </w:r>
      <w:r w:rsidR="009E0631" w:rsidRPr="009E0631">
        <w:rPr>
          <w:rFonts w:ascii="GHEA Grapalat" w:hAnsi="GHEA Grapalat" w:cs="GHEA Grapalat"/>
          <w:bCs/>
          <w:iCs/>
          <w:color w:val="000000"/>
          <w:szCs w:val="24"/>
          <w:shd w:val="clear" w:color="auto" w:fill="FFFFFF"/>
          <w:lang w:val="hy-AM" w:eastAsia="ru-RU"/>
        </w:rPr>
        <w:softHyphen/>
        <w:t>ված համայնքներում իրականացվող գործունեությունն ազատված է հիմնական հար</w:t>
      </w:r>
      <w:r w:rsidR="009E0631" w:rsidRPr="009E0631">
        <w:rPr>
          <w:rFonts w:ascii="GHEA Grapalat" w:hAnsi="GHEA Grapalat" w:cs="GHEA Grapalat"/>
          <w:bCs/>
          <w:iCs/>
          <w:color w:val="000000"/>
          <w:szCs w:val="24"/>
          <w:shd w:val="clear" w:color="auto" w:fill="FFFFFF"/>
          <w:lang w:val="hy-AM" w:eastAsia="ru-RU"/>
        </w:rPr>
        <w:softHyphen/>
        <w:t xml:space="preserve">կերից, ինչը նշանակում է, որ </w:t>
      </w:r>
      <w:r w:rsidR="009E0631" w:rsidRPr="009E0631">
        <w:rPr>
          <w:rFonts w:ascii="GHEA Grapalat" w:hAnsi="GHEA Grapalat"/>
          <w:szCs w:val="24"/>
          <w:lang w:val="hy-AM"/>
        </w:rPr>
        <w:t>նախա</w:t>
      </w:r>
      <w:r w:rsidR="009E0631" w:rsidRPr="009E0631">
        <w:rPr>
          <w:rFonts w:ascii="GHEA Grapalat" w:hAnsi="GHEA Grapalat"/>
          <w:szCs w:val="24"/>
          <w:lang w:val="hy-AM"/>
        </w:rPr>
        <w:softHyphen/>
      </w:r>
      <w:r w:rsidR="009E0631" w:rsidRPr="009E0631">
        <w:rPr>
          <w:rFonts w:ascii="GHEA Grapalat" w:hAnsi="GHEA Grapalat"/>
          <w:szCs w:val="24"/>
          <w:lang w:val="hy-AM"/>
        </w:rPr>
        <w:softHyphen/>
      </w:r>
      <w:r w:rsidR="009E0631" w:rsidRPr="009E0631">
        <w:rPr>
          <w:rFonts w:ascii="GHEA Grapalat" w:hAnsi="GHEA Grapalat"/>
          <w:szCs w:val="24"/>
          <w:lang w:val="hy-AM"/>
        </w:rPr>
        <w:softHyphen/>
        <w:t>գծերի ընդու</w:t>
      </w:r>
      <w:r w:rsidR="009E0631" w:rsidRPr="009E0631">
        <w:rPr>
          <w:rFonts w:ascii="GHEA Grapalat" w:hAnsi="GHEA Grapalat"/>
          <w:szCs w:val="24"/>
          <w:lang w:val="hy-AM"/>
        </w:rPr>
        <w:softHyphen/>
      </w:r>
      <w:r w:rsidR="009E0631" w:rsidRPr="009E0631">
        <w:rPr>
          <w:rFonts w:ascii="GHEA Grapalat" w:hAnsi="GHEA Grapalat"/>
          <w:szCs w:val="24"/>
          <w:lang w:val="hy-AM"/>
        </w:rPr>
        <w:softHyphen/>
        <w:t>նումը կարող է հանգեցնել ՀՀ պետա</w:t>
      </w:r>
      <w:r w:rsidR="009E0631" w:rsidRPr="009E0631">
        <w:rPr>
          <w:rFonts w:ascii="GHEA Grapalat" w:hAnsi="GHEA Grapalat"/>
          <w:szCs w:val="24"/>
          <w:lang w:val="hy-AM"/>
        </w:rPr>
        <w:softHyphen/>
      </w:r>
      <w:r w:rsidR="009E0631" w:rsidRPr="009E0631">
        <w:rPr>
          <w:rFonts w:ascii="GHEA Grapalat" w:hAnsi="GHEA Grapalat"/>
          <w:szCs w:val="24"/>
          <w:lang w:val="hy-AM"/>
        </w:rPr>
        <w:softHyphen/>
      </w:r>
      <w:r w:rsidR="009E0631" w:rsidRPr="009E0631">
        <w:rPr>
          <w:rFonts w:ascii="GHEA Grapalat" w:hAnsi="GHEA Grapalat"/>
          <w:szCs w:val="24"/>
          <w:lang w:val="hy-AM"/>
        </w:rPr>
        <w:softHyphen/>
      </w:r>
      <w:r w:rsidR="009E0631" w:rsidRPr="009E0631">
        <w:rPr>
          <w:rFonts w:ascii="GHEA Grapalat" w:hAnsi="GHEA Grapalat"/>
          <w:szCs w:val="24"/>
          <w:lang w:val="hy-AM"/>
        </w:rPr>
        <w:softHyphen/>
      </w:r>
      <w:r w:rsidR="009E0631" w:rsidRPr="009E0631">
        <w:rPr>
          <w:rFonts w:ascii="GHEA Grapalat" w:hAnsi="GHEA Grapalat"/>
          <w:szCs w:val="24"/>
          <w:lang w:val="hy-AM"/>
        </w:rPr>
        <w:softHyphen/>
        <w:t>կան</w:t>
      </w:r>
      <w:r w:rsidR="009E0631" w:rsidRPr="009E0631">
        <w:rPr>
          <w:rFonts w:ascii="GHEA Grapalat" w:hAnsi="GHEA Grapalat"/>
          <w:bCs/>
          <w:iCs/>
          <w:color w:val="000000"/>
          <w:szCs w:val="24"/>
          <w:shd w:val="clear" w:color="auto" w:fill="FFFFFF"/>
          <w:lang w:val="hy-AM" w:eastAsia="ru-RU"/>
        </w:rPr>
        <w:t xml:space="preserve"> բյու</w:t>
      </w:r>
      <w:r w:rsidR="009E0631" w:rsidRPr="009E0631">
        <w:rPr>
          <w:rFonts w:ascii="GHEA Grapalat" w:hAnsi="GHEA Grapalat"/>
          <w:bCs/>
          <w:iCs/>
          <w:color w:val="000000"/>
          <w:szCs w:val="24"/>
          <w:shd w:val="clear" w:color="auto" w:fill="FFFFFF"/>
          <w:lang w:val="hy-AM" w:eastAsia="ru-RU"/>
        </w:rPr>
        <w:softHyphen/>
        <w:t>ջեի եկա</w:t>
      </w:r>
      <w:r w:rsidR="009E0631" w:rsidRPr="009E0631">
        <w:rPr>
          <w:rFonts w:ascii="GHEA Grapalat" w:hAnsi="GHEA Grapalat"/>
          <w:bCs/>
          <w:iCs/>
          <w:color w:val="000000"/>
          <w:szCs w:val="24"/>
          <w:shd w:val="clear" w:color="auto" w:fill="FFFFFF"/>
          <w:lang w:val="hy-AM" w:eastAsia="ru-RU"/>
        </w:rPr>
        <w:softHyphen/>
        <w:t>մուտ</w:t>
      </w:r>
      <w:r w:rsidR="009E0631" w:rsidRPr="009E0631">
        <w:rPr>
          <w:rFonts w:ascii="GHEA Grapalat" w:hAnsi="GHEA Grapalat"/>
          <w:bCs/>
          <w:iCs/>
          <w:color w:val="000000"/>
          <w:szCs w:val="24"/>
          <w:shd w:val="clear" w:color="auto" w:fill="FFFFFF"/>
          <w:lang w:val="hy-AM" w:eastAsia="ru-RU"/>
        </w:rPr>
        <w:softHyphen/>
      </w:r>
      <w:r w:rsidR="009E0631" w:rsidRPr="009E0631">
        <w:rPr>
          <w:rFonts w:ascii="GHEA Grapalat" w:hAnsi="GHEA Grapalat"/>
          <w:bCs/>
          <w:iCs/>
          <w:color w:val="000000"/>
          <w:szCs w:val="24"/>
          <w:shd w:val="clear" w:color="auto" w:fill="FFFFFF"/>
          <w:lang w:val="hy-AM" w:eastAsia="ru-RU"/>
        </w:rPr>
        <w:softHyphen/>
        <w:t>ների նվազեցման:</w:t>
      </w:r>
    </w:p>
    <w:p w:rsidR="000B48A8" w:rsidRDefault="009E0631" w:rsidP="009E0631">
      <w:pPr>
        <w:spacing w:after="0" w:line="360" w:lineRule="auto"/>
        <w:jc w:val="both"/>
        <w:rPr>
          <w:rFonts w:ascii="GHEA Grapalat" w:hAnsi="GHEA Grapalat"/>
          <w:lang w:val="hy-AM"/>
        </w:rPr>
      </w:pPr>
      <w:r>
        <w:rPr>
          <w:rFonts w:ascii="GHEA Grapalat" w:hAnsi="GHEA Grapalat"/>
          <w:szCs w:val="24"/>
          <w:lang w:val="hy-AM"/>
        </w:rPr>
        <w:t xml:space="preserve">        </w:t>
      </w:r>
      <w:r w:rsidRPr="009E0631">
        <w:rPr>
          <w:rFonts w:ascii="GHEA Grapalat" w:hAnsi="GHEA Grapalat"/>
          <w:szCs w:val="24"/>
          <w:lang w:val="hy-AM"/>
        </w:rPr>
        <w:t>Ամփոփելով վերոգրյալը՝ գտնում ենք, որ նախագիծն ունի վերանայման և լրացուցիչ հիմնավորման կարիք՝ բարձրացված խնդիրների համատեքստում:</w:t>
      </w:r>
    </w:p>
    <w:p w:rsidR="009D4B01" w:rsidRDefault="009D4B01">
      <w:pPr>
        <w:rPr>
          <w:rFonts w:ascii="GHEA Grapalat" w:hAnsi="GHEA Grapalat"/>
          <w:sz w:val="24"/>
          <w:szCs w:val="24"/>
          <w:lang w:val="hy-AM"/>
        </w:rPr>
      </w:pPr>
    </w:p>
    <w:p w:rsidR="009D4B01" w:rsidRDefault="009D4B01">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24747" w:rsidRDefault="00124747">
      <w:pPr>
        <w:widowControl w:val="0"/>
        <w:tabs>
          <w:tab w:val="left" w:pos="90"/>
        </w:tabs>
        <w:spacing w:line="360" w:lineRule="auto"/>
        <w:rPr>
          <w:rFonts w:ascii="GHEA Grapalat" w:hAnsi="GHEA Grapalat"/>
          <w:b/>
          <w:lang w:val="hy-AM"/>
        </w:rPr>
      </w:pPr>
    </w:p>
    <w:p w:rsidR="001365CF" w:rsidRDefault="001365CF">
      <w:pPr>
        <w:widowControl w:val="0"/>
        <w:tabs>
          <w:tab w:val="left" w:pos="90"/>
        </w:tabs>
        <w:spacing w:line="360" w:lineRule="auto"/>
        <w:rPr>
          <w:rFonts w:ascii="GHEA Grapalat" w:hAnsi="GHEA Grapalat"/>
          <w:b/>
          <w:lang w:val="hy-AM"/>
        </w:rPr>
      </w:pPr>
    </w:p>
    <w:p w:rsidR="009D4B01" w:rsidRDefault="00C120F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t>ԵԶՐԱԿԱՑՈՒԹՅՈՒՆ</w:t>
      </w:r>
    </w:p>
    <w:p w:rsidR="009D4B01" w:rsidRDefault="008D491F">
      <w:pPr>
        <w:spacing w:before="120" w:after="0" w:line="360" w:lineRule="auto"/>
        <w:jc w:val="center"/>
        <w:rPr>
          <w:rFonts w:ascii="GHEA Grapalat" w:eastAsia="Times New Roman" w:hAnsi="GHEA Grapalat" w:cs="Sylfaen"/>
          <w:color w:val="000000"/>
          <w:lang w:val="af-ZA"/>
        </w:rPr>
      </w:pPr>
      <w:r w:rsidRPr="008D491F">
        <w:rPr>
          <w:rFonts w:ascii="GHEA Grapalat" w:eastAsia="Times New Roman" w:hAnsi="GHEA Grapalat" w:cs="Tahoma"/>
          <w:b/>
          <w:lang w:val="hy-AM" w:eastAsia="ru-RU"/>
        </w:rPr>
        <w:t>«Սահմանամերձ համայնքների սոցիալական աջակցության մասին» Հայաստանի Հանրապետության օրենքում լրացում կատարելու մասին» և «Գնումների մասին» Հայաստանի Հանրապետության օրենքում լրացում կատարելու մասին»</w:t>
      </w:r>
      <w:r w:rsidR="00C120F9">
        <w:rPr>
          <w:rFonts w:ascii="GHEA Grapalat" w:eastAsia="Times New Roman" w:hAnsi="GHEA Grapalat" w:cs="Tahoma"/>
          <w:b/>
          <w:lang w:val="hy-AM" w:eastAsia="ru-RU"/>
        </w:rPr>
        <w:t xml:space="preserve"> օրենքների նախագծերի փաթեթի</w:t>
      </w:r>
      <w:r w:rsidR="00C120F9">
        <w:rPr>
          <w:rFonts w:ascii="GHEA Grapalat" w:hAnsi="GHEA Grapalat"/>
          <w:b/>
          <w:lang w:val="hy-AM"/>
        </w:rPr>
        <w:t>՝</w:t>
      </w:r>
      <w:r w:rsidR="00C120F9">
        <w:rPr>
          <w:rFonts w:ascii="GHEA Grapalat" w:eastAsia="Times New Roman" w:hAnsi="GHEA Grapalat"/>
          <w:b/>
          <w:lang w:val="hy-AM"/>
        </w:rPr>
        <w:t xml:space="preserve"> պետական </w:t>
      </w:r>
      <w:r w:rsidR="00C120F9">
        <w:rPr>
          <w:rFonts w:ascii="GHEA Grapalat" w:eastAsia="Times New Roman" w:hAnsi="GHEA Grapalat" w:cs="Sylfaen"/>
          <w:b/>
          <w:color w:val="000000"/>
          <w:lang w:val="hy-AM"/>
        </w:rPr>
        <w:t>բյուջեի եկամուտների էական նվազեցման կամ ծախսերի ավելացման վերաբերյալ</w:t>
      </w:r>
      <w:r w:rsidR="00C120F9">
        <w:rPr>
          <w:rFonts w:ascii="GHEA Grapalat" w:eastAsia="Times New Roman" w:hAnsi="GHEA Grapalat" w:cs="Sylfaen"/>
          <w:color w:val="000000"/>
          <w:lang w:val="af-ZA"/>
        </w:rPr>
        <w:t xml:space="preserve"> </w:t>
      </w:r>
    </w:p>
    <w:p w:rsidR="009D4B01" w:rsidRDefault="009D4B01">
      <w:pPr>
        <w:spacing w:after="0" w:line="360" w:lineRule="auto"/>
        <w:ind w:firstLine="561"/>
        <w:jc w:val="both"/>
        <w:rPr>
          <w:rFonts w:ascii="GHEA Grapalat" w:hAnsi="GHEA Grapalat"/>
          <w:sz w:val="24"/>
          <w:szCs w:val="24"/>
          <w:lang w:val="hy-AM"/>
        </w:rPr>
      </w:pPr>
    </w:p>
    <w:p w:rsidR="009D4B01" w:rsidRDefault="00C120F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008D491F" w:rsidRPr="008D491F">
        <w:rPr>
          <w:rFonts w:ascii="GHEA Grapalat" w:eastAsia="Times New Roman" w:hAnsi="GHEA Grapalat" w:cs="Tahoma"/>
          <w:lang w:val="hy-AM" w:eastAsia="ru-RU"/>
        </w:rPr>
        <w:t>«Սահմանամերձ համայնքների սոցիալական աջակցության մասին» Հայաստանի Հանրապետության օրենքում լրացում կատարելու մասին» և «Գնումների մասին» Հայաստանի Հանրապետության օրենքում լրացում կատարելու մասին»</w:t>
      </w:r>
      <w:r w:rsidR="001D6A75">
        <w:rPr>
          <w:rFonts w:ascii="GHEA Grapalat" w:eastAsia="Times New Roman" w:hAnsi="GHEA Grapalat" w:cs="Tahoma"/>
          <w:lang w:val="hy-AM" w:eastAsia="ru-RU"/>
        </w:rPr>
        <w:t xml:space="preserve"> </w:t>
      </w:r>
      <w:r>
        <w:rPr>
          <w:rFonts w:ascii="GHEA Grapalat" w:eastAsia="Times New Roman" w:hAnsi="GHEA Grapalat" w:cs="Tahoma"/>
          <w:lang w:val="hy-AM" w:eastAsia="ru-RU"/>
        </w:rPr>
        <w:t>օրենքների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 xml:space="preserve">նումը </w:t>
      </w:r>
      <w:r w:rsidR="00124747">
        <w:rPr>
          <w:rFonts w:ascii="GHEA Grapalat" w:hAnsi="GHEA Grapalat"/>
          <w:bCs/>
          <w:iCs/>
          <w:color w:val="000000"/>
          <w:shd w:val="clear" w:color="auto" w:fill="FFFFFF"/>
          <w:lang w:val="hy-AM" w:eastAsia="ru-RU"/>
        </w:rPr>
        <w:t>կ</w:t>
      </w:r>
      <w:r>
        <w:rPr>
          <w:rFonts w:ascii="GHEA Grapalat" w:hAnsi="GHEA Grapalat"/>
          <w:bCs/>
          <w:iCs/>
          <w:color w:val="000000"/>
          <w:shd w:val="clear" w:color="auto" w:fill="FFFFFF"/>
          <w:lang w:val="hy-AM" w:eastAsia="ru-RU"/>
        </w:rPr>
        <w:t>հանգեց</w:t>
      </w:r>
      <w:r>
        <w:rPr>
          <w:rFonts w:ascii="GHEA Grapalat" w:hAnsi="GHEA Grapalat"/>
          <w:bCs/>
          <w:iCs/>
          <w:color w:val="000000"/>
          <w:shd w:val="clear" w:color="auto" w:fill="FFFFFF"/>
          <w:lang w:val="hy-AM" w:eastAsia="ru-RU"/>
        </w:rPr>
        <w:softHyphen/>
        <w:t>նի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ների նվազեցման</w:t>
      </w:r>
      <w:r>
        <w:rPr>
          <w:rFonts w:ascii="GHEA Grapalat" w:hAnsi="GHEA Grapalat" w:cs="Sylfaen"/>
          <w:lang w:val="hy-AM"/>
        </w:rPr>
        <w:t xml:space="preserve"> և ծախսերի ավե</w:t>
      </w:r>
      <w:r>
        <w:rPr>
          <w:rFonts w:ascii="GHEA Grapalat" w:hAnsi="GHEA Grapalat" w:cs="Sylfaen"/>
          <w:lang w:val="hy-AM"/>
        </w:rPr>
        <w:softHyphen/>
        <w:t>լացման:</w:t>
      </w:r>
    </w:p>
    <w:p w:rsidR="009D4B01" w:rsidRDefault="00C120F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C120F9">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Pr>
          <w:rFonts w:ascii="GHEA Grapalat" w:eastAsia="Calibri" w:hAnsi="GHEA Grapalat"/>
          <w:noProof/>
          <w:color w:val="auto"/>
          <w:spacing w:val="0"/>
          <w:szCs w:val="26"/>
          <w:u w:val="none"/>
          <w:lang w:val="hy-AM" w:eastAsia="en-US"/>
        </w:rPr>
        <w:t xml:space="preserve"> </w:t>
      </w: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0F0" w:rsidRDefault="004C50F0">
      <w:pPr>
        <w:spacing w:after="0" w:line="240" w:lineRule="auto"/>
      </w:pPr>
      <w:r>
        <w:separator/>
      </w:r>
    </w:p>
  </w:endnote>
  <w:endnote w:type="continuationSeparator" w:id="0">
    <w:p w:rsidR="004C50F0" w:rsidRDefault="004C5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0F0" w:rsidRDefault="004C50F0">
      <w:pPr>
        <w:spacing w:after="0" w:line="240" w:lineRule="auto"/>
      </w:pPr>
      <w:r>
        <w:separator/>
      </w:r>
    </w:p>
  </w:footnote>
  <w:footnote w:type="continuationSeparator" w:id="0">
    <w:p w:rsidR="004C50F0" w:rsidRDefault="004C50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D7F94"/>
    <w:multiLevelType w:val="hybridMultilevel"/>
    <w:tmpl w:val="7B5E53AC"/>
    <w:lvl w:ilvl="0" w:tplc="5CA6CF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0"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7C65CAC"/>
    <w:multiLevelType w:val="hybridMultilevel"/>
    <w:tmpl w:val="C006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2"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4"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7"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C2B7C2D"/>
    <w:multiLevelType w:val="hybridMultilevel"/>
    <w:tmpl w:val="6B8C782A"/>
    <w:lvl w:ilvl="0" w:tplc="0409000F">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9"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0"/>
  </w:num>
  <w:num w:numId="2">
    <w:abstractNumId w:val="29"/>
  </w:num>
  <w:num w:numId="3">
    <w:abstractNumId w:val="10"/>
  </w:num>
  <w:num w:numId="4">
    <w:abstractNumId w:val="34"/>
  </w:num>
  <w:num w:numId="5">
    <w:abstractNumId w:val="11"/>
  </w:num>
  <w:num w:numId="6">
    <w:abstractNumId w:val="16"/>
  </w:num>
  <w:num w:numId="7">
    <w:abstractNumId w:val="17"/>
  </w:num>
  <w:num w:numId="8">
    <w:abstractNumId w:val="23"/>
  </w:num>
  <w:num w:numId="9">
    <w:abstractNumId w:val="21"/>
  </w:num>
  <w:num w:numId="10">
    <w:abstractNumId w:val="26"/>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31"/>
  </w:num>
  <w:num w:numId="13">
    <w:abstractNumId w:val="3"/>
  </w:num>
  <w:num w:numId="14">
    <w:abstractNumId w:val="7"/>
  </w:num>
  <w:num w:numId="15">
    <w:abstractNumId w:val="25"/>
  </w:num>
  <w:num w:numId="16">
    <w:abstractNumId w:val="15"/>
  </w:num>
  <w:num w:numId="17">
    <w:abstractNumId w:val="27"/>
  </w:num>
  <w:num w:numId="18">
    <w:abstractNumId w:val="6"/>
  </w:num>
  <w:num w:numId="19">
    <w:abstractNumId w:val="12"/>
  </w:num>
  <w:num w:numId="20">
    <w:abstractNumId w:val="19"/>
  </w:num>
  <w:num w:numId="21">
    <w:abstractNumId w:val="5"/>
  </w:num>
  <w:num w:numId="22">
    <w:abstractNumId w:val="33"/>
  </w:num>
  <w:num w:numId="23">
    <w:abstractNumId w:val="13"/>
  </w:num>
  <w:num w:numId="24">
    <w:abstractNumId w:val="30"/>
  </w:num>
  <w:num w:numId="25">
    <w:abstractNumId w:val="8"/>
  </w:num>
  <w:num w:numId="26">
    <w:abstractNumId w:val="1"/>
  </w:num>
  <w:num w:numId="27">
    <w:abstractNumId w:val="2"/>
  </w:num>
  <w:num w:numId="28">
    <w:abstractNumId w:val="22"/>
  </w:num>
  <w:num w:numId="29">
    <w:abstractNumId w:val="18"/>
  </w:num>
  <w:num w:numId="30">
    <w:abstractNumId w:val="32"/>
  </w:num>
  <w:num w:numId="31">
    <w:abstractNumId w:val="24"/>
  </w:num>
  <w:num w:numId="32">
    <w:abstractNumId w:val="0"/>
  </w:num>
  <w:num w:numId="33">
    <w:abstractNumId w:val="28"/>
  </w:num>
  <w:num w:numId="34">
    <w:abstractNumId w:val="14"/>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000FCC"/>
    <w:rsid w:val="000558B2"/>
    <w:rsid w:val="000813D9"/>
    <w:rsid w:val="000B48A8"/>
    <w:rsid w:val="00124747"/>
    <w:rsid w:val="001365CF"/>
    <w:rsid w:val="001661C2"/>
    <w:rsid w:val="001D6A75"/>
    <w:rsid w:val="00211BC7"/>
    <w:rsid w:val="003558CE"/>
    <w:rsid w:val="00382929"/>
    <w:rsid w:val="004C50F0"/>
    <w:rsid w:val="00512D12"/>
    <w:rsid w:val="00641268"/>
    <w:rsid w:val="007350D0"/>
    <w:rsid w:val="007E15F4"/>
    <w:rsid w:val="008407D0"/>
    <w:rsid w:val="00882870"/>
    <w:rsid w:val="008D491F"/>
    <w:rsid w:val="0094223A"/>
    <w:rsid w:val="009823A1"/>
    <w:rsid w:val="009B272F"/>
    <w:rsid w:val="009D4B01"/>
    <w:rsid w:val="009E0631"/>
    <w:rsid w:val="00AA7C9E"/>
    <w:rsid w:val="00B72E2A"/>
    <w:rsid w:val="00C0269F"/>
    <w:rsid w:val="00C120F9"/>
    <w:rsid w:val="00C83CF5"/>
    <w:rsid w:val="00C9329C"/>
    <w:rsid w:val="00D42B07"/>
    <w:rsid w:val="00DF6920"/>
    <w:rsid w:val="00E60D20"/>
    <w:rsid w:val="00EE64B9"/>
    <w:rsid w:val="00F00884"/>
    <w:rsid w:val="00F11F82"/>
    <w:rsid w:val="00F32A60"/>
    <w:rsid w:val="00FA3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AF77"/>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A142-1753-443D-BCF4-68DBBFADB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7</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https://mul2.gov.am/tasks/387982/oneclick/Arajarkutyun_847.docx?token=6fde2f4ad465b8842488e4e6fa4436fc</cp:keywords>
  <cp:lastModifiedBy>Zohrab Daveyan</cp:lastModifiedBy>
  <cp:revision>32</cp:revision>
  <cp:lastPrinted>2019-10-10T11:45:00Z</cp:lastPrinted>
  <dcterms:created xsi:type="dcterms:W3CDTF">2021-02-04T10:34:00Z</dcterms:created>
  <dcterms:modified xsi:type="dcterms:W3CDTF">2021-04-08T12:26:00Z</dcterms:modified>
</cp:coreProperties>
</file>