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836" w:rsidRDefault="00C02836" w:rsidP="00C02836">
      <w:pPr>
        <w:spacing w:line="312" w:lineRule="auto"/>
        <w:jc w:val="right"/>
        <w:outlineLvl w:val="0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af-ZA"/>
        </w:rPr>
        <w:t>ՆԱԽԱԳԻԾ</w:t>
      </w:r>
    </w:p>
    <w:p w:rsidR="00C02836" w:rsidRDefault="00C02836" w:rsidP="00C02836">
      <w:pPr>
        <w:spacing w:line="312" w:lineRule="auto"/>
        <w:ind w:firstLine="600"/>
        <w:jc w:val="center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C02836" w:rsidRDefault="00C02836" w:rsidP="00C02836">
      <w:pPr>
        <w:spacing w:line="312" w:lineRule="auto"/>
        <w:ind w:firstLine="600"/>
        <w:jc w:val="center"/>
        <w:outlineLvl w:val="0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:rsidR="00C02836" w:rsidRDefault="00C02836" w:rsidP="00C02836">
      <w:pPr>
        <w:spacing w:line="312" w:lineRule="auto"/>
        <w:ind w:firstLine="600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Ո Ր Ո Շ Ո Ւ Մ </w:t>
      </w:r>
    </w:p>
    <w:p w:rsidR="00C02836" w:rsidRDefault="00C02836" w:rsidP="00C02836">
      <w:pPr>
        <w:pStyle w:val="NormalWeb"/>
        <w:spacing w:line="312" w:lineRule="auto"/>
        <w:ind w:firstLine="600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 w:cs="Arial Armenian"/>
          <w:lang w:val="af-ZA"/>
        </w:rPr>
        <w:t xml:space="preserve">« </w:t>
      </w:r>
      <w:r>
        <w:rPr>
          <w:rFonts w:ascii="GHEA Grapalat" w:hAnsi="GHEA Grapalat" w:cs="GHEA Grapalat"/>
          <w:lang w:val="af-ZA"/>
        </w:rPr>
        <w:t xml:space="preserve">     » </w:t>
      </w:r>
      <w:r>
        <w:rPr>
          <w:rFonts w:ascii="GHEA Grapalat" w:hAnsi="GHEA Grapalat" w:cs="Arial Armenian"/>
          <w:lang w:val="af-ZA"/>
        </w:rPr>
        <w:t xml:space="preserve"> </w:t>
      </w:r>
      <w:r>
        <w:rPr>
          <w:rFonts w:ascii="GHEA Grapalat" w:hAnsi="GHEA Grapalat" w:cs="GHEA Grapalat"/>
          <w:lang w:val="af-ZA"/>
        </w:rPr>
        <w:t xml:space="preserve">_____________  </w:t>
      </w:r>
      <w:r>
        <w:rPr>
          <w:rFonts w:ascii="GHEA Grapalat" w:hAnsi="GHEA Grapalat"/>
          <w:b/>
          <w:lang w:val="af-ZA"/>
        </w:rPr>
        <w:t>20</w:t>
      </w:r>
      <w:r>
        <w:rPr>
          <w:rFonts w:ascii="GHEA Grapalat" w:hAnsi="GHEA Grapalat"/>
          <w:b/>
          <w:lang w:val="hy-AM"/>
        </w:rPr>
        <w:t>2</w:t>
      </w:r>
      <w:r>
        <w:rPr>
          <w:rFonts w:ascii="GHEA Grapalat" w:hAnsi="GHEA Grapalat"/>
          <w:b/>
          <w:lang w:val="af-ZA"/>
        </w:rPr>
        <w:t>1  թվականի           N      -</w:t>
      </w:r>
      <w:r>
        <w:rPr>
          <w:rFonts w:ascii="GHEA Grapalat" w:hAnsi="GHEA Grapalat"/>
          <w:b/>
        </w:rPr>
        <w:t>Ն</w:t>
      </w:r>
    </w:p>
    <w:p w:rsidR="00C02836" w:rsidRDefault="00C02836" w:rsidP="00C02836">
      <w:pPr>
        <w:pStyle w:val="NormalWeb"/>
        <w:spacing w:line="312" w:lineRule="auto"/>
        <w:ind w:firstLine="600"/>
        <w:jc w:val="both"/>
        <w:rPr>
          <w:rFonts w:ascii="GHEA Grapalat" w:hAnsi="GHEA Grapalat"/>
          <w:lang w:val="af-ZA"/>
        </w:rPr>
      </w:pPr>
    </w:p>
    <w:p w:rsidR="00C02836" w:rsidRPr="00112520" w:rsidRDefault="00C02836" w:rsidP="00C02836">
      <w:pPr>
        <w:pStyle w:val="NormalWeb"/>
        <w:spacing w:line="312" w:lineRule="auto"/>
        <w:ind w:firstLine="540"/>
        <w:jc w:val="center"/>
        <w:rPr>
          <w:rFonts w:cs="Sylfaen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 w:eastAsia="en-US"/>
        </w:rPr>
        <w:t xml:space="preserve">«ԴԱՇՏԱԴԵՄ ԱՄՐՈՑ» , </w:t>
      </w:r>
      <w:r>
        <w:rPr>
          <w:rFonts w:ascii="GHEA Grapalat" w:hAnsi="GHEA Grapalat"/>
          <w:b/>
          <w:lang w:val="hy-AM"/>
        </w:rPr>
        <w:t xml:space="preserve"> «ՄԱՅՐԱՔԱՂԱՔ ԴՎԻՆ» ՊԱՏՄԱՄՇԱԿՈՒԹԱՅԻՆ ԱՐԳԵԼՈՑՆԵՐ ՍՏԵՂԾԵԼՈՒ, 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 xml:space="preserve"> «</w:t>
      </w:r>
      <w:r>
        <w:rPr>
          <w:rFonts w:ascii="GHEA Grapalat" w:hAnsi="GHEA Grapalat"/>
          <w:b/>
          <w:lang w:val="hy-AM" w:eastAsia="en-US"/>
        </w:rPr>
        <w:t>«ԴԱՇՏԱԴԵՄ ԱՄՐՈՑ»</w:t>
      </w:r>
      <w:r>
        <w:rPr>
          <w:rFonts w:ascii="GHEA Grapalat" w:hAnsi="GHEA Grapalat"/>
          <w:b/>
          <w:lang w:val="hy-AM"/>
        </w:rPr>
        <w:t>, «ՄԱՅՐԱՔԱՂԱՔ ԴՎԻՆ» ՊԱՏՄԱՄՇԱԿՈՒԹԱՅԻՆ ԱՐԳԵԼՈՑՆԵՐ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ՄԱՍՆԱՃՅՈՒՂԵՐ ՍՏԵՂԾԵԼՈՒ ԵՎ</w:t>
      </w:r>
      <w:r>
        <w:rPr>
          <w:rFonts w:ascii="GHEA Grapalat" w:hAnsi="GHEA Grapalat"/>
          <w:b/>
          <w:lang w:val="af-ZA"/>
        </w:rPr>
        <w:t xml:space="preserve">  </w:t>
      </w:r>
      <w:r>
        <w:rPr>
          <w:rFonts w:ascii="GHEA Grapalat" w:hAnsi="GHEA Grapalat"/>
          <w:b/>
          <w:lang w:val="hy-AM"/>
        </w:rPr>
        <w:t xml:space="preserve">ՀԱՅԱՍՏԱՆԻ ՀԱՆՐԱՊԵՏՈՒԹՅԱՆ ԿԱՌԱՎԱՐՈՒԹՅԱՆ 2003 ԹՎԱԿԱՆԻ ՄԱՐՏԻ 7-Ի N 312-Ն ՈՐՈՇՄԱՆ ՄԵՋ 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ԼՐԱՑՈՒՄՆԵՐ </w:t>
      </w:r>
      <w:r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ԿԱՏԱՐԵԼՈՒ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ՄԱՍԻՆ</w:t>
      </w:r>
    </w:p>
    <w:p w:rsidR="00C02836" w:rsidRDefault="00C02836" w:rsidP="00C02836">
      <w:pPr>
        <w:pStyle w:val="NormalWeb"/>
        <w:spacing w:line="312" w:lineRule="auto"/>
        <w:ind w:left="-180" w:firstLine="708"/>
        <w:jc w:val="both"/>
        <w:rPr>
          <w:rFonts w:ascii="GHEA Grapalat" w:hAnsi="GHEA Grapalat" w:cs="Arial Armenian"/>
          <w:lang w:val="af-ZA"/>
        </w:rPr>
      </w:pP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«Նորմատիվ իրավական ակտերի մասին» օրենքի</w:t>
      </w:r>
      <w:r>
        <w:rPr>
          <w:rFonts w:ascii="GHEA Grapalat" w:hAnsi="GHEA Grapalat"/>
          <w:spacing w:val="-8"/>
          <w:lang w:val="hy-AM"/>
        </w:rPr>
        <w:t xml:space="preserve"> 34-րդ հոդվածի</w:t>
      </w:r>
      <w:r>
        <w:rPr>
          <w:rFonts w:ascii="GHEA Grapalat" w:hAnsi="GHEA Grapalat"/>
          <w:spacing w:val="-8"/>
          <w:lang w:val="af-ZA"/>
        </w:rPr>
        <w:t xml:space="preserve"> 1-</w:t>
      </w:r>
      <w:r>
        <w:rPr>
          <w:rFonts w:ascii="GHEA Grapalat" w:hAnsi="GHEA Grapalat"/>
          <w:spacing w:val="-8"/>
          <w:lang w:val="hy-AM"/>
        </w:rPr>
        <w:t>ին մասի, «</w:t>
      </w:r>
      <w:r>
        <w:rPr>
          <w:rFonts w:ascii="GHEA Grapalat" w:hAnsi="GHEA Grapalat" w:cs="Sylfaen"/>
          <w:spacing w:val="-8"/>
          <w:lang w:val="hy-AM"/>
        </w:rPr>
        <w:t>Պատմության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և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մշակույթի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անշարժ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հուշարձանների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ու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պատմական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միջա</w:t>
      </w:r>
      <w:r>
        <w:rPr>
          <w:rFonts w:ascii="GHEA Grapalat" w:hAnsi="GHEA Grapalat" w:cs="Sylfaen"/>
          <w:spacing w:val="-8"/>
          <w:lang w:val="hy-AM"/>
        </w:rPr>
        <w:softHyphen/>
        <w:t>վայրի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պահպանության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և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օգտագործման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մասին</w:t>
      </w:r>
      <w:r>
        <w:rPr>
          <w:rFonts w:ascii="GHEA Grapalat" w:hAnsi="GHEA Grapalat"/>
          <w:spacing w:val="-8"/>
          <w:lang w:val="hy-AM"/>
        </w:rPr>
        <w:t xml:space="preserve">» </w:t>
      </w:r>
      <w:r>
        <w:rPr>
          <w:rFonts w:ascii="GHEA Grapalat" w:hAnsi="GHEA Grapalat" w:cs="Sylfaen"/>
          <w:spacing w:val="-8"/>
          <w:lang w:val="hy-AM"/>
        </w:rPr>
        <w:t>Հայաստանի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Հանրապետության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օրենքի</w:t>
      </w:r>
      <w:r>
        <w:rPr>
          <w:rFonts w:ascii="GHEA Grapalat" w:hAnsi="GHEA Grapalat"/>
          <w:spacing w:val="-8"/>
          <w:lang w:val="af-ZA"/>
        </w:rPr>
        <w:t xml:space="preserve"> </w:t>
      </w:r>
      <w:r>
        <w:rPr>
          <w:rFonts w:ascii="GHEA Grapalat" w:hAnsi="GHEA Grapalat"/>
          <w:spacing w:val="-8"/>
          <w:lang w:val="hy-AM"/>
        </w:rPr>
        <w:t>8-</w:t>
      </w:r>
      <w:r>
        <w:rPr>
          <w:rFonts w:ascii="GHEA Grapalat" w:hAnsi="GHEA Grapalat" w:cs="Sylfaen"/>
          <w:spacing w:val="-8"/>
          <w:lang w:val="hy-AM"/>
        </w:rPr>
        <w:t>րդ</w:t>
      </w:r>
      <w:r>
        <w:rPr>
          <w:rFonts w:ascii="GHEA Grapalat" w:hAnsi="GHEA Grapalat"/>
          <w:spacing w:val="-8"/>
          <w:lang w:val="hy-AM"/>
        </w:rPr>
        <w:t xml:space="preserve"> </w:t>
      </w:r>
      <w:r>
        <w:rPr>
          <w:rFonts w:ascii="GHEA Grapalat" w:hAnsi="GHEA Grapalat" w:cs="Sylfaen"/>
          <w:spacing w:val="-8"/>
          <w:lang w:val="hy-AM"/>
        </w:rPr>
        <w:t>հոդվածի</w:t>
      </w:r>
      <w:r>
        <w:rPr>
          <w:rFonts w:ascii="GHEA Grapalat" w:hAnsi="GHEA Grapalat"/>
          <w:spacing w:val="-8"/>
          <w:lang w:val="hy-AM"/>
        </w:rPr>
        <w:t xml:space="preserve"> «</w:t>
      </w:r>
      <w:r>
        <w:rPr>
          <w:rFonts w:ascii="GHEA Grapalat" w:hAnsi="GHEA Grapalat" w:cs="Sylfaen"/>
          <w:spacing w:val="-8"/>
          <w:lang w:val="hy-AM"/>
        </w:rPr>
        <w:t>ե</w:t>
      </w:r>
      <w:r>
        <w:rPr>
          <w:rFonts w:ascii="GHEA Grapalat" w:hAnsi="GHEA Grapalat"/>
          <w:spacing w:val="-8"/>
          <w:lang w:val="hy-AM"/>
        </w:rPr>
        <w:t xml:space="preserve">» </w:t>
      </w:r>
      <w:r>
        <w:rPr>
          <w:rFonts w:ascii="GHEA Grapalat" w:hAnsi="GHEA Grapalat" w:cs="Sylfaen"/>
          <w:spacing w:val="-8"/>
          <w:lang w:val="hy-AM"/>
        </w:rPr>
        <w:t>կետի</w:t>
      </w:r>
      <w:r>
        <w:rPr>
          <w:rFonts w:ascii="GHEA Grapalat" w:hAnsi="GHEA Grapalat"/>
          <w:spacing w:val="-8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«Պետական ոչ առևտրային կազմակերպությունների մասին» Հայաստանի Հանրապետության օրենքի</w:t>
      </w:r>
      <w:r>
        <w:rPr>
          <w:rFonts w:ascii="GHEA Grapalat" w:hAnsi="GHEA Grapalat"/>
          <w:lang w:val="af-ZA"/>
        </w:rPr>
        <w:t xml:space="preserve"> 8-</w:t>
      </w:r>
      <w:r w:rsidRPr="00FF26BC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դ հոդվածի 1-ին մասի և 17-րդ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հոդվածի պահանջներին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համապատասխան ` </w:t>
      </w:r>
      <w:r>
        <w:rPr>
          <w:rFonts w:ascii="GHEA Grapalat" w:hAnsi="GHEA Grapalat"/>
          <w:spacing w:val="-6"/>
          <w:lang w:val="hy-AM"/>
        </w:rPr>
        <w:t>Հա</w:t>
      </w:r>
      <w:r>
        <w:rPr>
          <w:rFonts w:ascii="GHEA Grapalat" w:hAnsi="GHEA Grapalat"/>
          <w:spacing w:val="-6"/>
          <w:lang w:val="hy-AM"/>
        </w:rPr>
        <w:softHyphen/>
        <w:t>յաս</w:t>
      </w:r>
      <w:r>
        <w:rPr>
          <w:rFonts w:ascii="GHEA Grapalat" w:hAnsi="GHEA Grapalat"/>
          <w:spacing w:val="-6"/>
          <w:lang w:val="hy-AM"/>
        </w:rPr>
        <w:softHyphen/>
        <w:t>տանի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Հան</w:t>
      </w:r>
      <w:r>
        <w:rPr>
          <w:rFonts w:ascii="GHEA Grapalat" w:hAnsi="GHEA Grapalat"/>
          <w:lang w:val="hy-AM"/>
        </w:rPr>
        <w:softHyphen/>
        <w:t>րա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պե</w:t>
      </w:r>
      <w:r>
        <w:rPr>
          <w:rFonts w:ascii="GHEA Grapalat" w:hAnsi="GHEA Grapalat"/>
          <w:lang w:val="hy-AM"/>
        </w:rPr>
        <w:softHyphen/>
        <w:t>տու</w:t>
      </w:r>
      <w:r>
        <w:rPr>
          <w:rFonts w:ascii="GHEA Grapalat" w:hAnsi="GHEA Grapalat"/>
          <w:lang w:val="hy-AM"/>
        </w:rPr>
        <w:softHyphen/>
        <w:t>թյան</w:t>
      </w:r>
      <w:r>
        <w:rPr>
          <w:rFonts w:ascii="GHEA Grapalat" w:hAnsi="GHEA Grapalat" w:cs="Arial Armenian"/>
          <w:lang w:val="hy-AM"/>
        </w:rPr>
        <w:t xml:space="preserve"> կ</w:t>
      </w:r>
      <w:r>
        <w:rPr>
          <w:rFonts w:ascii="GHEA Grapalat" w:hAnsi="GHEA Grapalat"/>
          <w:lang w:val="hy-AM"/>
        </w:rPr>
        <w:t>առավա</w:t>
      </w:r>
      <w:r>
        <w:rPr>
          <w:rFonts w:ascii="GHEA Grapalat" w:hAnsi="GHEA Grapalat"/>
          <w:lang w:val="hy-AM"/>
        </w:rPr>
        <w:softHyphen/>
        <w:t>րու</w:t>
      </w:r>
      <w:r>
        <w:rPr>
          <w:rFonts w:ascii="GHEA Grapalat" w:hAnsi="GHEA Grapalat"/>
          <w:lang w:val="hy-AM"/>
        </w:rPr>
        <w:softHyphen/>
        <w:t>թյունը 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ր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շ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ու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մ</w:t>
      </w:r>
      <w:r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/>
          <w:lang w:val="hy-AM"/>
        </w:rPr>
        <w:t>է</w:t>
      </w:r>
      <w:r>
        <w:rPr>
          <w:rFonts w:ascii="GHEA Grapalat" w:hAnsi="GHEA Grapalat" w:cs="Arial Armenian"/>
          <w:lang w:val="hy-AM"/>
        </w:rPr>
        <w:t>.</w:t>
      </w:r>
    </w:p>
    <w:p w:rsidR="00C02836" w:rsidRPr="00FF26BC" w:rsidRDefault="00C02836" w:rsidP="00C02836">
      <w:pPr>
        <w:pStyle w:val="NormalWeb"/>
        <w:spacing w:line="312" w:lineRule="auto"/>
        <w:ind w:left="-180" w:firstLine="708"/>
        <w:jc w:val="both"/>
        <w:rPr>
          <w:rStyle w:val="Strong"/>
          <w:rFonts w:ascii="Cambria Math" w:hAnsi="Cambria Math"/>
          <w:b w:val="0"/>
          <w:color w:val="000000"/>
          <w:shd w:val="clear" w:color="auto" w:fill="FFFFFF"/>
          <w:lang w:val="hy-AM"/>
        </w:rPr>
      </w:pPr>
      <w:r>
        <w:rPr>
          <w:rFonts w:ascii="GHEA Grapalat" w:hAnsi="GHEA Grapalat" w:cs="Arial Armenian"/>
          <w:lang w:val="af-ZA"/>
        </w:rPr>
        <w:t>1</w:t>
      </w:r>
      <w:r>
        <w:rPr>
          <w:rFonts w:ascii="GHEA Grapalat" w:hAnsi="GHEA Grapalat" w:cs="Arial Armenian"/>
          <w:b/>
          <w:lang w:val="af-ZA"/>
        </w:rPr>
        <w:t xml:space="preserve">. </w:t>
      </w:r>
      <w:r w:rsidRPr="00FF26BC">
        <w:rPr>
          <w:rFonts w:ascii="GHEA Grapalat" w:hAnsi="GHEA Grapalat" w:cs="Arial Armenian"/>
          <w:b/>
          <w:lang w:val="hy-AM"/>
        </w:rPr>
        <w:t>Հ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այաստանի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անրապետության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2003 թվականի մարտի 7-ի</w:t>
      </w:r>
      <w:r w:rsidRPr="00FF26BC">
        <w:rPr>
          <w:rFonts w:ascii="GHEA Grapalat" w:hAnsi="GHEA Grapalat" w:cs="Arial Armenian"/>
          <w:b/>
          <w:lang w:val="af-ZA"/>
        </w:rPr>
        <w:t xml:space="preserve"> </w:t>
      </w:r>
      <w:r w:rsidRPr="00FF26BC">
        <w:rPr>
          <w:rFonts w:ascii="GHEA Grapalat" w:hAnsi="GHEA Grapalat" w:cs="Arial Armenian"/>
          <w:b/>
          <w:lang w:val="hy-AM"/>
        </w:rPr>
        <w:t>«Հ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այաստանի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Հ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անրապետության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կառավարության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2002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թվականի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մարտի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6-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ի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N 202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որոշման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մեջ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փոփոխություն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կատարելու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և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պետական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ոչ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առեվտրային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կազմակերպու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թյուն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ստեղծելու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</w:rPr>
        <w:t>մասին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/>
        </w:rPr>
        <w:t xml:space="preserve"> N</w:t>
      </w:r>
      <w:r w:rsidRPr="00FF26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312-Ն որոշման նախաբանը շարադրել հետևյալ խմբագրությամբ</w:t>
      </w:r>
      <w:r w:rsidRPr="00FF26BC">
        <w:rPr>
          <w:rStyle w:val="Strong"/>
          <w:rFonts w:ascii="Cambria Math" w:hAnsi="Cambria Math"/>
          <w:b w:val="0"/>
          <w:color w:val="000000"/>
          <w:shd w:val="clear" w:color="auto" w:fill="FFFFFF"/>
          <w:lang w:val="hy-AM"/>
        </w:rPr>
        <w:t>․</w:t>
      </w:r>
    </w:p>
    <w:p w:rsidR="00C02836" w:rsidRPr="00112520" w:rsidRDefault="00C02836" w:rsidP="00C02836">
      <w:pPr>
        <w:pStyle w:val="NormalWeb"/>
        <w:spacing w:line="312" w:lineRule="auto"/>
        <w:ind w:left="-180"/>
        <w:jc w:val="both"/>
        <w:rPr>
          <w:lang w:val="hy-AM"/>
        </w:rPr>
      </w:pPr>
      <w:r>
        <w:rPr>
          <w:rStyle w:val="Strong"/>
          <w:rFonts w:ascii="Cambria Math" w:hAnsi="Cambria Math"/>
          <w:color w:val="000000"/>
          <w:shd w:val="clear" w:color="auto" w:fill="FFFFFF"/>
          <w:lang w:val="hy-AM"/>
        </w:rPr>
        <w:t xml:space="preserve">     </w:t>
      </w:r>
      <w:r w:rsidRPr="004835A0">
        <w:rPr>
          <w:rStyle w:val="Strong"/>
          <w:rFonts w:ascii="Cambria Math" w:hAnsi="Cambria Math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 w:cs="Arial"/>
          <w:shd w:val="clear" w:color="auto" w:fill="FFFFFF"/>
          <w:lang w:val="hy-AM"/>
        </w:rPr>
        <w:t>Հիմք ընդունելով</w:t>
      </w:r>
      <w:r>
        <w:rPr>
          <w:rFonts w:ascii="Courier New" w:hAnsi="Courier New" w:cs="Courier New"/>
          <w:shd w:val="clear" w:color="auto" w:fill="FFFFFF"/>
          <w:lang w:val="hy-AM"/>
        </w:rPr>
        <w:t> 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 Հայաստանի Հանրապետության Սահմանադրության 146-րդ հոդվածի 2-րդ և 4-րդ մասերը,</w:t>
      </w:r>
      <w:r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>
        <w:rPr>
          <w:rFonts w:ascii="GHEA Grapalat" w:hAnsi="GHEA Grapalat" w:cs="Arial"/>
          <w:shd w:val="clear" w:color="auto" w:fill="FFFFFF"/>
          <w:lang w:val="hy-AM"/>
        </w:rPr>
        <w:t xml:space="preserve">«Կառավարության կառուցվածքի և գործունեության մասին» օրենքի 12-րդ հոդվածի 1-ին մասը և </w:t>
      </w:r>
      <w:r>
        <w:rPr>
          <w:rFonts w:ascii="GHEA Grapalat" w:hAnsi="GHEA Grapalat"/>
          <w:lang w:val="hy-AM"/>
        </w:rPr>
        <w:t>«Պետական ոչ առևտրային կազմակերպությունների մասին» Հայաստանի Հանրապետության օրենքի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af-ZA"/>
        </w:rPr>
        <w:t>-</w:t>
      </w:r>
      <w:r w:rsidRPr="004835A0">
        <w:rPr>
          <w:rFonts w:ascii="GHEA Grapalat" w:hAnsi="GHEA Grapalat"/>
          <w:lang w:val="hy-AM"/>
        </w:rPr>
        <w:t>ր</w:t>
      </w:r>
      <w:r>
        <w:rPr>
          <w:rFonts w:ascii="GHEA Grapalat" w:hAnsi="GHEA Grapalat"/>
          <w:lang w:val="hy-AM"/>
        </w:rPr>
        <w:t>դ հոդվածը</w:t>
      </w:r>
      <w:r>
        <w:rPr>
          <w:rFonts w:ascii="GHEA Grapalat" w:hAnsi="GHEA Grapalat" w:cs="Arial"/>
          <w:shd w:val="clear" w:color="auto" w:fill="FFFFFF"/>
          <w:lang w:val="hy-AM"/>
        </w:rPr>
        <w:t>՝ Հայաստանի Հանրապետության կառավարությունը որոշում է.»</w:t>
      </w:r>
      <w:r>
        <w:rPr>
          <w:rFonts w:ascii="Cambria Math" w:hAnsi="Cambria Math" w:cs="Arial"/>
          <w:shd w:val="clear" w:color="auto" w:fill="FFFFFF"/>
          <w:lang w:val="hy-AM"/>
        </w:rPr>
        <w:t>։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 w:cs="Courier New"/>
          <w:sz w:val="24"/>
          <w:szCs w:val="24"/>
          <w:lang w:val="af-ZA" w:eastAsia="en-US"/>
        </w:rPr>
        <w:t xml:space="preserve">  </w:t>
      </w:r>
      <w:r>
        <w:rPr>
          <w:rFonts w:ascii="GHEA Grapalat" w:hAnsi="GHEA Grapalat" w:cs="Courier New"/>
          <w:sz w:val="24"/>
          <w:szCs w:val="24"/>
          <w:lang w:val="af-ZA" w:eastAsia="en-US"/>
        </w:rPr>
        <w:tab/>
      </w:r>
      <w:r>
        <w:rPr>
          <w:rFonts w:ascii="GHEA Grapalat" w:hAnsi="GHEA Grapalat"/>
          <w:sz w:val="24"/>
          <w:szCs w:val="24"/>
          <w:lang w:val="hy-AM" w:eastAsia="en-US"/>
        </w:rPr>
        <w:t xml:space="preserve"> 2. Ստեղծել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Հայաստանի Հանրապետության </w:t>
      </w:r>
      <w:r>
        <w:rPr>
          <w:rFonts w:ascii="GHEA Grapalat" w:hAnsi="GHEA Grapalat"/>
          <w:sz w:val="24"/>
          <w:szCs w:val="24"/>
          <w:lang w:val="hy-AM" w:eastAsia="en-US"/>
        </w:rPr>
        <w:t>Արագածոտնի մարզի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Դաշտադեմ համայնքում </w:t>
      </w:r>
      <w:r>
        <w:rPr>
          <w:rFonts w:ascii="GHEA Grapalat" w:hAnsi="GHEA Grapalat"/>
          <w:sz w:val="24"/>
          <w:szCs w:val="24"/>
          <w:lang w:val="af-ZA" w:eastAsia="en-US"/>
        </w:rPr>
        <w:t>(</w:t>
      </w:r>
      <w:r>
        <w:rPr>
          <w:rFonts w:ascii="GHEA Grapalat" w:hAnsi="GHEA Grapalat"/>
          <w:sz w:val="24"/>
          <w:szCs w:val="24"/>
          <w:lang w:val="hy-AM" w:eastAsia="en-US"/>
        </w:rPr>
        <w:t>0.16716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հա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) գտնվող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«Դաշտադեմ ամրոց» </w:t>
      </w:r>
      <w:r>
        <w:rPr>
          <w:rFonts w:ascii="GHEA Grapalat" w:hAnsi="GHEA Grapalat"/>
          <w:sz w:val="24"/>
          <w:szCs w:val="24"/>
          <w:lang w:val="af-ZA" w:eastAsia="en-US"/>
        </w:rPr>
        <w:t>պ</w:t>
      </w:r>
      <w:r>
        <w:rPr>
          <w:rFonts w:ascii="GHEA Grapalat" w:hAnsi="GHEA Grapalat"/>
          <w:sz w:val="24"/>
          <w:szCs w:val="24"/>
          <w:lang w:val="hy-AM" w:eastAsia="en-US"/>
        </w:rPr>
        <w:t>ետական սեփականություն հանդիսացող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պատմամշակութային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և Հայաստանի Հանրապետության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Արարատի </w:t>
      </w:r>
      <w:r>
        <w:rPr>
          <w:rFonts w:ascii="GHEA Grapalat" w:hAnsi="GHEA Grapalat"/>
          <w:sz w:val="24"/>
          <w:szCs w:val="24"/>
          <w:lang w:val="hy-AM" w:eastAsia="en-US"/>
        </w:rPr>
        <w:lastRenderedPageBreak/>
        <w:t xml:space="preserve">մարզի Հնաբերդ 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համայնքի </w:t>
      </w:r>
      <w:r>
        <w:rPr>
          <w:rFonts w:ascii="GHEA Grapalat" w:hAnsi="GHEA Grapalat"/>
          <w:sz w:val="24"/>
          <w:szCs w:val="24"/>
          <w:lang w:val="hy-AM" w:eastAsia="en-US"/>
        </w:rPr>
        <w:t>(</w:t>
      </w:r>
      <w:r>
        <w:rPr>
          <w:rFonts w:ascii="GHEA Grapalat" w:hAnsi="GHEA Grapalat"/>
          <w:sz w:val="24"/>
          <w:szCs w:val="24"/>
          <w:lang w:val="af-ZA" w:eastAsia="en-US"/>
        </w:rPr>
        <w:t>1</w:t>
      </w:r>
      <w:r>
        <w:rPr>
          <w:rFonts w:ascii="GHEA Grapalat" w:hAnsi="GHEA Grapalat"/>
          <w:sz w:val="24"/>
          <w:szCs w:val="24"/>
          <w:lang w:val="hy-AM" w:eastAsia="en-US"/>
        </w:rPr>
        <w:t>2.72126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հա)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գտնվող 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«Մայրաքաղաք Դվին» </w:t>
      </w:r>
      <w:r>
        <w:rPr>
          <w:rFonts w:ascii="GHEA Grapalat" w:hAnsi="GHEA Grapalat"/>
          <w:sz w:val="24"/>
          <w:szCs w:val="24"/>
          <w:lang w:val="af-ZA" w:eastAsia="en-US"/>
        </w:rPr>
        <w:t>պ</w:t>
      </w:r>
      <w:r>
        <w:rPr>
          <w:rFonts w:ascii="GHEA Grapalat" w:hAnsi="GHEA Grapalat"/>
          <w:sz w:val="24"/>
          <w:szCs w:val="24"/>
          <w:lang w:val="hy-AM" w:eastAsia="en-US"/>
        </w:rPr>
        <w:t>ետական սեփականություն հանդիսացող</w:t>
      </w:r>
      <w:r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hy-AM" w:eastAsia="en-US"/>
        </w:rPr>
        <w:t>պատմամշակութային արգելոցները: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540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>3.  Սահմանել`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540"/>
        <w:rPr>
          <w:rFonts w:ascii="MS Mincho" w:eastAsia="MS Mincho" w:hAnsi="MS Mincho" w:cs="MS Mincho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1)  «Դաշտադեմ ամրոց» պատմամշակութային արգելոցի տարածքը </w:t>
      </w:r>
      <w:r w:rsidRPr="00112520">
        <w:rPr>
          <w:rFonts w:ascii="GHEA Grapalat" w:hAnsi="GHEA Grapalat"/>
          <w:sz w:val="24"/>
          <w:szCs w:val="24"/>
          <w:lang w:val="hy-AM" w:eastAsia="en-US"/>
        </w:rPr>
        <w:t>0.</w:t>
      </w:r>
      <w:r>
        <w:rPr>
          <w:rFonts w:ascii="GHEA Grapalat" w:hAnsi="GHEA Grapalat"/>
          <w:sz w:val="24"/>
          <w:szCs w:val="24"/>
          <w:lang w:val="hy-AM" w:eastAsia="en-US"/>
        </w:rPr>
        <w:t>16716 հեկտար</w:t>
      </w:r>
      <w:r>
        <w:rPr>
          <w:rFonts w:ascii="MS Mincho" w:eastAsia="MS Mincho" w:hAnsi="MS Mincho" w:cs="MS Mincho" w:hint="eastAsia"/>
          <w:sz w:val="24"/>
          <w:szCs w:val="24"/>
          <w:lang w:val="hy-AM" w:eastAsia="en-US"/>
        </w:rPr>
        <w:t>․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540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2) «Մայրաքաղաք Դվին» պատմամշակութային արգելոցի տարածքը 12.72126 հեկտար: 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4. Սահմանել, որ «Դաշտադեմ ամրոց» և </w:t>
      </w:r>
      <w:r>
        <w:rPr>
          <w:rFonts w:ascii="GHEA Grapalat" w:hAnsi="GHEA Grapalat" w:cs="Arial Armenian"/>
          <w:sz w:val="24"/>
          <w:szCs w:val="24"/>
          <w:lang w:val="hy-AM"/>
        </w:rPr>
        <w:t>«Մայրաքաղաք Դվին</w:t>
      </w:r>
      <w:r>
        <w:rPr>
          <w:rFonts w:ascii="GHEA Grapalat" w:hAnsi="GHEA Grapalat"/>
          <w:sz w:val="24"/>
          <w:szCs w:val="24"/>
          <w:lang w:val="hy-AM"/>
        </w:rPr>
        <w:t>» պատմամշակութային արգելոցների պահպանման և շահագործման ծախսերն իրականացվելու են «Պատմամշակութային արգելոց-թանգարանների և պատմական միջավայրի պահպանության ծառայություն» պետական ոչ առևտրային կազմակերպության միջոցների հաշվին:</w:t>
      </w:r>
    </w:p>
    <w:p w:rsidR="00C02836" w:rsidRDefault="00C02836" w:rsidP="00C02836">
      <w:pPr>
        <w:pStyle w:val="norm"/>
        <w:tabs>
          <w:tab w:val="left" w:pos="540"/>
        </w:tabs>
        <w:spacing w:line="360" w:lineRule="auto"/>
        <w:ind w:firstLine="0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112520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>Ստեղծել «Պատմամշակութային արգելոց-թանգարանների և պատմական միջավայրի պահպանության ծառայություն» պետական ոչ առևտրային կազմակեր</w:t>
      </w:r>
      <w:r>
        <w:rPr>
          <w:rFonts w:ascii="GHEA Grapalat" w:hAnsi="GHEA Grapalat"/>
          <w:sz w:val="24"/>
          <w:szCs w:val="24"/>
          <w:lang w:val="hy-AM"/>
        </w:rPr>
        <w:softHyphen/>
        <w:t>պու</w:t>
      </w:r>
      <w:r>
        <w:rPr>
          <w:rFonts w:ascii="GHEA Grapalat" w:hAnsi="GHEA Grapalat"/>
          <w:sz w:val="24"/>
          <w:szCs w:val="24"/>
          <w:lang w:val="hy-AM"/>
        </w:rPr>
        <w:softHyphen/>
        <w:t>թյան «Դաշտադեմ Ամրոց» և «Մայրաքաղաք Դվին» պատմամշակութային արգելոցներ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մասնա</w:t>
      </w:r>
      <w:r>
        <w:rPr>
          <w:rFonts w:ascii="GHEA Grapalat" w:hAnsi="GHEA Grapalat"/>
          <w:sz w:val="24"/>
          <w:szCs w:val="24"/>
          <w:lang w:val="hy-AM"/>
        </w:rPr>
        <w:softHyphen/>
        <w:t xml:space="preserve">ճյուղերը: </w:t>
      </w:r>
    </w:p>
    <w:p w:rsidR="00C02836" w:rsidRDefault="00C02836" w:rsidP="00C02836">
      <w:pPr>
        <w:spacing w:line="360" w:lineRule="auto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 w:cs="Arial Armenian"/>
          <w:sz w:val="24"/>
          <w:szCs w:val="24"/>
          <w:lang w:val="af-ZA"/>
        </w:rPr>
        <w:t xml:space="preserve">     6. Հայաստանի Հանրապետության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կրթության, գիտության,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մշակույթի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և սպորտի </w:t>
      </w:r>
      <w:r>
        <w:rPr>
          <w:rFonts w:ascii="GHEA Grapalat" w:hAnsi="GHEA Grapalat" w:cs="Arial Armenian"/>
          <w:sz w:val="24"/>
          <w:szCs w:val="24"/>
          <w:lang w:val="af-ZA"/>
        </w:rPr>
        <w:t>նախարարին`</w:t>
      </w:r>
    </w:p>
    <w:p w:rsidR="00C02836" w:rsidRDefault="00C02836" w:rsidP="00C02836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Arial Armenian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սույն </w:t>
      </w:r>
      <w:r>
        <w:rPr>
          <w:rFonts w:ascii="GHEA Grapalat" w:hAnsi="GHEA Grapalat" w:cs="Sylfaen"/>
          <w:sz w:val="24"/>
          <w:szCs w:val="24"/>
          <w:lang w:val="fr-FR"/>
        </w:rPr>
        <w:t>որոշման ուժի մեջ մտնելուց հետո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երկամսյա ժամկետում ապահովել </w:t>
      </w:r>
      <w:r>
        <w:rPr>
          <w:rFonts w:ascii="GHEA Grapalat" w:hAnsi="GHEA Grapalat"/>
          <w:sz w:val="24"/>
          <w:szCs w:val="24"/>
          <w:lang w:val="hy-AM"/>
        </w:rPr>
        <w:t>«Դաշտադեմ Ամրոց» և «Մայրաքաղաք Դվին» պատմամշակութային արգելոցների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զբաղեցրած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հողամասերի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անվամբ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սեփականության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իրավունքների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պետական գրանցումն` այն իրականացնելով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Պատմամշակութային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արգելոց</w:t>
      </w:r>
      <w:r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թանգարանների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պատմական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միջավայրի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պահպանության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ծառայություն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առևտրային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հաշվին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C02836" w:rsidRDefault="00C02836" w:rsidP="00C02836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>
        <w:rPr>
          <w:rFonts w:ascii="GHEA Grapalat" w:hAnsi="GHEA Grapalat" w:cs="Arial Armenian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) Հայաստանի Հանրապետության կրթության, գիտության, մշակույթի և սպորտի նախարարության ենթակայության «Պատմամշակութային արգելոց-թանգարանների և պատմական միջավայրի պահպանության ծառայություն» պետական ոչ առևտրային կազմակերպության տնօրենի հետ համատեղ՝ սույն որոշման </w:t>
      </w:r>
      <w:r>
        <w:rPr>
          <w:rFonts w:ascii="GHEA Grapalat" w:hAnsi="GHEA Grapalat" w:cs="Sylfaen"/>
          <w:sz w:val="24"/>
          <w:szCs w:val="24"/>
          <w:lang w:val="fr-FR"/>
        </w:rPr>
        <w:t>ուժի մեջ մտնելուց հետո</w:t>
      </w:r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եռամսյա ժամկետում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կարգով կնքել համապատասխան </w:t>
      </w:r>
      <w:r w:rsidRPr="00112520">
        <w:rPr>
          <w:rFonts w:ascii="GHEA Grapalat" w:hAnsi="GHEA Grapalat"/>
          <w:sz w:val="24"/>
          <w:szCs w:val="24"/>
          <w:lang w:val="hy-AM"/>
        </w:rPr>
        <w:t>0.</w:t>
      </w:r>
      <w:r>
        <w:rPr>
          <w:rFonts w:ascii="GHEA Grapalat" w:hAnsi="GHEA Grapalat"/>
          <w:sz w:val="24"/>
          <w:szCs w:val="24"/>
          <w:lang w:val="hy-AM"/>
        </w:rPr>
        <w:t xml:space="preserve">16716 հեկտար և 12.72126  հեկտար հողերի անհատույց անժամկետ օգտագործման պայմանագիր` </w:t>
      </w:r>
      <w:r>
        <w:rPr>
          <w:rFonts w:ascii="GHEA Grapalat" w:hAnsi="GHEA Grapalat"/>
          <w:sz w:val="24"/>
          <w:szCs w:val="24"/>
          <w:lang w:val="hy-AM"/>
        </w:rPr>
        <w:lastRenderedPageBreak/>
        <w:t>դրանում սահմանելով, որ սույն կետից բխող գույքային իրավունքների պետական գրանցման և պայմանագրի կնքման հետ կապված ծախսերն իրականացվելու են «Պատմամշակութային արգելոց-թանգարանների և պատմական միջավայրի պահպանության ծառայություն» պետական ոչ առևտրային կազմակերպության միջոցների հաշվին.</w:t>
      </w:r>
    </w:p>
    <w:p w:rsidR="00C02836" w:rsidRDefault="00C02836" w:rsidP="00C02836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3) սույն </w:t>
      </w:r>
      <w:r>
        <w:rPr>
          <w:rFonts w:ascii="GHEA Grapalat" w:hAnsi="GHEA Grapalat" w:cs="Sylfaen"/>
          <w:sz w:val="24"/>
          <w:szCs w:val="24"/>
          <w:lang w:val="fr-FR"/>
        </w:rPr>
        <w:t>որոշումն ուժի մեջ մտնելուց հետո</w:t>
      </w:r>
      <w:r>
        <w:rPr>
          <w:rFonts w:ascii="GHEA Grapalat" w:hAnsi="GHEA Grapalat"/>
          <w:sz w:val="24"/>
          <w:szCs w:val="24"/>
          <w:lang w:val="hy-AM"/>
        </w:rPr>
        <w:t xml:space="preserve"> երկամսյա ժամկետում ապահովել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«Պատմամշակութային արգելոց-թանգարանների և պատմական միջավայրի պահպանության ծառայություն» պետական ոչ առևտրային կազմակերպության տնօրենի կողմից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Sylfaen" w:hAnsi="Sylfaen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«Դաշտադեմ Ամրոց» և «Մայրաքաղաք Դվին» </w:t>
      </w:r>
      <w:r>
        <w:rPr>
          <w:rFonts w:ascii="GHEA Grapalat" w:hAnsi="GHEA Grapalat" w:cs="Sylfaen"/>
          <w:sz w:val="24"/>
          <w:szCs w:val="24"/>
          <w:lang w:val="fr-FR"/>
        </w:rPr>
        <w:t>պատմամշակութային արգելոցներ» մասնաճյուղերի կանոնադրությունների</w:t>
      </w:r>
      <w:r>
        <w:rPr>
          <w:rFonts w:ascii="GHEA Grapalat" w:hAnsi="GHEA Grapalat"/>
          <w:sz w:val="24"/>
          <w:szCs w:val="24"/>
          <w:lang w:val="hy-AM"/>
        </w:rPr>
        <w:t xml:space="preserve"> հաստատումը: </w:t>
      </w:r>
    </w:p>
    <w:p w:rsidR="00C02836" w:rsidRDefault="00C02836" w:rsidP="00C02836">
      <w:pPr>
        <w:pStyle w:val="norm"/>
        <w:tabs>
          <w:tab w:val="left" w:pos="900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 w:eastAsia="en-US"/>
        </w:rPr>
      </w:pPr>
      <w:r>
        <w:rPr>
          <w:rFonts w:ascii="GHEA Grapalat" w:hAnsi="GHEA Grapalat"/>
          <w:sz w:val="24"/>
          <w:szCs w:val="24"/>
          <w:lang w:val="hy-AM" w:eastAsia="en-US"/>
        </w:rPr>
        <w:t xml:space="preserve">       </w:t>
      </w:r>
      <w:r w:rsidRPr="00112520">
        <w:rPr>
          <w:rFonts w:ascii="GHEA Grapalat" w:hAnsi="GHEA Grapalat"/>
          <w:sz w:val="24"/>
          <w:szCs w:val="24"/>
          <w:lang w:val="hy-AM" w:eastAsia="en-US"/>
        </w:rPr>
        <w:t>7</w:t>
      </w:r>
      <w:r>
        <w:rPr>
          <w:rFonts w:ascii="GHEA Grapalat" w:hAnsi="GHEA Grapalat"/>
          <w:sz w:val="24"/>
          <w:szCs w:val="24"/>
          <w:lang w:val="hy-AM" w:eastAsia="en-US"/>
        </w:rPr>
        <w:t>. Հայաստանի Հանրապետության կառավարության 2003 թվականի մարտի 7-ի «Հայաստանի Հանրապետության կառավարության 2002 թվականի մարտի 6-ի             N 202 որոշման մեջ փոփոխություն կատարելու և պետական ոչ առևտրային կազմակեր</w:t>
      </w:r>
      <w:r>
        <w:rPr>
          <w:rFonts w:ascii="GHEA Grapalat" w:hAnsi="GHEA Grapalat"/>
          <w:sz w:val="24"/>
          <w:szCs w:val="24"/>
          <w:lang w:val="hy-AM" w:eastAsia="en-US"/>
        </w:rPr>
        <w:softHyphen/>
        <w:t>պու</w:t>
      </w:r>
      <w:r>
        <w:rPr>
          <w:rFonts w:ascii="GHEA Grapalat" w:hAnsi="GHEA Grapalat"/>
          <w:sz w:val="24"/>
          <w:szCs w:val="24"/>
          <w:lang w:val="hy-AM" w:eastAsia="en-US"/>
        </w:rPr>
        <w:softHyphen/>
        <w:t>թյուն ստեղծելու մասին» N 312-Ն որոշման (այսուհետ՝ որոշում) մեջ կատարել հետևյալ լրացումները.</w:t>
      </w:r>
    </w:p>
    <w:p w:rsidR="00C02836" w:rsidRDefault="00C02836" w:rsidP="00C02836">
      <w:pPr>
        <w:pStyle w:val="1"/>
        <w:spacing w:after="0" w:line="360" w:lineRule="auto"/>
        <w:ind w:left="426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Sylfaen" w:hAnsi="Sylfaen" w:cs="GHEA Grapalat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   1</w:t>
      </w:r>
      <w:r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) </w:t>
      </w:r>
      <w:r>
        <w:rPr>
          <w:rFonts w:ascii="GHEA Grapalat" w:hAnsi="GHEA Grapalat" w:cs="Sylfaen"/>
          <w:sz w:val="24"/>
          <w:szCs w:val="24"/>
          <w:lang w:val="tr-TR"/>
        </w:rPr>
        <w:t>ո</w:t>
      </w:r>
      <w:r>
        <w:rPr>
          <w:rFonts w:ascii="GHEA Grapalat" w:hAnsi="GHEA Grapalat"/>
          <w:sz w:val="24"/>
          <w:szCs w:val="24"/>
          <w:lang w:val="tr-TR"/>
        </w:rPr>
        <w:t xml:space="preserve">րոշման </w:t>
      </w:r>
      <w:r>
        <w:rPr>
          <w:rFonts w:ascii="GHEA Grapalat" w:hAnsi="GHEA Grapalat"/>
          <w:sz w:val="24"/>
          <w:szCs w:val="24"/>
          <w:lang w:val="hy-AM"/>
        </w:rPr>
        <w:t>N 1 հավելվածը լրացնել նոր</w:t>
      </w:r>
      <w:r>
        <w:rPr>
          <w:rFonts w:ascii="GHEA Grapalat" w:hAnsi="GHEA Grapalat"/>
          <w:sz w:val="24"/>
          <w:szCs w:val="24"/>
          <w:lang w:val="tr-TR"/>
        </w:rPr>
        <w:t>` 2</w:t>
      </w: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tr-TR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tr-TR"/>
        </w:rPr>
        <w:t xml:space="preserve"> և 2</w:t>
      </w:r>
      <w:r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tr-TR"/>
        </w:rPr>
        <w:t>-</w:t>
      </w:r>
      <w:r>
        <w:rPr>
          <w:rFonts w:ascii="GHEA Grapalat" w:hAnsi="GHEA Grapalat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կետերով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հետևյալ բովանդակությամբ.</w:t>
      </w:r>
    </w:p>
    <w:p w:rsidR="00C02836" w:rsidRDefault="00C02836" w:rsidP="00C02836">
      <w:pPr>
        <w:spacing w:line="360" w:lineRule="auto"/>
        <w:ind w:firstLine="539"/>
        <w:jc w:val="both"/>
        <w:rPr>
          <w:rFonts w:ascii="GHEA Grapalat" w:hAnsi="GHEA Grapalat"/>
          <w:sz w:val="24"/>
          <w:szCs w:val="24"/>
          <w:lang w:val="tr-TR"/>
        </w:rPr>
      </w:pPr>
      <w:r>
        <w:rPr>
          <w:rFonts w:ascii="GHEA Grapalat" w:hAnsi="GHEA Grapalat" w:cs="Arial Armenian"/>
          <w:sz w:val="24"/>
          <w:szCs w:val="24"/>
          <w:lang w:val="tr-TR"/>
        </w:rPr>
        <w:t xml:space="preserve">   </w:t>
      </w:r>
      <w:r>
        <w:rPr>
          <w:rFonts w:ascii="GHEA Grapalat" w:hAnsi="GHEA Grapalat"/>
          <w:sz w:val="24"/>
          <w:szCs w:val="24"/>
          <w:lang w:val="tr-TR"/>
        </w:rPr>
        <w:t xml:space="preserve">   «2</w:t>
      </w: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GHEA Grapalat" w:hAnsi="GHEA Grapalat"/>
          <w:sz w:val="24"/>
          <w:szCs w:val="24"/>
          <w:lang w:val="tr-TR"/>
        </w:rPr>
        <w:t>. «</w:t>
      </w:r>
      <w:r>
        <w:rPr>
          <w:rFonts w:ascii="GHEA Grapalat" w:hAnsi="GHEA Grapalat"/>
          <w:sz w:val="24"/>
          <w:szCs w:val="24"/>
          <w:lang w:val="hy-AM"/>
        </w:rPr>
        <w:t>Դաշտադեմ ամրոց</w:t>
      </w:r>
      <w:r>
        <w:rPr>
          <w:rFonts w:ascii="GHEA Grapalat" w:hAnsi="GHEA Grapalat" w:cs="Sylfaen"/>
          <w:sz w:val="24"/>
          <w:szCs w:val="24"/>
          <w:lang w:val="tr-TR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պատմամշակութային արգելոց</w:t>
      </w:r>
      <w:r>
        <w:rPr>
          <w:rFonts w:ascii="GHEA Grapalat" w:hAnsi="GHEA Grapalat"/>
          <w:sz w:val="24"/>
          <w:szCs w:val="24"/>
          <w:lang w:val="tr-TR"/>
        </w:rPr>
        <w:t>»,</w:t>
      </w:r>
    </w:p>
    <w:p w:rsidR="00C02836" w:rsidRDefault="00C02836" w:rsidP="00C02836">
      <w:pPr>
        <w:pStyle w:val="norm"/>
        <w:tabs>
          <w:tab w:val="left" w:pos="900"/>
        </w:tabs>
        <w:spacing w:line="360" w:lineRule="auto"/>
        <w:ind w:left="180" w:firstLine="539"/>
        <w:rPr>
          <w:rFonts w:ascii="GHEA Grapalat" w:hAnsi="GHEA Grapalat" w:cs="Sylfaen"/>
          <w:sz w:val="24"/>
          <w:szCs w:val="24"/>
          <w:lang w:val="tr-T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tr-TR"/>
        </w:rPr>
        <w:t xml:space="preserve"> 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tr-TR"/>
        </w:rPr>
        <w:t>2</w:t>
      </w:r>
      <w:r>
        <w:rPr>
          <w:rFonts w:ascii="GHEA Grapalat" w:hAnsi="GHEA Grapalat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tr-TR"/>
        </w:rPr>
        <w:t xml:space="preserve">. </w:t>
      </w:r>
      <w:r>
        <w:rPr>
          <w:rFonts w:ascii="GHEA Grapalat" w:hAnsi="GHEA Grapalat" w:cs="Arial Armenian"/>
          <w:sz w:val="24"/>
          <w:szCs w:val="24"/>
          <w:lang w:val="hy-AM"/>
        </w:rPr>
        <w:t>«Մայրաքաղաք Դվին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պատմամշակութային</w:t>
      </w:r>
      <w:r>
        <w:rPr>
          <w:rFonts w:ascii="GHEA Grapalat" w:hAnsi="GHEA Grapalat" w:cs="Sylfaen"/>
          <w:sz w:val="24"/>
          <w:szCs w:val="24"/>
          <w:lang w:val="tr-T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արգելոց</w:t>
      </w:r>
      <w:r>
        <w:rPr>
          <w:rFonts w:ascii="GHEA Grapalat" w:hAnsi="GHEA Grapalat"/>
          <w:sz w:val="24"/>
          <w:szCs w:val="24"/>
          <w:lang w:val="tr-TR"/>
        </w:rPr>
        <w:t>» :</w:t>
      </w:r>
    </w:p>
    <w:p w:rsidR="00C02836" w:rsidRDefault="00C02836" w:rsidP="00C02836">
      <w:pPr>
        <w:pStyle w:val="1"/>
        <w:spacing w:after="0" w:line="360" w:lineRule="auto"/>
        <w:ind w:left="426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tr-TR"/>
        </w:rPr>
      </w:pPr>
      <w:r>
        <w:rPr>
          <w:rFonts w:ascii="GHEA Grapalat" w:hAnsi="GHEA Grapalat"/>
          <w:sz w:val="24"/>
          <w:szCs w:val="24"/>
          <w:lang w:val="tr-TR"/>
        </w:rPr>
        <w:t xml:space="preserve">  </w:t>
      </w:r>
      <w:r w:rsidRPr="004835A0">
        <w:rPr>
          <w:rFonts w:ascii="GHEA Grapalat" w:hAnsi="GHEA Grapalat"/>
          <w:sz w:val="24"/>
          <w:szCs w:val="24"/>
          <w:lang w:val="tr-TR"/>
        </w:rPr>
        <w:t>8</w:t>
      </w:r>
      <w:r>
        <w:rPr>
          <w:rFonts w:ascii="GHEA Grapalat" w:hAnsi="GHEA Grapalat"/>
          <w:sz w:val="24"/>
          <w:szCs w:val="24"/>
          <w:lang w:val="tr-TR"/>
        </w:rPr>
        <w:t xml:space="preserve">. </w:t>
      </w:r>
      <w:r>
        <w:rPr>
          <w:rFonts w:ascii="GHEA Grapalat" w:hAnsi="GHEA Grapalat"/>
          <w:sz w:val="24"/>
          <w:szCs w:val="24"/>
        </w:rPr>
        <w:t>Սույն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որոշումն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ուժի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մեջ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sz w:val="24"/>
          <w:szCs w:val="24"/>
        </w:rPr>
        <w:t>մտնում</w:t>
      </w:r>
      <w:r>
        <w:rPr>
          <w:rFonts w:ascii="GHEA Grapalat" w:hAnsi="GHEA Grapalat"/>
          <w:sz w:val="24"/>
          <w:szCs w:val="24"/>
          <w:lang w:val="tr-T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tr-TR"/>
        </w:rPr>
        <w:t>:</w:t>
      </w:r>
    </w:p>
    <w:p w:rsidR="00C02836" w:rsidRDefault="00C02836" w:rsidP="00C02836">
      <w:pPr>
        <w:ind w:left="-180" w:firstLine="888"/>
        <w:outlineLvl w:val="0"/>
        <w:rPr>
          <w:rFonts w:ascii="GHEA Grapalat" w:hAnsi="GHEA Grapalat" w:cs="Sylfaen"/>
          <w:sz w:val="24"/>
          <w:szCs w:val="24"/>
          <w:lang w:val="tr-TR"/>
        </w:rPr>
      </w:pPr>
    </w:p>
    <w:p w:rsidR="00C02836" w:rsidRDefault="00C02836" w:rsidP="00C02836">
      <w:pPr>
        <w:outlineLvl w:val="0"/>
        <w:rPr>
          <w:rFonts w:ascii="GHEA Grapalat" w:hAnsi="GHEA Grapalat" w:cs="Sylfaen"/>
          <w:sz w:val="24"/>
          <w:szCs w:val="24"/>
          <w:lang w:val="hy-AM"/>
        </w:rPr>
      </w:pPr>
    </w:p>
    <w:p w:rsidR="00C02836" w:rsidRDefault="00C02836" w:rsidP="00C02836">
      <w:pPr>
        <w:ind w:left="-180" w:firstLine="888"/>
        <w:outlineLvl w:val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</w:p>
    <w:p w:rsidR="00C02836" w:rsidRDefault="00C02836" w:rsidP="00C02836">
      <w:pPr>
        <w:ind w:left="-180" w:firstLine="888"/>
        <w:rPr>
          <w:rFonts w:ascii="GHEA Grapalat" w:hAnsi="GHEA Grapalat" w:cs="GHEA Grapalat"/>
          <w:sz w:val="24"/>
          <w:szCs w:val="24"/>
          <w:lang w:val="tr-T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ՎԱՐՉԱՊԵՏ՝                                                         </w:t>
      </w:r>
    </w:p>
    <w:p w:rsidR="00C02836" w:rsidRPr="00C02836" w:rsidRDefault="00C02836" w:rsidP="00A774DA">
      <w:pPr>
        <w:spacing w:line="360" w:lineRule="auto"/>
        <w:rPr>
          <w:rFonts w:ascii="GHEA Grapalat" w:hAnsi="GHEA Grapalat" w:cs="Times Armenian"/>
          <w:noProof/>
          <w:sz w:val="24"/>
          <w:szCs w:val="24"/>
          <w:lang w:val="hy-AM"/>
        </w:rPr>
      </w:pPr>
    </w:p>
    <w:sectPr w:rsidR="00C02836" w:rsidRPr="00C02836" w:rsidSect="00F85913">
      <w:headerReference w:type="even" r:id="rId7"/>
      <w:footerReference w:type="default" r:id="rId8"/>
      <w:pgSz w:w="11909" w:h="16834" w:code="9"/>
      <w:pgMar w:top="992" w:right="851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A68" w:rsidRDefault="00A27A68">
      <w:r>
        <w:separator/>
      </w:r>
    </w:p>
  </w:endnote>
  <w:endnote w:type="continuationSeparator" w:id="0">
    <w:p w:rsidR="00A27A68" w:rsidRDefault="00A27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A68" w:rsidRDefault="00A27A68">
      <w:r>
        <w:separator/>
      </w:r>
    </w:p>
  </w:footnote>
  <w:footnote w:type="continuationSeparator" w:id="0">
    <w:p w:rsidR="00A27A68" w:rsidRDefault="00A27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7524"/>
    <w:rsid w:val="000019D1"/>
    <w:rsid w:val="00007517"/>
    <w:rsid w:val="00010718"/>
    <w:rsid w:val="00021F68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C50B0"/>
    <w:rsid w:val="000C6625"/>
    <w:rsid w:val="000E06E7"/>
    <w:rsid w:val="000E2393"/>
    <w:rsid w:val="000E56A3"/>
    <w:rsid w:val="000F1BF3"/>
    <w:rsid w:val="001154EC"/>
    <w:rsid w:val="001402A4"/>
    <w:rsid w:val="001454EC"/>
    <w:rsid w:val="00145B11"/>
    <w:rsid w:val="001526EC"/>
    <w:rsid w:val="001601EB"/>
    <w:rsid w:val="00176076"/>
    <w:rsid w:val="00176C18"/>
    <w:rsid w:val="0019148C"/>
    <w:rsid w:val="001A02C6"/>
    <w:rsid w:val="001A30F8"/>
    <w:rsid w:val="001A7186"/>
    <w:rsid w:val="001C6BB0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23B01"/>
    <w:rsid w:val="00240301"/>
    <w:rsid w:val="00240958"/>
    <w:rsid w:val="00244D87"/>
    <w:rsid w:val="00256719"/>
    <w:rsid w:val="00257486"/>
    <w:rsid w:val="00260E0C"/>
    <w:rsid w:val="00283EC6"/>
    <w:rsid w:val="002953C4"/>
    <w:rsid w:val="00297772"/>
    <w:rsid w:val="002A0287"/>
    <w:rsid w:val="002A2DF8"/>
    <w:rsid w:val="002B1B6D"/>
    <w:rsid w:val="002E306D"/>
    <w:rsid w:val="002E3AD5"/>
    <w:rsid w:val="002F4EA2"/>
    <w:rsid w:val="003031F3"/>
    <w:rsid w:val="00305C0E"/>
    <w:rsid w:val="00345BB6"/>
    <w:rsid w:val="00345E26"/>
    <w:rsid w:val="0034799F"/>
    <w:rsid w:val="003B2394"/>
    <w:rsid w:val="003B6624"/>
    <w:rsid w:val="003D2D79"/>
    <w:rsid w:val="00421717"/>
    <w:rsid w:val="00421B1C"/>
    <w:rsid w:val="00441BC3"/>
    <w:rsid w:val="00457C27"/>
    <w:rsid w:val="00487693"/>
    <w:rsid w:val="00492388"/>
    <w:rsid w:val="00495C6A"/>
    <w:rsid w:val="004975CD"/>
    <w:rsid w:val="004A3E81"/>
    <w:rsid w:val="004B3BB1"/>
    <w:rsid w:val="004E2B26"/>
    <w:rsid w:val="004E5EC7"/>
    <w:rsid w:val="004F1E05"/>
    <w:rsid w:val="004F2998"/>
    <w:rsid w:val="004F339E"/>
    <w:rsid w:val="004F4A01"/>
    <w:rsid w:val="004F4B78"/>
    <w:rsid w:val="0050407A"/>
    <w:rsid w:val="0050796F"/>
    <w:rsid w:val="00525A85"/>
    <w:rsid w:val="00531777"/>
    <w:rsid w:val="0054162F"/>
    <w:rsid w:val="005433CD"/>
    <w:rsid w:val="00547331"/>
    <w:rsid w:val="0055041F"/>
    <w:rsid w:val="005537C3"/>
    <w:rsid w:val="0055608C"/>
    <w:rsid w:val="00560517"/>
    <w:rsid w:val="0056185E"/>
    <w:rsid w:val="00561DC7"/>
    <w:rsid w:val="00567DFD"/>
    <w:rsid w:val="005A329B"/>
    <w:rsid w:val="005A637B"/>
    <w:rsid w:val="005B51E8"/>
    <w:rsid w:val="005C08FA"/>
    <w:rsid w:val="00613200"/>
    <w:rsid w:val="00621E16"/>
    <w:rsid w:val="00655D03"/>
    <w:rsid w:val="0066076D"/>
    <w:rsid w:val="00660A08"/>
    <w:rsid w:val="00661674"/>
    <w:rsid w:val="006657DC"/>
    <w:rsid w:val="00672BED"/>
    <w:rsid w:val="0067675E"/>
    <w:rsid w:val="00680A67"/>
    <w:rsid w:val="00685AD7"/>
    <w:rsid w:val="006B2FBA"/>
    <w:rsid w:val="006B6AAE"/>
    <w:rsid w:val="006C1D88"/>
    <w:rsid w:val="006D6D36"/>
    <w:rsid w:val="006E2221"/>
    <w:rsid w:val="006F1E29"/>
    <w:rsid w:val="007045C5"/>
    <w:rsid w:val="00722764"/>
    <w:rsid w:val="007272F1"/>
    <w:rsid w:val="00730010"/>
    <w:rsid w:val="007361DC"/>
    <w:rsid w:val="00764BD7"/>
    <w:rsid w:val="00766382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2130D"/>
    <w:rsid w:val="00826402"/>
    <w:rsid w:val="0083641A"/>
    <w:rsid w:val="008708B2"/>
    <w:rsid w:val="008752B5"/>
    <w:rsid w:val="00895B19"/>
    <w:rsid w:val="008A3463"/>
    <w:rsid w:val="008A4706"/>
    <w:rsid w:val="008B7D6F"/>
    <w:rsid w:val="008C64D6"/>
    <w:rsid w:val="008D51EC"/>
    <w:rsid w:val="008D6D8E"/>
    <w:rsid w:val="008E751C"/>
    <w:rsid w:val="008F0A00"/>
    <w:rsid w:val="00931FBC"/>
    <w:rsid w:val="009351D4"/>
    <w:rsid w:val="00936265"/>
    <w:rsid w:val="0096392E"/>
    <w:rsid w:val="009774B0"/>
    <w:rsid w:val="00977F12"/>
    <w:rsid w:val="009808FC"/>
    <w:rsid w:val="009822ED"/>
    <w:rsid w:val="009825BA"/>
    <w:rsid w:val="00984BA8"/>
    <w:rsid w:val="00987822"/>
    <w:rsid w:val="009A2C91"/>
    <w:rsid w:val="009A6751"/>
    <w:rsid w:val="009D3123"/>
    <w:rsid w:val="009F01D8"/>
    <w:rsid w:val="009F1C24"/>
    <w:rsid w:val="009F2EDD"/>
    <w:rsid w:val="009F437D"/>
    <w:rsid w:val="00A118A2"/>
    <w:rsid w:val="00A27A68"/>
    <w:rsid w:val="00A40F45"/>
    <w:rsid w:val="00A43D23"/>
    <w:rsid w:val="00A60771"/>
    <w:rsid w:val="00A65CB3"/>
    <w:rsid w:val="00A67779"/>
    <w:rsid w:val="00A774DA"/>
    <w:rsid w:val="00A8326B"/>
    <w:rsid w:val="00A859A6"/>
    <w:rsid w:val="00A86800"/>
    <w:rsid w:val="00A919B1"/>
    <w:rsid w:val="00A92044"/>
    <w:rsid w:val="00A97A5C"/>
    <w:rsid w:val="00AC4DB5"/>
    <w:rsid w:val="00AF323B"/>
    <w:rsid w:val="00AF3A9E"/>
    <w:rsid w:val="00B105C2"/>
    <w:rsid w:val="00B17721"/>
    <w:rsid w:val="00B26D12"/>
    <w:rsid w:val="00B42349"/>
    <w:rsid w:val="00B44EC4"/>
    <w:rsid w:val="00B806B2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C022AA"/>
    <w:rsid w:val="00C02836"/>
    <w:rsid w:val="00C03C3D"/>
    <w:rsid w:val="00C26516"/>
    <w:rsid w:val="00C27ACC"/>
    <w:rsid w:val="00C352C6"/>
    <w:rsid w:val="00C63D1C"/>
    <w:rsid w:val="00C66BA3"/>
    <w:rsid w:val="00C737C0"/>
    <w:rsid w:val="00C76EB0"/>
    <w:rsid w:val="00C81454"/>
    <w:rsid w:val="00C8177B"/>
    <w:rsid w:val="00C82A05"/>
    <w:rsid w:val="00C83884"/>
    <w:rsid w:val="00C92213"/>
    <w:rsid w:val="00CA724A"/>
    <w:rsid w:val="00CC0067"/>
    <w:rsid w:val="00CD4AA6"/>
    <w:rsid w:val="00CD6AF9"/>
    <w:rsid w:val="00CF733C"/>
    <w:rsid w:val="00D00457"/>
    <w:rsid w:val="00D02AEE"/>
    <w:rsid w:val="00D11909"/>
    <w:rsid w:val="00D123FF"/>
    <w:rsid w:val="00D1426A"/>
    <w:rsid w:val="00D163A7"/>
    <w:rsid w:val="00D22231"/>
    <w:rsid w:val="00D27524"/>
    <w:rsid w:val="00D4460A"/>
    <w:rsid w:val="00D606AC"/>
    <w:rsid w:val="00D64CA1"/>
    <w:rsid w:val="00D66668"/>
    <w:rsid w:val="00D958EC"/>
    <w:rsid w:val="00DA0A31"/>
    <w:rsid w:val="00DB24F4"/>
    <w:rsid w:val="00DC6FAF"/>
    <w:rsid w:val="00DD64F0"/>
    <w:rsid w:val="00DE46C0"/>
    <w:rsid w:val="00DF0540"/>
    <w:rsid w:val="00DF1177"/>
    <w:rsid w:val="00DF2E0D"/>
    <w:rsid w:val="00DF7832"/>
    <w:rsid w:val="00E21BAE"/>
    <w:rsid w:val="00E230FA"/>
    <w:rsid w:val="00E27E16"/>
    <w:rsid w:val="00E435BB"/>
    <w:rsid w:val="00E50939"/>
    <w:rsid w:val="00E63762"/>
    <w:rsid w:val="00E65FDC"/>
    <w:rsid w:val="00E87E5D"/>
    <w:rsid w:val="00E914A0"/>
    <w:rsid w:val="00E9797F"/>
    <w:rsid w:val="00E97995"/>
    <w:rsid w:val="00EA7AF9"/>
    <w:rsid w:val="00EB2F05"/>
    <w:rsid w:val="00EB63C2"/>
    <w:rsid w:val="00EC0EA6"/>
    <w:rsid w:val="00EC68B1"/>
    <w:rsid w:val="00EE7864"/>
    <w:rsid w:val="00F00B75"/>
    <w:rsid w:val="00F15F05"/>
    <w:rsid w:val="00F20742"/>
    <w:rsid w:val="00F22530"/>
    <w:rsid w:val="00F23051"/>
    <w:rsid w:val="00F2717E"/>
    <w:rsid w:val="00F278F0"/>
    <w:rsid w:val="00F36C6D"/>
    <w:rsid w:val="00F42977"/>
    <w:rsid w:val="00F514B1"/>
    <w:rsid w:val="00F51D3C"/>
    <w:rsid w:val="00F555A1"/>
    <w:rsid w:val="00F65C9E"/>
    <w:rsid w:val="00F67801"/>
    <w:rsid w:val="00F84F22"/>
    <w:rsid w:val="00F85913"/>
    <w:rsid w:val="00F93DC8"/>
    <w:rsid w:val="00FA4B67"/>
    <w:rsid w:val="00FA67CB"/>
    <w:rsid w:val="00FA6CD7"/>
    <w:rsid w:val="00FB6301"/>
    <w:rsid w:val="00FC4245"/>
    <w:rsid w:val="00FC7079"/>
    <w:rsid w:val="00FD1040"/>
    <w:rsid w:val="00FD25DA"/>
    <w:rsid w:val="00FD2B6E"/>
    <w:rsid w:val="00FD40B1"/>
    <w:rsid w:val="00FD6CC8"/>
    <w:rsid w:val="00FD7571"/>
    <w:rsid w:val="00FE3606"/>
    <w:rsid w:val="00FF0FCA"/>
    <w:rsid w:val="00FF2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DC83B98"/>
  <w15:docId w15:val="{4030D6B6-3BC4-4D61-954F-A5B22A5D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styleId="Strong">
    <w:name w:val="Strong"/>
    <w:basedOn w:val="DefaultParagraphFont"/>
    <w:uiPriority w:val="22"/>
    <w:qFormat/>
    <w:rsid w:val="000019D1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semiHidden/>
    <w:locked/>
    <w:rsid w:val="00C02836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semiHidden/>
    <w:unhideWhenUsed/>
    <w:qFormat/>
    <w:rsid w:val="00C02836"/>
    <w:pPr>
      <w:spacing w:before="100" w:beforeAutospacing="1" w:after="100" w:afterAutospacing="1"/>
    </w:pPr>
    <w:rPr>
      <w:sz w:val="24"/>
      <w:szCs w:val="24"/>
      <w:lang w:val="en-US"/>
    </w:rPr>
  </w:style>
  <w:style w:type="character" w:customStyle="1" w:styleId="normChar">
    <w:name w:val="norm Char"/>
    <w:link w:val="norm"/>
    <w:locked/>
    <w:rsid w:val="00C0283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C02836"/>
    <w:pPr>
      <w:spacing w:line="480" w:lineRule="auto"/>
      <w:ind w:firstLine="709"/>
      <w:jc w:val="both"/>
    </w:pPr>
    <w:rPr>
      <w:rFonts w:ascii="Arial Armenian" w:hAnsi="Arial Armenian"/>
      <w:lang w:val="en-US"/>
    </w:rPr>
  </w:style>
  <w:style w:type="paragraph" w:customStyle="1" w:styleId="1">
    <w:name w:val="Абзац списка1"/>
    <w:basedOn w:val="Normal"/>
    <w:qFormat/>
    <w:rsid w:val="00C02836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573</Words>
  <Characters>4091</Characters>
  <Application>Microsoft Office Word</Application>
  <DocSecurity>0</DocSecurity>
  <Lines>371</Lines>
  <Paragraphs>141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https://mul2.gov.am/tasks/418164/oneclick/2020Naxarar_blank.docx?token=f56e117a648a79689863f9e1bd129f31</cp:keywords>
  <cp:lastModifiedBy>Hayk Sarikyan</cp:lastModifiedBy>
  <cp:revision>23</cp:revision>
  <dcterms:created xsi:type="dcterms:W3CDTF">2020-02-18T10:41:00Z</dcterms:created>
  <dcterms:modified xsi:type="dcterms:W3CDTF">2021-04-13T10:47:00Z</dcterms:modified>
</cp:coreProperties>
</file>