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6D0" w:rsidRPr="008D4A66" w:rsidRDefault="00986FEF" w:rsidP="00737003">
      <w:pPr>
        <w:spacing w:line="360" w:lineRule="auto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8D4A66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986FEF" w:rsidRPr="008D4A66" w:rsidRDefault="00986FEF" w:rsidP="00737003">
      <w:pPr>
        <w:spacing w:line="360" w:lineRule="auto"/>
        <w:jc w:val="center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8D4A66">
        <w:rPr>
          <w:rFonts w:ascii="GHEA Grapalat" w:hAnsi="GHEA Grapalat" w:cstheme="minorHAnsi"/>
          <w:b/>
          <w:sz w:val="24"/>
          <w:szCs w:val="24"/>
          <w:lang w:val="hy-AM"/>
        </w:rPr>
        <w:t>ՀԱՅԱՍՏԱՆԻ ՀԱՆՐԱՊԵՏՈՒԹՅԱՆ ՕՐԵՆՔԸ</w:t>
      </w:r>
    </w:p>
    <w:p w:rsidR="00986FEF" w:rsidRPr="008D4A66" w:rsidRDefault="00986FEF" w:rsidP="00737003">
      <w:pPr>
        <w:spacing w:line="360" w:lineRule="auto"/>
        <w:jc w:val="center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8D4A66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8D4A66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8D4A66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8D4A66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8D4A66">
        <w:rPr>
          <w:rFonts w:ascii="GHEA Grapalat" w:hAnsi="GHEA Grapalat" w:cs="Sylfaen"/>
          <w:b/>
          <w:sz w:val="24"/>
          <w:szCs w:val="24"/>
          <w:lang w:val="hy-AM"/>
        </w:rPr>
        <w:t>ՔՐԵԱԿԱՆ</w:t>
      </w:r>
      <w:r w:rsidRPr="008D4A66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8D4A66">
        <w:rPr>
          <w:rFonts w:ascii="GHEA Grapalat" w:hAnsi="GHEA Grapalat" w:cs="Sylfaen"/>
          <w:b/>
          <w:sz w:val="24"/>
          <w:szCs w:val="24"/>
          <w:lang w:val="hy-AM"/>
        </w:rPr>
        <w:t>ԴԱՏԱՎԱՐՈՒԹՅԱՆ</w:t>
      </w:r>
      <w:r w:rsidRPr="008D4A66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8D4A66">
        <w:rPr>
          <w:rFonts w:ascii="GHEA Grapalat" w:hAnsi="GHEA Grapalat" w:cs="Sylfaen"/>
          <w:b/>
          <w:sz w:val="24"/>
          <w:szCs w:val="24"/>
          <w:lang w:val="hy-AM"/>
        </w:rPr>
        <w:t>ՕՐԵՆՍԳՐՔՈՒՄ</w:t>
      </w:r>
      <w:r w:rsidRPr="008D4A66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8D4A66">
        <w:rPr>
          <w:rFonts w:ascii="GHEA Grapalat" w:hAnsi="GHEA Grapalat" w:cs="Sylfaen"/>
          <w:b/>
          <w:sz w:val="24"/>
          <w:szCs w:val="24"/>
          <w:lang w:val="hy-AM"/>
        </w:rPr>
        <w:t>ԼՐԱՑՈՒՄ</w:t>
      </w:r>
      <w:r w:rsidRPr="008D4A66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8D4A66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8D4A66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8D4A66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986FEF" w:rsidRPr="008D4A66" w:rsidRDefault="00986FEF" w:rsidP="00737003">
      <w:pPr>
        <w:spacing w:line="360" w:lineRule="auto"/>
        <w:jc w:val="both"/>
        <w:rPr>
          <w:rFonts w:ascii="GHEA Grapalat" w:hAnsi="GHEA Grapalat" w:cstheme="minorHAnsi"/>
          <w:b/>
          <w:sz w:val="24"/>
          <w:szCs w:val="24"/>
          <w:lang w:val="hy-AM"/>
        </w:rPr>
      </w:pPr>
    </w:p>
    <w:p w:rsidR="00986FEF" w:rsidRPr="008D4A66" w:rsidRDefault="00986FEF" w:rsidP="00737003">
      <w:pPr>
        <w:spacing w:line="360" w:lineRule="auto"/>
        <w:jc w:val="both"/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</w:pPr>
      <w:r w:rsidRPr="008D4A66">
        <w:rPr>
          <w:rFonts w:ascii="GHEA Grapalat" w:hAnsi="GHEA Grapalat" w:cstheme="minorHAnsi"/>
          <w:b/>
          <w:sz w:val="24"/>
          <w:szCs w:val="24"/>
          <w:lang w:val="hy-AM"/>
        </w:rPr>
        <w:t xml:space="preserve">Հոդված 1. </w:t>
      </w:r>
      <w:r w:rsidRPr="008D4A66">
        <w:rPr>
          <w:rFonts w:ascii="GHEA Grapalat" w:hAnsi="GHEA Grapalat" w:cstheme="minorHAnsi"/>
          <w:sz w:val="24"/>
          <w:szCs w:val="24"/>
          <w:lang w:val="hy-AM"/>
        </w:rPr>
        <w:t xml:space="preserve">Հայաստանի Հանրապետության 1998 թվականի հուլիսի 1-ի քրեական դատավարության օրենսգրքի (այսուհետ՝ Օրենսգիրք) 426.4-րդ հոդվածի 1-ին մասի 2-րդ </w:t>
      </w:r>
      <w:proofErr w:type="spellStart"/>
      <w:r w:rsidRPr="008D4A66">
        <w:rPr>
          <w:rFonts w:ascii="GHEA Grapalat" w:hAnsi="GHEA Grapalat" w:cstheme="minorHAnsi"/>
          <w:sz w:val="24"/>
          <w:szCs w:val="24"/>
          <w:lang w:val="hy-AM"/>
        </w:rPr>
        <w:t>կետում</w:t>
      </w:r>
      <w:proofErr w:type="spellEnd"/>
      <w:r w:rsidRPr="008D4A66">
        <w:rPr>
          <w:rFonts w:ascii="GHEA Grapalat" w:hAnsi="GHEA Grapalat" w:cstheme="minorHAnsi"/>
          <w:sz w:val="24"/>
          <w:szCs w:val="24"/>
          <w:lang w:val="hy-AM"/>
        </w:rPr>
        <w:t xml:space="preserve"> «</w:t>
      </w:r>
      <w:r w:rsidRPr="008D4A66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  <w:lang w:val="hy-AM"/>
        </w:rPr>
        <w:t>խախտման</w:t>
      </w:r>
      <w:r w:rsidRPr="008D4A66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D4A66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  <w:lang w:val="hy-AM"/>
        </w:rPr>
        <w:t>փաստը</w:t>
      </w:r>
      <w:r w:rsidRPr="008D4A66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>» բառերից հետո լրացնել «</w:t>
      </w:r>
      <w:r w:rsidRPr="008D4A66">
        <w:rPr>
          <w:rFonts w:ascii="GHEA Grapalat" w:eastAsia="Arial Unicode" w:hAnsi="GHEA Grapalat" w:cs="Tahoma"/>
          <w:color w:val="000000"/>
          <w:sz w:val="24"/>
          <w:szCs w:val="24"/>
          <w:lang w:val="hy-AM"/>
        </w:rPr>
        <w:t xml:space="preserve">կամ միջազգային դատարանը հաստատել է կողմերի </w:t>
      </w:r>
      <w:proofErr w:type="spellStart"/>
      <w:r w:rsidRPr="008D4A66">
        <w:rPr>
          <w:rFonts w:ascii="GHEA Grapalat" w:eastAsia="Arial Unicode" w:hAnsi="GHEA Grapalat" w:cs="Tahoma"/>
          <w:color w:val="000000"/>
          <w:sz w:val="24"/>
          <w:szCs w:val="24"/>
          <w:lang w:val="hy-AM"/>
        </w:rPr>
        <w:t>միջև</w:t>
      </w:r>
      <w:proofErr w:type="spellEnd"/>
      <w:r w:rsidRPr="008D4A66">
        <w:rPr>
          <w:rFonts w:ascii="GHEA Grapalat" w:eastAsia="Arial Unicode" w:hAnsi="GHEA Grapalat" w:cs="Tahoma"/>
          <w:color w:val="000000"/>
          <w:sz w:val="24"/>
          <w:szCs w:val="24"/>
          <w:lang w:val="hy-AM"/>
        </w:rPr>
        <w:t xml:space="preserve"> ձեռք բերված բարեկամական կարգավորումը կամ Հայաստանի Հանրապետության կողմից արված միակողմանի հայտարարությունը</w:t>
      </w:r>
      <w:r w:rsidRPr="008D4A66">
        <w:rPr>
          <w:rFonts w:ascii="GHEA Grapalat" w:eastAsia="Arial Unicode" w:hAnsi="GHEA Grapalat" w:cs="Arial"/>
          <w:color w:val="000000"/>
          <w:sz w:val="24"/>
          <w:szCs w:val="24"/>
          <w:lang w:val="hy-AM"/>
        </w:rPr>
        <w:t>» բառերը:</w:t>
      </w:r>
      <w:r w:rsidRPr="008D4A66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986FEF" w:rsidRPr="008D4A66" w:rsidRDefault="00986FEF" w:rsidP="0073700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D4A66">
        <w:rPr>
          <w:rFonts w:ascii="GHEA Grapalat" w:eastAsia="Arial Unicode" w:hAnsi="GHEA Grapalat" w:cs="Arial Unicode"/>
          <w:b/>
          <w:color w:val="000000"/>
          <w:sz w:val="24"/>
          <w:szCs w:val="24"/>
          <w:lang w:val="hy-AM"/>
        </w:rPr>
        <w:t xml:space="preserve">Հոդված </w:t>
      </w:r>
      <w:r w:rsidRPr="008D4A66">
        <w:rPr>
          <w:rFonts w:ascii="GHEA Grapalat" w:eastAsia="Arial Unicode" w:hAnsi="GHEA Grapalat" w:cs="Arial Unicode"/>
          <w:b/>
          <w:color w:val="000000"/>
          <w:sz w:val="24"/>
          <w:szCs w:val="24"/>
        </w:rPr>
        <w:t>2.</w:t>
      </w:r>
      <w:r w:rsidRPr="008D4A66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 </w:t>
      </w:r>
      <w:r w:rsidRPr="008D4A66">
        <w:rPr>
          <w:rFonts w:ascii="GHEA Grapalat" w:hAnsi="GHEA Grapalat"/>
          <w:sz w:val="24"/>
          <w:szCs w:val="24"/>
          <w:lang w:val="hy-AM"/>
        </w:rPr>
        <w:t>Սույն օրենքն ուժի մեջ է մտնում պաշտոնական հրապարակման օրվան հաջորդող տասներորդ օրը:</w:t>
      </w:r>
    </w:p>
    <w:p w:rsidR="00986FEF" w:rsidRPr="008D4A66" w:rsidRDefault="00986FEF" w:rsidP="00737003">
      <w:pPr>
        <w:spacing w:line="360" w:lineRule="auto"/>
        <w:jc w:val="center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986FEF" w:rsidRPr="008D4A66" w:rsidRDefault="00986FEF" w:rsidP="00737003">
      <w:pPr>
        <w:spacing w:line="360" w:lineRule="auto"/>
        <w:jc w:val="center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8D4A66">
        <w:rPr>
          <w:rFonts w:ascii="GHEA Grapalat" w:hAnsi="GHEA Grapalat" w:cstheme="minorHAnsi"/>
          <w:b/>
          <w:sz w:val="24"/>
          <w:szCs w:val="24"/>
          <w:lang w:val="hy-AM"/>
        </w:rPr>
        <w:t>ՀԱՅԱՍՏԱՆԻ ՀԱՆՐԱՊԵՏՈՒԹՅԱՆ ՕՐԵՆՔԸ</w:t>
      </w:r>
    </w:p>
    <w:p w:rsidR="00986FEF" w:rsidRPr="008D4A66" w:rsidRDefault="00986FEF" w:rsidP="00737003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D4A66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8D4A66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8D4A66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8D4A66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8D4A66">
        <w:rPr>
          <w:rFonts w:ascii="GHEA Grapalat" w:hAnsi="GHEA Grapalat" w:cs="Sylfaen"/>
          <w:b/>
          <w:sz w:val="24"/>
          <w:szCs w:val="24"/>
          <w:lang w:val="hy-AM"/>
        </w:rPr>
        <w:t>ՔԱՂԱՔԱՑԻԱԿԱՆ</w:t>
      </w:r>
      <w:r w:rsidRPr="008D4A66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8D4A66">
        <w:rPr>
          <w:rFonts w:ascii="GHEA Grapalat" w:hAnsi="GHEA Grapalat" w:cs="Sylfaen"/>
          <w:b/>
          <w:sz w:val="24"/>
          <w:szCs w:val="24"/>
          <w:lang w:val="hy-AM"/>
        </w:rPr>
        <w:t>ԴԱՏԱՎԱՐՈՒԹՅԱՆ</w:t>
      </w:r>
      <w:r w:rsidRPr="008D4A66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8D4A66">
        <w:rPr>
          <w:rFonts w:ascii="GHEA Grapalat" w:hAnsi="GHEA Grapalat" w:cs="Sylfaen"/>
          <w:b/>
          <w:sz w:val="24"/>
          <w:szCs w:val="24"/>
          <w:lang w:val="hy-AM"/>
        </w:rPr>
        <w:t>ՕՐԵՆՍԳՐՔՈՒՄ</w:t>
      </w:r>
      <w:r w:rsidRPr="008D4A66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8D4A66">
        <w:rPr>
          <w:rFonts w:ascii="GHEA Grapalat" w:hAnsi="GHEA Grapalat" w:cs="Sylfaen"/>
          <w:b/>
          <w:sz w:val="24"/>
          <w:szCs w:val="24"/>
          <w:lang w:val="hy-AM"/>
        </w:rPr>
        <w:t>ԼՐԱՑՈՒՄ</w:t>
      </w:r>
      <w:r w:rsidR="009B0E27" w:rsidRPr="008D4A66">
        <w:rPr>
          <w:rFonts w:ascii="GHEA Grapalat" w:hAnsi="GHEA Grapalat" w:cs="Sylfaen"/>
          <w:b/>
          <w:sz w:val="24"/>
          <w:szCs w:val="24"/>
          <w:lang w:val="hy-AM"/>
        </w:rPr>
        <w:t xml:space="preserve"> ԵՎ ՓՈՓՈԽՈՒԹՅՈՒՆ</w:t>
      </w:r>
      <w:r w:rsidRPr="008D4A66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8D4A66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8D4A66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8D4A66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986FEF" w:rsidRPr="008D4A66" w:rsidRDefault="00986FEF" w:rsidP="00737003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86FEF" w:rsidRPr="008D4A66" w:rsidRDefault="00986FEF" w:rsidP="00737003">
      <w:pPr>
        <w:spacing w:line="360" w:lineRule="auto"/>
        <w:jc w:val="both"/>
        <w:rPr>
          <w:rFonts w:ascii="GHEA Grapalat" w:eastAsia="Arial Unicode" w:hAnsi="GHEA Grapalat" w:cs="Arial"/>
          <w:color w:val="000000"/>
          <w:sz w:val="24"/>
          <w:szCs w:val="24"/>
          <w:lang w:val="hy-AM"/>
        </w:rPr>
      </w:pPr>
      <w:r w:rsidRPr="008D4A66">
        <w:rPr>
          <w:rFonts w:ascii="GHEA Grapalat" w:hAnsi="GHEA Grapalat" w:cs="Sylfaen"/>
          <w:b/>
          <w:sz w:val="24"/>
          <w:szCs w:val="24"/>
          <w:lang w:val="hy-AM"/>
        </w:rPr>
        <w:t xml:space="preserve">Հոդված 1. </w:t>
      </w:r>
      <w:r w:rsidRPr="008D4A66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2018 թվականի փետրվարի 9-ի քաղաքացիական դատավարության օրենսգրքի (այսուհետ՝ Օրենսգիրք) 419-րդ հոդվածի 1-ին մասի 2-րդ </w:t>
      </w:r>
      <w:proofErr w:type="spellStart"/>
      <w:r w:rsidRPr="008D4A66">
        <w:rPr>
          <w:rFonts w:ascii="GHEA Grapalat" w:hAnsi="GHEA Grapalat" w:cs="Sylfaen"/>
          <w:sz w:val="24"/>
          <w:szCs w:val="24"/>
          <w:lang w:val="hy-AM"/>
        </w:rPr>
        <w:t>կետում</w:t>
      </w:r>
      <w:proofErr w:type="spellEnd"/>
      <w:r w:rsidRPr="008D4A66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 w:rsidRPr="008D4A66">
        <w:rPr>
          <w:rFonts w:ascii="GHEA Grapalat" w:eastAsia="Arial Unicode" w:hAnsi="GHEA Grapalat" w:cs="Tahoma"/>
          <w:color w:val="000000"/>
          <w:sz w:val="24"/>
          <w:szCs w:val="24"/>
          <w:lang w:val="hy-AM"/>
        </w:rPr>
        <w:t xml:space="preserve">հնարավորություն» բառից հետո լրացնել «կամ միջազգային դատարանը հաստատել է կողմերի </w:t>
      </w:r>
      <w:proofErr w:type="spellStart"/>
      <w:r w:rsidRPr="008D4A66">
        <w:rPr>
          <w:rFonts w:ascii="GHEA Grapalat" w:eastAsia="Arial Unicode" w:hAnsi="GHEA Grapalat" w:cs="Tahoma"/>
          <w:color w:val="000000"/>
          <w:sz w:val="24"/>
          <w:szCs w:val="24"/>
          <w:lang w:val="hy-AM"/>
        </w:rPr>
        <w:t>միջև</w:t>
      </w:r>
      <w:proofErr w:type="spellEnd"/>
      <w:r w:rsidRPr="008D4A66">
        <w:rPr>
          <w:rFonts w:ascii="GHEA Grapalat" w:eastAsia="Arial Unicode" w:hAnsi="GHEA Grapalat" w:cs="Tahoma"/>
          <w:color w:val="000000"/>
          <w:sz w:val="24"/>
          <w:szCs w:val="24"/>
          <w:lang w:val="hy-AM"/>
        </w:rPr>
        <w:t xml:space="preserve"> ձեռք բերված բարեկամական </w:t>
      </w:r>
      <w:r w:rsidRPr="008D4A66">
        <w:rPr>
          <w:rFonts w:ascii="GHEA Grapalat" w:eastAsia="Arial Unicode" w:hAnsi="GHEA Grapalat" w:cs="Tahoma"/>
          <w:color w:val="000000"/>
          <w:sz w:val="24"/>
          <w:szCs w:val="24"/>
          <w:lang w:val="hy-AM"/>
        </w:rPr>
        <w:lastRenderedPageBreak/>
        <w:t>կարգավորումը կամ Հայաստանի Հանրապետության կողմից արված միակողմանի հայտարարությունը</w:t>
      </w:r>
      <w:r w:rsidRPr="008D4A66">
        <w:rPr>
          <w:rFonts w:ascii="GHEA Grapalat" w:eastAsia="Arial Unicode" w:hAnsi="GHEA Grapalat" w:cs="Arial"/>
          <w:color w:val="000000"/>
          <w:sz w:val="24"/>
          <w:szCs w:val="24"/>
          <w:lang w:val="hy-AM"/>
        </w:rPr>
        <w:t>» բառերը:</w:t>
      </w:r>
    </w:p>
    <w:p w:rsidR="009B0E27" w:rsidRPr="008D4A66" w:rsidRDefault="009B0E27" w:rsidP="009B0E27">
      <w:pPr>
        <w:spacing w:line="360" w:lineRule="auto"/>
        <w:jc w:val="both"/>
        <w:rPr>
          <w:rFonts w:ascii="GHEA Grapalat" w:eastAsia="Arial Unicode" w:hAnsi="GHEA Grapalat" w:cs="Arial"/>
          <w:color w:val="000000"/>
          <w:sz w:val="24"/>
          <w:szCs w:val="24"/>
          <w:lang w:val="hy-AM"/>
        </w:rPr>
      </w:pPr>
      <w:r w:rsidRPr="008D4A66">
        <w:rPr>
          <w:rFonts w:ascii="GHEA Grapalat" w:eastAsia="Arial Unicode" w:hAnsi="GHEA Grapalat" w:cs="Arial"/>
          <w:b/>
          <w:color w:val="000000"/>
          <w:sz w:val="24"/>
          <w:szCs w:val="24"/>
          <w:lang w:val="hy-AM"/>
        </w:rPr>
        <w:t>Հոդված 2</w:t>
      </w:r>
      <w:r w:rsidRPr="008D4A66">
        <w:rPr>
          <w:rFonts w:ascii="MS Gothic" w:eastAsia="MS Gothic" w:hAnsi="MS Gothic" w:cs="MS Gothic" w:hint="eastAsia"/>
          <w:b/>
          <w:color w:val="000000"/>
          <w:sz w:val="24"/>
          <w:szCs w:val="24"/>
          <w:lang w:val="hy-AM"/>
        </w:rPr>
        <w:t>․</w:t>
      </w:r>
      <w:r w:rsidRPr="008D4A66">
        <w:rPr>
          <w:rFonts w:ascii="GHEA Grapalat" w:eastAsia="Arial Unicode" w:hAnsi="GHEA Grapalat" w:cs="Arial"/>
          <w:color w:val="000000"/>
          <w:sz w:val="24"/>
          <w:szCs w:val="24"/>
          <w:lang w:val="hy-AM"/>
        </w:rPr>
        <w:t xml:space="preserve">Օրենսգրքի 427-րդ հոդվածի 2-րդ մասում </w:t>
      </w:r>
      <w:r w:rsidRPr="008D4A66">
        <w:rPr>
          <w:rFonts w:ascii="GHEA Grapalat" w:hAnsi="GHEA Grapalat" w:cs="Sylfaen"/>
          <w:sz w:val="24"/>
          <w:szCs w:val="24"/>
          <w:lang w:val="hy-AM"/>
        </w:rPr>
        <w:t>«</w:t>
      </w:r>
      <w:proofErr w:type="spellStart"/>
      <w:r w:rsidRPr="008D4A66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այն</w:t>
      </w:r>
      <w:proofErr w:type="spellEnd"/>
      <w:r w:rsidRPr="008D4A66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D4A66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ըստ</w:t>
      </w:r>
      <w:proofErr w:type="spellEnd"/>
      <w:r w:rsidRPr="008D4A66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D4A66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էության</w:t>
      </w:r>
      <w:proofErr w:type="spellEnd"/>
      <w:r w:rsidRPr="008D4A66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D4A66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չէր</w:t>
      </w:r>
      <w:proofErr w:type="spellEnd"/>
      <w:r w:rsidRPr="008D4A66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D4A66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կարող</w:t>
      </w:r>
      <w:proofErr w:type="spellEnd"/>
      <w:r w:rsidRPr="008D4A66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D4A66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ազդել</w:t>
      </w:r>
      <w:proofErr w:type="spellEnd"/>
      <w:r w:rsidRPr="008D4A66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D4A66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գործի</w:t>
      </w:r>
      <w:proofErr w:type="spellEnd"/>
      <w:r w:rsidRPr="008D4A66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D4A66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ելքի</w:t>
      </w:r>
      <w:proofErr w:type="spellEnd"/>
      <w:r w:rsidRPr="008D4A66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D4A66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վրա</w:t>
      </w:r>
      <w:proofErr w:type="spellEnd"/>
      <w:r w:rsidRPr="008D4A66">
        <w:rPr>
          <w:rFonts w:ascii="GHEA Grapalat" w:eastAsia="Arial Unicode" w:hAnsi="GHEA Grapalat" w:cs="Tahoma"/>
          <w:color w:val="000000"/>
          <w:sz w:val="24"/>
          <w:szCs w:val="24"/>
          <w:lang w:val="hy-AM"/>
        </w:rPr>
        <w:t xml:space="preserve">» բառերը փոխարինել </w:t>
      </w:r>
      <w:r w:rsidRPr="008D4A66">
        <w:rPr>
          <w:rFonts w:ascii="GHEA Grapalat" w:hAnsi="GHEA Grapalat" w:cs="Sylfaen"/>
          <w:sz w:val="24"/>
          <w:szCs w:val="24"/>
          <w:lang w:val="hy-AM"/>
        </w:rPr>
        <w:t>«</w:t>
      </w:r>
      <w:proofErr w:type="spellStart"/>
      <w:r w:rsidRPr="008D4A66">
        <w:rPr>
          <w:rFonts w:ascii="GHEA Grapalat" w:eastAsia="Arial Unicode" w:hAnsi="GHEA Grapalat" w:cs="Arial"/>
          <w:color w:val="000000"/>
          <w:sz w:val="24"/>
          <w:szCs w:val="24"/>
        </w:rPr>
        <w:t>սույն</w:t>
      </w:r>
      <w:proofErr w:type="spellEnd"/>
      <w:r w:rsidRPr="008D4A66">
        <w:rPr>
          <w:rFonts w:ascii="GHEA Grapalat" w:eastAsia="Arial Unicode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8D4A66">
        <w:rPr>
          <w:rFonts w:ascii="GHEA Grapalat" w:eastAsia="Arial Unicode" w:hAnsi="GHEA Grapalat" w:cs="Arial"/>
          <w:color w:val="000000"/>
          <w:sz w:val="24"/>
          <w:szCs w:val="24"/>
        </w:rPr>
        <w:t>օրենսգրքի</w:t>
      </w:r>
      <w:proofErr w:type="spellEnd"/>
      <w:r w:rsidRPr="008D4A66">
        <w:rPr>
          <w:rFonts w:ascii="GHEA Grapalat" w:eastAsia="Arial Unicode" w:hAnsi="GHEA Grapalat" w:cs="Arial Unicode"/>
          <w:color w:val="000000"/>
          <w:sz w:val="24"/>
          <w:szCs w:val="24"/>
        </w:rPr>
        <w:t xml:space="preserve"> 419-</w:t>
      </w:r>
      <w:r w:rsidRPr="008D4A66">
        <w:rPr>
          <w:rFonts w:ascii="GHEA Grapalat" w:eastAsia="Arial Unicode" w:hAnsi="GHEA Grapalat" w:cs="Arial"/>
          <w:color w:val="000000"/>
          <w:sz w:val="24"/>
          <w:szCs w:val="24"/>
        </w:rPr>
        <w:t>րդ</w:t>
      </w:r>
      <w:r w:rsidRPr="008D4A66">
        <w:rPr>
          <w:rFonts w:ascii="GHEA Grapalat" w:eastAsia="Arial Unicode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8D4A66">
        <w:rPr>
          <w:rFonts w:ascii="GHEA Grapalat" w:eastAsia="Arial Unicode" w:hAnsi="GHEA Grapalat" w:cs="Arial"/>
          <w:color w:val="000000"/>
          <w:sz w:val="24"/>
          <w:szCs w:val="24"/>
        </w:rPr>
        <w:t>հոդվածի</w:t>
      </w:r>
      <w:proofErr w:type="spellEnd"/>
      <w:r w:rsidRPr="008D4A66">
        <w:rPr>
          <w:rFonts w:ascii="GHEA Grapalat" w:eastAsia="Arial Unicode" w:hAnsi="GHEA Grapalat" w:cs="Arial Unicode"/>
          <w:color w:val="000000"/>
          <w:sz w:val="24"/>
          <w:szCs w:val="24"/>
        </w:rPr>
        <w:t xml:space="preserve"> 1-</w:t>
      </w:r>
      <w:r w:rsidRPr="008D4A66">
        <w:rPr>
          <w:rFonts w:ascii="GHEA Grapalat" w:eastAsia="Arial Unicode" w:hAnsi="GHEA Grapalat" w:cs="Arial"/>
          <w:color w:val="000000"/>
          <w:sz w:val="24"/>
          <w:szCs w:val="24"/>
        </w:rPr>
        <w:t>ին</w:t>
      </w:r>
      <w:r w:rsidRPr="008D4A66">
        <w:rPr>
          <w:rFonts w:ascii="GHEA Grapalat" w:eastAsia="Arial Unicode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8D4A66">
        <w:rPr>
          <w:rFonts w:ascii="GHEA Grapalat" w:eastAsia="Arial Unicode" w:hAnsi="GHEA Grapalat" w:cs="Arial"/>
          <w:color w:val="000000"/>
          <w:sz w:val="24"/>
          <w:szCs w:val="24"/>
        </w:rPr>
        <w:t>մասի</w:t>
      </w:r>
      <w:proofErr w:type="spellEnd"/>
      <w:r w:rsidRPr="008D4A66">
        <w:rPr>
          <w:rFonts w:ascii="GHEA Grapalat" w:eastAsia="Arial Unicode" w:hAnsi="GHEA Grapalat" w:cs="Arial Unicode"/>
          <w:color w:val="000000"/>
          <w:sz w:val="24"/>
          <w:szCs w:val="24"/>
        </w:rPr>
        <w:t xml:space="preserve"> 2-</w:t>
      </w:r>
      <w:r w:rsidRPr="008D4A66">
        <w:rPr>
          <w:rFonts w:ascii="GHEA Grapalat" w:eastAsia="Arial Unicode" w:hAnsi="GHEA Grapalat" w:cs="Arial"/>
          <w:color w:val="000000"/>
          <w:sz w:val="24"/>
          <w:szCs w:val="24"/>
        </w:rPr>
        <w:t>րդ</w:t>
      </w:r>
      <w:r w:rsidRPr="008D4A66">
        <w:rPr>
          <w:rFonts w:ascii="GHEA Grapalat" w:eastAsia="Arial Unicode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8D4A66">
        <w:rPr>
          <w:rFonts w:ascii="GHEA Grapalat" w:eastAsia="Arial Unicode" w:hAnsi="GHEA Grapalat" w:cs="Arial"/>
          <w:color w:val="000000"/>
          <w:sz w:val="24"/>
          <w:szCs w:val="24"/>
        </w:rPr>
        <w:t>կետով</w:t>
      </w:r>
      <w:proofErr w:type="spellEnd"/>
      <w:r w:rsidRPr="008D4A66">
        <w:rPr>
          <w:rFonts w:ascii="GHEA Grapalat" w:eastAsia="Arial Unicode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8D4A66">
        <w:rPr>
          <w:rFonts w:ascii="GHEA Grapalat" w:eastAsia="Arial Unicode" w:hAnsi="GHEA Grapalat" w:cs="Arial"/>
          <w:color w:val="000000"/>
          <w:sz w:val="24"/>
          <w:szCs w:val="24"/>
        </w:rPr>
        <w:t>նախատեսված</w:t>
      </w:r>
      <w:proofErr w:type="spellEnd"/>
      <w:r w:rsidRPr="008D4A66">
        <w:rPr>
          <w:rFonts w:ascii="GHEA Grapalat" w:eastAsia="Arial Unicode" w:hAnsi="GHEA Grapalat" w:cs="Arial Unicode"/>
          <w:color w:val="000000"/>
          <w:sz w:val="24"/>
          <w:szCs w:val="24"/>
        </w:rPr>
        <w:t xml:space="preserve"> </w:t>
      </w:r>
      <w:r w:rsidRPr="008D4A66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>հանգամանքներն</w:t>
      </w:r>
      <w:r w:rsidRPr="008D4A66">
        <w:rPr>
          <w:rFonts w:ascii="GHEA Grapalat" w:eastAsia="Arial Unicode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8D4A66">
        <w:rPr>
          <w:rFonts w:ascii="GHEA Grapalat" w:eastAsia="Arial Unicode" w:hAnsi="GHEA Grapalat" w:cs="Arial"/>
          <w:color w:val="000000"/>
          <w:sz w:val="24"/>
          <w:szCs w:val="24"/>
        </w:rPr>
        <w:t>ըստ</w:t>
      </w:r>
      <w:proofErr w:type="spellEnd"/>
      <w:r w:rsidRPr="008D4A66">
        <w:rPr>
          <w:rFonts w:ascii="GHEA Grapalat" w:eastAsia="Arial Unicode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8D4A66">
        <w:rPr>
          <w:rFonts w:ascii="GHEA Grapalat" w:eastAsia="Arial Unicode" w:hAnsi="GHEA Grapalat" w:cs="Arial"/>
          <w:color w:val="000000"/>
          <w:sz w:val="24"/>
          <w:szCs w:val="24"/>
        </w:rPr>
        <w:t>էության</w:t>
      </w:r>
      <w:proofErr w:type="spellEnd"/>
      <w:r w:rsidRPr="008D4A66">
        <w:rPr>
          <w:rFonts w:ascii="GHEA Grapalat" w:eastAsia="Arial Unicode" w:hAnsi="GHEA Grapalat" w:cs="Arial Unicode"/>
          <w:color w:val="000000"/>
          <w:sz w:val="24"/>
          <w:szCs w:val="24"/>
        </w:rPr>
        <w:t xml:space="preserve"> </w:t>
      </w:r>
      <w:r w:rsidRPr="008D4A66">
        <w:rPr>
          <w:rFonts w:ascii="GHEA Grapalat" w:eastAsia="Arial Unicode" w:hAnsi="GHEA Grapalat" w:cs="Arial"/>
          <w:color w:val="000000"/>
          <w:sz w:val="24"/>
          <w:szCs w:val="24"/>
          <w:lang w:val="hy-AM"/>
        </w:rPr>
        <w:t>չէին</w:t>
      </w:r>
      <w:r w:rsidRPr="008D4A66">
        <w:rPr>
          <w:rFonts w:ascii="GHEA Grapalat" w:eastAsia="Arial Unicode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8D4A66">
        <w:rPr>
          <w:rFonts w:ascii="GHEA Grapalat" w:eastAsia="Arial Unicode" w:hAnsi="GHEA Grapalat" w:cs="Arial"/>
          <w:color w:val="000000"/>
          <w:sz w:val="24"/>
          <w:szCs w:val="24"/>
        </w:rPr>
        <w:t>կարող</w:t>
      </w:r>
      <w:proofErr w:type="spellEnd"/>
      <w:r w:rsidRPr="008D4A66">
        <w:rPr>
          <w:rFonts w:ascii="GHEA Grapalat" w:eastAsia="Arial Unicode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8D4A66">
        <w:rPr>
          <w:rFonts w:ascii="GHEA Grapalat" w:eastAsia="Arial Unicode" w:hAnsi="GHEA Grapalat" w:cs="Arial"/>
          <w:color w:val="000000"/>
          <w:sz w:val="24"/>
          <w:szCs w:val="24"/>
        </w:rPr>
        <w:t>ազդել</w:t>
      </w:r>
      <w:proofErr w:type="spellEnd"/>
      <w:r w:rsidRPr="008D4A66">
        <w:rPr>
          <w:rFonts w:ascii="GHEA Grapalat" w:eastAsia="Arial Unicode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8D4A66">
        <w:rPr>
          <w:rFonts w:ascii="GHEA Grapalat" w:eastAsia="Arial Unicode" w:hAnsi="GHEA Grapalat" w:cs="Arial"/>
          <w:color w:val="000000"/>
          <w:sz w:val="24"/>
          <w:szCs w:val="24"/>
        </w:rPr>
        <w:t>գործի</w:t>
      </w:r>
      <w:proofErr w:type="spellEnd"/>
      <w:r w:rsidRPr="008D4A66">
        <w:rPr>
          <w:rFonts w:ascii="GHEA Grapalat" w:eastAsia="Arial Unicode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8D4A66">
        <w:rPr>
          <w:rFonts w:ascii="GHEA Grapalat" w:eastAsia="Arial Unicode" w:hAnsi="GHEA Grapalat" w:cs="Arial"/>
          <w:color w:val="000000"/>
          <w:sz w:val="24"/>
          <w:szCs w:val="24"/>
        </w:rPr>
        <w:t>ելքի</w:t>
      </w:r>
      <w:proofErr w:type="spellEnd"/>
      <w:r w:rsidRPr="008D4A66">
        <w:rPr>
          <w:rFonts w:ascii="GHEA Grapalat" w:eastAsia="Arial Unicode" w:hAnsi="GHEA Grapalat" w:cs="Arial Unicode"/>
          <w:color w:val="000000"/>
          <w:sz w:val="24"/>
          <w:szCs w:val="24"/>
        </w:rPr>
        <w:t xml:space="preserve"> </w:t>
      </w:r>
      <w:proofErr w:type="spellStart"/>
      <w:r w:rsidRPr="008D4A66">
        <w:rPr>
          <w:rFonts w:ascii="GHEA Grapalat" w:eastAsia="Arial Unicode" w:hAnsi="GHEA Grapalat" w:cs="Arial"/>
          <w:color w:val="000000"/>
          <w:sz w:val="24"/>
          <w:szCs w:val="24"/>
        </w:rPr>
        <w:t>վրա</w:t>
      </w:r>
      <w:proofErr w:type="spellEnd"/>
      <w:r w:rsidRPr="008D4A66">
        <w:rPr>
          <w:rFonts w:ascii="GHEA Grapalat" w:eastAsia="Arial Unicode" w:hAnsi="GHEA Grapalat" w:cs="Tahoma"/>
          <w:color w:val="000000"/>
          <w:sz w:val="24"/>
          <w:szCs w:val="24"/>
          <w:lang w:val="hy-AM"/>
        </w:rPr>
        <w:t>» բառերով։</w:t>
      </w:r>
    </w:p>
    <w:p w:rsidR="00986FEF" w:rsidRPr="008D4A66" w:rsidRDefault="00986FEF" w:rsidP="0073700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D4A66">
        <w:rPr>
          <w:rFonts w:ascii="GHEA Grapalat" w:eastAsia="Arial Unicode" w:hAnsi="GHEA Grapalat" w:cs="Arial Unicode"/>
          <w:b/>
          <w:color w:val="000000"/>
          <w:sz w:val="24"/>
          <w:szCs w:val="24"/>
          <w:lang w:val="hy-AM"/>
        </w:rPr>
        <w:t>Հոդված 3.</w:t>
      </w:r>
      <w:r w:rsidRPr="008D4A66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 </w:t>
      </w:r>
      <w:r w:rsidRPr="008D4A66">
        <w:rPr>
          <w:rFonts w:ascii="GHEA Grapalat" w:hAnsi="GHEA Grapalat"/>
          <w:sz w:val="24"/>
          <w:szCs w:val="24"/>
          <w:lang w:val="hy-AM"/>
        </w:rPr>
        <w:t>Սույն օրենքն ուժի մեջ է մտնում պաշտոնական հրապարակման օրվան հաջորդող տասներորդ օրը:</w:t>
      </w:r>
    </w:p>
    <w:p w:rsidR="00986FEF" w:rsidRPr="008D4A66" w:rsidRDefault="00986FEF" w:rsidP="0073700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86FEF" w:rsidRPr="008D4A66" w:rsidRDefault="00986FEF" w:rsidP="00737003">
      <w:pPr>
        <w:spacing w:line="360" w:lineRule="auto"/>
        <w:jc w:val="center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8D4A66">
        <w:rPr>
          <w:rFonts w:ascii="GHEA Grapalat" w:hAnsi="GHEA Grapalat" w:cstheme="minorHAnsi"/>
          <w:b/>
          <w:sz w:val="24"/>
          <w:szCs w:val="24"/>
          <w:lang w:val="hy-AM"/>
        </w:rPr>
        <w:t>ՀԱՅԱՍՏԱՆԻ ՀԱՆՐԱՊԵՏՈՒԹՅԱՆ ՕՐԵՆՔԸ</w:t>
      </w:r>
    </w:p>
    <w:p w:rsidR="00986FEF" w:rsidRPr="008D4A66" w:rsidRDefault="00986FEF" w:rsidP="00737003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D4A66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8D4A66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8D4A66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8D4A66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8D4A66">
        <w:rPr>
          <w:rFonts w:ascii="GHEA Grapalat" w:hAnsi="GHEA Grapalat" w:cs="Sylfaen"/>
          <w:b/>
          <w:sz w:val="24"/>
          <w:szCs w:val="24"/>
          <w:lang w:val="hy-AM"/>
        </w:rPr>
        <w:t>ՎԱՐՉԱԿԱՆ</w:t>
      </w:r>
      <w:r w:rsidRPr="008D4A66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8D4A66">
        <w:rPr>
          <w:rFonts w:ascii="GHEA Grapalat" w:hAnsi="GHEA Grapalat" w:cs="Sylfaen"/>
          <w:b/>
          <w:sz w:val="24"/>
          <w:szCs w:val="24"/>
          <w:lang w:val="hy-AM"/>
        </w:rPr>
        <w:t>ԴԱՏԱՎԱՐՈՒԹՅԱՆ</w:t>
      </w:r>
      <w:r w:rsidRPr="008D4A66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8D4A66">
        <w:rPr>
          <w:rFonts w:ascii="GHEA Grapalat" w:hAnsi="GHEA Grapalat" w:cs="Sylfaen"/>
          <w:b/>
          <w:sz w:val="24"/>
          <w:szCs w:val="24"/>
          <w:lang w:val="hy-AM"/>
        </w:rPr>
        <w:t>ՕՐԵՆՍԳՐՔՈՒՄ</w:t>
      </w:r>
      <w:r w:rsidRPr="008D4A66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8D4A66">
        <w:rPr>
          <w:rFonts w:ascii="GHEA Grapalat" w:hAnsi="GHEA Grapalat" w:cs="Sylfaen"/>
          <w:b/>
          <w:sz w:val="24"/>
          <w:szCs w:val="24"/>
          <w:lang w:val="hy-AM"/>
        </w:rPr>
        <w:t>ԼՐԱՑՈՒՄՆԵՐ</w:t>
      </w:r>
      <w:r w:rsidRPr="008D4A66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8D4A66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8D4A66">
        <w:rPr>
          <w:rFonts w:ascii="GHEA Grapalat" w:hAnsi="GHEA Grapalat" w:cstheme="minorHAnsi"/>
          <w:b/>
          <w:sz w:val="24"/>
          <w:szCs w:val="24"/>
          <w:lang w:val="hy-AM"/>
        </w:rPr>
        <w:t xml:space="preserve"> </w:t>
      </w:r>
      <w:r w:rsidRPr="008D4A66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986FEF" w:rsidRPr="008D4A66" w:rsidRDefault="00986FEF" w:rsidP="00737003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86FEF" w:rsidRPr="008D4A66" w:rsidRDefault="00986FEF" w:rsidP="00737003">
      <w:pPr>
        <w:spacing w:line="360" w:lineRule="auto"/>
        <w:jc w:val="both"/>
        <w:rPr>
          <w:rFonts w:ascii="GHEA Grapalat" w:eastAsia="Arial Unicode" w:hAnsi="GHEA Grapalat" w:cs="Arial"/>
          <w:color w:val="000000"/>
          <w:sz w:val="24"/>
          <w:szCs w:val="24"/>
          <w:lang w:val="hy-AM"/>
        </w:rPr>
      </w:pPr>
      <w:r w:rsidRPr="008D4A66">
        <w:rPr>
          <w:rFonts w:ascii="GHEA Grapalat" w:hAnsi="GHEA Grapalat" w:cs="Sylfaen"/>
          <w:b/>
          <w:sz w:val="24"/>
          <w:szCs w:val="24"/>
          <w:lang w:val="hy-AM"/>
        </w:rPr>
        <w:t xml:space="preserve">Հոդված 1. </w:t>
      </w:r>
      <w:r w:rsidRPr="008D4A66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2013 թվականի դեկտեմբերի 5-ի վարչական դատավարության օրենսգրքի (այսուհետ՝ Օրենսգիրք) 182-րդ հոդվածի 1-ին մասի 3-րդ </w:t>
      </w:r>
      <w:proofErr w:type="spellStart"/>
      <w:r w:rsidRPr="008D4A66">
        <w:rPr>
          <w:rFonts w:ascii="GHEA Grapalat" w:hAnsi="GHEA Grapalat" w:cs="Sylfaen"/>
          <w:sz w:val="24"/>
          <w:szCs w:val="24"/>
          <w:lang w:val="hy-AM"/>
        </w:rPr>
        <w:t>կետում</w:t>
      </w:r>
      <w:proofErr w:type="spellEnd"/>
      <w:r w:rsidRPr="008D4A66">
        <w:rPr>
          <w:rFonts w:ascii="GHEA Grapalat" w:hAnsi="GHEA Grapalat" w:cs="Sylfaen"/>
          <w:sz w:val="24"/>
          <w:szCs w:val="24"/>
          <w:lang w:val="hy-AM"/>
        </w:rPr>
        <w:t xml:space="preserve"> «խախտման փաստը» բառերից հետո լրացնել «</w:t>
      </w:r>
      <w:r w:rsidRPr="008D4A66">
        <w:rPr>
          <w:rFonts w:ascii="GHEA Grapalat" w:eastAsia="Arial Unicode" w:hAnsi="GHEA Grapalat" w:cs="Tahoma"/>
          <w:color w:val="000000"/>
          <w:sz w:val="24"/>
          <w:szCs w:val="24"/>
          <w:lang w:val="hy-AM"/>
        </w:rPr>
        <w:t xml:space="preserve">կամ միջազգային դատարանը հաստատել է կողմերի </w:t>
      </w:r>
      <w:proofErr w:type="spellStart"/>
      <w:r w:rsidRPr="008D4A66">
        <w:rPr>
          <w:rFonts w:ascii="GHEA Grapalat" w:eastAsia="Arial Unicode" w:hAnsi="GHEA Grapalat" w:cs="Tahoma"/>
          <w:color w:val="000000"/>
          <w:sz w:val="24"/>
          <w:szCs w:val="24"/>
          <w:lang w:val="hy-AM"/>
        </w:rPr>
        <w:t>միջև</w:t>
      </w:r>
      <w:proofErr w:type="spellEnd"/>
      <w:r w:rsidRPr="008D4A66">
        <w:rPr>
          <w:rFonts w:ascii="GHEA Grapalat" w:eastAsia="Arial Unicode" w:hAnsi="GHEA Grapalat" w:cs="Tahoma"/>
          <w:color w:val="000000"/>
          <w:sz w:val="24"/>
          <w:szCs w:val="24"/>
          <w:lang w:val="hy-AM"/>
        </w:rPr>
        <w:t xml:space="preserve"> ձեռք բերված բարեկամական կարգավորումը կամ Հայաստանի Հանրապետության կողմից արված միակողմանի հայտարարությունը</w:t>
      </w:r>
      <w:r w:rsidRPr="008D4A66">
        <w:rPr>
          <w:rFonts w:ascii="GHEA Grapalat" w:eastAsia="Arial Unicode" w:hAnsi="GHEA Grapalat" w:cs="Arial"/>
          <w:color w:val="000000"/>
          <w:sz w:val="24"/>
          <w:szCs w:val="24"/>
          <w:lang w:val="hy-AM"/>
        </w:rPr>
        <w:t>» բառերը:</w:t>
      </w:r>
    </w:p>
    <w:p w:rsidR="00986FEF" w:rsidRPr="008D4A66" w:rsidRDefault="00986FEF" w:rsidP="00737003">
      <w:pPr>
        <w:spacing w:line="360" w:lineRule="auto"/>
        <w:rPr>
          <w:rFonts w:ascii="GHEA Grapalat" w:eastAsia="Arial Unicode" w:hAnsi="GHEA Grapalat" w:cs="Arial"/>
          <w:color w:val="000000"/>
          <w:sz w:val="24"/>
          <w:szCs w:val="24"/>
          <w:lang w:val="hy-AM"/>
        </w:rPr>
      </w:pPr>
      <w:r w:rsidRPr="008D4A66">
        <w:rPr>
          <w:rFonts w:ascii="GHEA Grapalat" w:eastAsia="Arial Unicode" w:hAnsi="GHEA Grapalat" w:cs="Arial"/>
          <w:b/>
          <w:color w:val="000000"/>
          <w:sz w:val="24"/>
          <w:szCs w:val="24"/>
          <w:lang w:val="hy-AM"/>
        </w:rPr>
        <w:t xml:space="preserve">Հոդված 2. </w:t>
      </w:r>
      <w:r w:rsidRPr="008D4A66">
        <w:rPr>
          <w:rFonts w:ascii="GHEA Grapalat" w:eastAsia="Arial Unicode" w:hAnsi="GHEA Grapalat" w:cs="Arial"/>
          <w:color w:val="000000"/>
          <w:sz w:val="24"/>
          <w:szCs w:val="24"/>
          <w:lang w:val="hy-AM"/>
        </w:rPr>
        <w:t xml:space="preserve">Օրենսգրքի 190-րդ հոդվածը լրացնել </w:t>
      </w:r>
      <w:proofErr w:type="spellStart"/>
      <w:r w:rsidRPr="008D4A66">
        <w:rPr>
          <w:rFonts w:ascii="GHEA Grapalat" w:eastAsia="Arial Unicode" w:hAnsi="GHEA Grapalat" w:cs="Arial"/>
          <w:color w:val="000000"/>
          <w:sz w:val="24"/>
          <w:szCs w:val="24"/>
          <w:lang w:val="hy-AM"/>
        </w:rPr>
        <w:t>հետևյալ</w:t>
      </w:r>
      <w:proofErr w:type="spellEnd"/>
      <w:r w:rsidRPr="008D4A66">
        <w:rPr>
          <w:rFonts w:ascii="GHEA Grapalat" w:eastAsia="Arial Unicode" w:hAnsi="GHEA Grapalat" w:cs="Arial"/>
          <w:color w:val="000000"/>
          <w:sz w:val="24"/>
          <w:szCs w:val="24"/>
          <w:lang w:val="hy-AM"/>
        </w:rPr>
        <w:t xml:space="preserve"> բովանդակությամբ 3-րդ մասով</w:t>
      </w:r>
      <w:r w:rsidRPr="008D4A66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</w:p>
    <w:p w:rsidR="00986FEF" w:rsidRPr="008D4A66" w:rsidRDefault="00986FEF" w:rsidP="00186973">
      <w:pPr>
        <w:spacing w:line="360" w:lineRule="auto"/>
        <w:jc w:val="both"/>
        <w:rPr>
          <w:rFonts w:ascii="GHEA Grapalat" w:eastAsia="Arial Unicode" w:hAnsi="GHEA Grapalat" w:cs="Arial"/>
          <w:color w:val="000000"/>
          <w:sz w:val="24"/>
          <w:szCs w:val="24"/>
          <w:lang w:val="hy-AM"/>
        </w:rPr>
      </w:pPr>
      <w:r w:rsidRPr="008D4A66">
        <w:rPr>
          <w:rFonts w:ascii="GHEA Grapalat" w:hAnsi="GHEA Grapalat" w:cs="Sylfaen"/>
          <w:sz w:val="24"/>
          <w:szCs w:val="24"/>
          <w:lang w:val="hy-AM"/>
        </w:rPr>
        <w:t>«3</w:t>
      </w:r>
      <w:r w:rsidRPr="008D4A66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8D4A6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8D4A66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Դատարանը</w:t>
      </w:r>
      <w:proofErr w:type="spellEnd"/>
      <w:r w:rsidRPr="008D4A66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D4A66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սույն</w:t>
      </w:r>
      <w:proofErr w:type="spellEnd"/>
      <w:r w:rsidRPr="008D4A66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D4A66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օրենսգրքի</w:t>
      </w:r>
      <w:proofErr w:type="spellEnd"/>
      <w:r w:rsidRPr="008D4A66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r w:rsidRPr="008D4A66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>182</w:t>
      </w:r>
      <w:r w:rsidRPr="008D4A66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>-</w:t>
      </w:r>
      <w:proofErr w:type="spellStart"/>
      <w:r w:rsidRPr="008D4A66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8D4A66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D4A66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Pr="008D4A66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1-</w:t>
      </w:r>
      <w:r w:rsidRPr="008D4A66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ին</w:t>
      </w:r>
      <w:r w:rsidRPr="008D4A66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D4A66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մասի</w:t>
      </w:r>
      <w:proofErr w:type="spellEnd"/>
      <w:r w:rsidRPr="008D4A66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r w:rsidRPr="008D4A66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>3</w:t>
      </w:r>
      <w:r w:rsidRPr="008D4A66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>-</w:t>
      </w:r>
      <w:proofErr w:type="spellStart"/>
      <w:r w:rsidRPr="008D4A66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8D4A66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D4A66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կետով</w:t>
      </w:r>
      <w:proofErr w:type="spellEnd"/>
      <w:r w:rsidRPr="008D4A66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D4A66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նախատեսված</w:t>
      </w:r>
      <w:proofErr w:type="spellEnd"/>
      <w:r w:rsidRPr="008D4A66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D4A66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հիմքի</w:t>
      </w:r>
      <w:proofErr w:type="spellEnd"/>
      <w:r w:rsidRPr="008D4A66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D4A66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առկայության</w:t>
      </w:r>
      <w:proofErr w:type="spellEnd"/>
      <w:r w:rsidRPr="008D4A66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D4A66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դե</w:t>
      </w:r>
      <w:bookmarkStart w:id="0" w:name="_GoBack"/>
      <w:bookmarkEnd w:id="0"/>
      <w:r w:rsidRPr="008D4A66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պքում</w:t>
      </w:r>
      <w:proofErr w:type="spellEnd"/>
      <w:r w:rsidRPr="008D4A66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D4A66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կարող</w:t>
      </w:r>
      <w:proofErr w:type="spellEnd"/>
      <w:r w:rsidRPr="008D4A66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r w:rsidRPr="008D4A66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է</w:t>
      </w:r>
      <w:r w:rsidRPr="008D4A66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D4A66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չբեկանել</w:t>
      </w:r>
      <w:proofErr w:type="spellEnd"/>
      <w:r w:rsidRPr="008D4A66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D4A66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վերանայվող</w:t>
      </w:r>
      <w:proofErr w:type="spellEnd"/>
      <w:r w:rsidRPr="008D4A66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D4A66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lastRenderedPageBreak/>
        <w:t>դատական</w:t>
      </w:r>
      <w:proofErr w:type="spellEnd"/>
      <w:r w:rsidRPr="008D4A66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D4A66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ակտը</w:t>
      </w:r>
      <w:proofErr w:type="spellEnd"/>
      <w:r w:rsidRPr="008D4A66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8D4A66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միայն</w:t>
      </w:r>
      <w:proofErr w:type="spellEnd"/>
      <w:r w:rsidRPr="008D4A66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D4A66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եթե</w:t>
      </w:r>
      <w:proofErr w:type="spellEnd"/>
      <w:r w:rsidRPr="008D4A66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D4A66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հիմնավորում</w:t>
      </w:r>
      <w:proofErr w:type="spellEnd"/>
      <w:r w:rsidRPr="008D4A66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r w:rsidRPr="008D4A66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է</w:t>
      </w:r>
      <w:r w:rsidRPr="008D4A66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8D4A66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որ</w:t>
      </w:r>
      <w:proofErr w:type="spellEnd"/>
      <w:r w:rsidRPr="008D4A66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r w:rsidR="009B0E27" w:rsidRPr="008D4A66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  <w:lang w:val="hy-AM"/>
        </w:rPr>
        <w:t>սույն օրենսգրքի 182-րդ հոդվածի 1-ին մասի 2-րդ կետով նախատեսված հանգամանքներն</w:t>
      </w:r>
      <w:r w:rsidRPr="008D4A66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D4A66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ըստ</w:t>
      </w:r>
      <w:proofErr w:type="spellEnd"/>
      <w:r w:rsidRPr="008D4A66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D4A66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էության</w:t>
      </w:r>
      <w:proofErr w:type="spellEnd"/>
      <w:r w:rsidRPr="008D4A66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r w:rsidRPr="008D4A66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չ</w:t>
      </w:r>
      <w:r w:rsidR="009B0E27" w:rsidRPr="008D4A66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  <w:lang w:val="hy-AM"/>
        </w:rPr>
        <w:t>էին</w:t>
      </w:r>
      <w:r w:rsidRPr="008D4A66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D4A66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կարող</w:t>
      </w:r>
      <w:proofErr w:type="spellEnd"/>
      <w:r w:rsidRPr="008D4A66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D4A66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ազդել</w:t>
      </w:r>
      <w:proofErr w:type="spellEnd"/>
      <w:r w:rsidRPr="008D4A66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D4A66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գործի</w:t>
      </w:r>
      <w:proofErr w:type="spellEnd"/>
      <w:r w:rsidRPr="008D4A66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D4A66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ելքի</w:t>
      </w:r>
      <w:proofErr w:type="spellEnd"/>
      <w:r w:rsidRPr="008D4A66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D4A66">
        <w:rPr>
          <w:rFonts w:ascii="GHEA Grapalat" w:eastAsia="Arial Unicode" w:hAnsi="GHEA Grapalat" w:cs="Arial"/>
          <w:color w:val="000000"/>
          <w:sz w:val="24"/>
          <w:szCs w:val="24"/>
          <w:shd w:val="clear" w:color="auto" w:fill="FFFFFF"/>
        </w:rPr>
        <w:t>վրա</w:t>
      </w:r>
      <w:proofErr w:type="spellEnd"/>
      <w:r w:rsidRPr="008D4A66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</w:rPr>
        <w:t>:</w:t>
      </w:r>
      <w:r w:rsidRPr="008D4A66">
        <w:rPr>
          <w:rFonts w:ascii="GHEA Grapalat" w:eastAsia="Arial Unicode" w:hAnsi="GHEA Grapalat" w:cs="Arial"/>
          <w:color w:val="000000"/>
          <w:sz w:val="24"/>
          <w:szCs w:val="24"/>
          <w:lang w:val="hy-AM"/>
        </w:rPr>
        <w:t>»։</w:t>
      </w:r>
    </w:p>
    <w:p w:rsidR="00986FEF" w:rsidRPr="008D4A66" w:rsidRDefault="00986FEF" w:rsidP="00737003">
      <w:pPr>
        <w:spacing w:line="360" w:lineRule="auto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8D4A66">
        <w:rPr>
          <w:rFonts w:ascii="GHEA Grapalat" w:eastAsia="Arial Unicode" w:hAnsi="GHEA Grapalat" w:cs="Arial Unicode"/>
          <w:b/>
          <w:color w:val="000000"/>
          <w:sz w:val="24"/>
          <w:szCs w:val="24"/>
          <w:lang w:val="hy-AM"/>
        </w:rPr>
        <w:t>Հոդված 3.</w:t>
      </w:r>
      <w:r w:rsidRPr="008D4A66">
        <w:rPr>
          <w:rFonts w:ascii="GHEA Grapalat" w:eastAsia="Arial Unicode" w:hAnsi="GHEA Grapalat" w:cs="Arial Unicode"/>
          <w:color w:val="000000"/>
          <w:sz w:val="24"/>
          <w:szCs w:val="24"/>
          <w:lang w:val="hy-AM"/>
        </w:rPr>
        <w:t xml:space="preserve"> </w:t>
      </w:r>
      <w:r w:rsidRPr="008D4A66">
        <w:rPr>
          <w:rFonts w:ascii="GHEA Grapalat" w:hAnsi="GHEA Grapalat"/>
          <w:sz w:val="24"/>
          <w:szCs w:val="24"/>
          <w:lang w:val="hy-AM"/>
        </w:rPr>
        <w:t>Սույն օրենքն ուժի մեջ է մտնում պաշտոնական հրապարակման օրվան հաջորդող տասներորդ օրը:</w:t>
      </w:r>
    </w:p>
    <w:sectPr w:rsidR="00986FEF" w:rsidRPr="008D4A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Malgun Gothic Semilight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40A"/>
    <w:rsid w:val="00186973"/>
    <w:rsid w:val="001931FC"/>
    <w:rsid w:val="005A740A"/>
    <w:rsid w:val="00737003"/>
    <w:rsid w:val="008D4A66"/>
    <w:rsid w:val="00986FEF"/>
    <w:rsid w:val="009B0E27"/>
    <w:rsid w:val="00A61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845EB4-8998-4AC5-ABA6-A4EDEF7AE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B0E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0E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351</Words>
  <Characters>2005</Characters>
  <Application>Microsoft Office Word</Application>
  <DocSecurity>0</DocSecurity>
  <Lines>16</Lines>
  <Paragraphs>4</Paragraphs>
  <ScaleCrop>false</ScaleCrop>
  <Company/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Seda Melkumyan</dc:creator>
  <cp:keywords/>
  <dc:description/>
  <cp:lastModifiedBy>Seda Melkumyan</cp:lastModifiedBy>
  <cp:revision>9</cp:revision>
  <dcterms:created xsi:type="dcterms:W3CDTF">2021-04-02T06:16:00Z</dcterms:created>
  <dcterms:modified xsi:type="dcterms:W3CDTF">2021-04-06T08:39:00Z</dcterms:modified>
</cp:coreProperties>
</file>