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Pr="00300773" w:rsidRDefault="00AC7883" w:rsidP="00300773">
      <w:pPr>
        <w:shd w:val="clear" w:color="auto" w:fill="FFFFFF"/>
        <w:tabs>
          <w:tab w:val="left" w:pos="90"/>
        </w:tabs>
        <w:spacing w:line="276" w:lineRule="auto"/>
        <w:ind w:firstLine="360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  <w:r w:rsidRPr="00300773"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Pr="00300773" w:rsidRDefault="00300773" w:rsidP="00300773">
      <w:pPr>
        <w:tabs>
          <w:tab w:val="left" w:pos="90"/>
        </w:tabs>
        <w:spacing w:after="0" w:line="276" w:lineRule="auto"/>
        <w:ind w:firstLine="36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300773">
        <w:rPr>
          <w:rFonts w:ascii="GHEA Grapalat" w:hAnsi="GHEA Grapalat"/>
          <w:b/>
          <w:color w:val="000000"/>
          <w:sz w:val="24"/>
          <w:shd w:val="clear" w:color="auto" w:fill="FFFFFF"/>
        </w:rPr>
        <w:t xml:space="preserve">«ՀԱՅԱՍՏԱՆԻ ՀԱՆՐԱՊԵՏՈՒԹՅԱՆ ԿԱՌԱՎԱՐՈՒԹՅԱՆ 2020 ԹՎԱԿԱՆԻ ՆՈՅԵՄԲԵՐԻ 18-Ի N 1813-Լ, 2020 ԹՎԱԿԱՆԻ ՆՈՅԵՄԲԵՐԻ 27-Ի N 1891-Լ, 2020 ԹՎԱԿԱՆԻ ԴԵԿՏԵՄԲԵՐԻ 17-Ի N 2070-Լ ՈՐՈՇՈՒՄՆԵՐՈՒՄ ԼՐԱՑՈՒՄՆԵՐ և ՓՈՓՈԽՈՒԹՅՈՒՆՆԵՐ ԿԱՏԱՐԵԼՈՒ ՄԱՍԻՆ» </w:t>
      </w:r>
      <w:r w:rsidR="00B10CC5" w:rsidRPr="00300773">
        <w:rPr>
          <w:rStyle w:val="Strong"/>
          <w:rFonts w:ascii="GHEA Grapalat" w:hAnsi="GHEA Grapalat"/>
          <w:lang w:val="hy-AM"/>
        </w:rPr>
        <w:t xml:space="preserve">ԿԱՌԱՎԱՐՈՒԹՅԱՆ ՈՐՈՇՄԱՆ </w:t>
      </w:r>
      <w:r w:rsidR="0095260D" w:rsidRPr="00300773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ՆԱԽԱԳԾԻ </w:t>
      </w:r>
    </w:p>
    <w:p w:rsidR="00CC6FD4" w:rsidRPr="00300773" w:rsidRDefault="00AC7286" w:rsidP="00300773">
      <w:pPr>
        <w:shd w:val="clear" w:color="auto" w:fill="FFFFFF"/>
        <w:tabs>
          <w:tab w:val="left" w:pos="90"/>
          <w:tab w:val="left" w:pos="9400"/>
        </w:tabs>
        <w:spacing w:line="276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300773">
        <w:rPr>
          <w:rFonts w:ascii="GHEA Grapalat" w:hAnsi="GHEA Grapalat"/>
          <w:sz w:val="24"/>
          <w:szCs w:val="24"/>
          <w:lang w:val="hy-AM"/>
        </w:rPr>
        <w:tab/>
      </w:r>
    </w:p>
    <w:tbl>
      <w:tblPr>
        <w:tblStyle w:val="TableGrid"/>
        <w:tblW w:w="13907" w:type="dxa"/>
        <w:tblLook w:val="04A0" w:firstRow="1" w:lastRow="0" w:firstColumn="1" w:lastColumn="0" w:noHBand="0" w:noVBand="1"/>
      </w:tblPr>
      <w:tblGrid>
        <w:gridCol w:w="7668"/>
        <w:gridCol w:w="3294"/>
        <w:gridCol w:w="2945"/>
      </w:tblGrid>
      <w:tr w:rsidR="00CC6FD4" w:rsidTr="00CC6FD4">
        <w:trPr>
          <w:trHeight w:val="435"/>
        </w:trPr>
        <w:tc>
          <w:tcPr>
            <w:tcW w:w="10962" w:type="dxa"/>
            <w:gridSpan w:val="2"/>
            <w:hideMark/>
          </w:tcPr>
          <w:p w:rsidR="00CC6FD4" w:rsidRDefault="00CC6FD4" w:rsidP="00CC6FD4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Ֆինանսների նախարարություն   </w:t>
            </w:r>
          </w:p>
        </w:tc>
        <w:tc>
          <w:tcPr>
            <w:tcW w:w="2945" w:type="dxa"/>
            <w:hideMark/>
          </w:tcPr>
          <w:p w:rsidR="00CC6FD4" w:rsidRDefault="00CC6FD4" w:rsidP="00CC6FD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12.04.2021 </w:t>
            </w:r>
          </w:p>
          <w:p w:rsidR="00CC6FD4" w:rsidRDefault="00CC6FD4" w:rsidP="00CC6FD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01/8-3/5400-2021</w:t>
            </w:r>
          </w:p>
        </w:tc>
      </w:tr>
      <w:tr w:rsidR="00CC6FD4" w:rsidTr="00CC6FD4">
        <w:tc>
          <w:tcPr>
            <w:tcW w:w="7668" w:type="dxa"/>
            <w:hideMark/>
          </w:tcPr>
          <w:p w:rsidR="00CC6FD4" w:rsidRDefault="00CC6FD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ՀՀ ֆինանսների նախարարությունը Ձեր կողմից</w:t>
            </w:r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ս.թ. ապրիլի 1-ի N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ՄԱ/ԱԳ-1-3/14040-2021</w:t>
            </w:r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գրությամբ ներկայացված «Հայաստանի Հանրապետության կառավարության 2020 թվականի նոյեմբերի 18-ի N 1813-Լ, 2020 թվականի նոյեմբերի 27-ի N 1891-Լ, 2020 թվականի դեկտեմբերի 17-ի N 2070- Լ որոշումներում լրացումներ և փոփոխություններ կատարելու մասին» ՀՀ կառավարության որոշման նախագծի վերաբերյալ հայտնում է, որ դիտողություններ և առաջարկություններ չունի</w:t>
            </w:r>
            <w:r>
              <w:rPr>
                <w:rFonts w:eastAsia="Times New Roman" w:cs="Calibri"/>
                <w:color w:val="000000"/>
                <w:sz w:val="24"/>
                <w:szCs w:val="24"/>
                <w:lang w:val="fr-FR"/>
              </w:rPr>
              <w:t> </w:t>
            </w:r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: </w:t>
            </w:r>
          </w:p>
        </w:tc>
        <w:tc>
          <w:tcPr>
            <w:tcW w:w="6239" w:type="dxa"/>
            <w:gridSpan w:val="2"/>
            <w:hideMark/>
          </w:tcPr>
          <w:p w:rsidR="00CC6FD4" w:rsidRDefault="00CC6FD4" w:rsidP="00CC6FD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940AEB" w:rsidRPr="00300773" w:rsidTr="00CC6FD4">
        <w:tblPrEx>
          <w:jc w:val="center"/>
        </w:tblPrEx>
        <w:trPr>
          <w:jc w:val="center"/>
        </w:trPr>
        <w:tc>
          <w:tcPr>
            <w:tcW w:w="10962" w:type="dxa"/>
            <w:gridSpan w:val="2"/>
          </w:tcPr>
          <w:p w:rsidR="00940AEB" w:rsidRPr="00300773" w:rsidRDefault="00940AEB" w:rsidP="00300773">
            <w:pPr>
              <w:pStyle w:val="ListParagraph"/>
              <w:numPr>
                <w:ilvl w:val="0"/>
                <w:numId w:val="2"/>
              </w:numPr>
              <w:tabs>
                <w:tab w:val="left" w:pos="90"/>
              </w:tabs>
              <w:spacing w:line="276" w:lineRule="auto"/>
              <w:ind w:left="0"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7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945" w:type="dxa"/>
          </w:tcPr>
          <w:p w:rsidR="00940AEB" w:rsidRPr="00300773" w:rsidRDefault="00AC7286" w:rsidP="00300773">
            <w:pPr>
              <w:tabs>
                <w:tab w:val="left" w:pos="9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0773">
              <w:rPr>
                <w:rFonts w:ascii="GHEA Grapalat" w:hAnsi="GHEA Grapalat"/>
                <w:sz w:val="24"/>
                <w:szCs w:val="24"/>
              </w:rPr>
              <w:t>Ստացվել է աշխատանքային կարգով</w:t>
            </w:r>
            <w:r w:rsidR="00940AEB" w:rsidRPr="003007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940AEB" w:rsidRPr="00300773" w:rsidTr="00CC6FD4">
        <w:tblPrEx>
          <w:jc w:val="center"/>
        </w:tblPrEx>
        <w:trPr>
          <w:jc w:val="center"/>
        </w:trPr>
        <w:tc>
          <w:tcPr>
            <w:tcW w:w="7668" w:type="dxa"/>
          </w:tcPr>
          <w:p w:rsidR="00940AEB" w:rsidRPr="00300773" w:rsidRDefault="00300773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077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«Հայաստանի Հանրապետության կառավարության 2020 թվականի նոյեմբերի 18-ի N 1813-Լ, 2020 թվականի նոյեմբերի 27-ի N 1891-Լ, 2020 թվականի դեկտեմբերի 17-ի N 2070-Լ որոշումներում լրացումներ և փոփոխություններ կատարելու մասին»</w:t>
            </w:r>
            <w:r w:rsidRPr="00300773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r w:rsidRPr="0030077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Հայաստանի Հանրապետության կառավարության որոշման նախագծի (այսուհետ՝ Նախագիծ) վերաբերյալ ներկայացնում ենք հետևյալ դիտարկումները.</w:t>
            </w:r>
          </w:p>
        </w:tc>
        <w:tc>
          <w:tcPr>
            <w:tcW w:w="6239" w:type="dxa"/>
            <w:gridSpan w:val="2"/>
          </w:tcPr>
          <w:p w:rsidR="00940AEB" w:rsidRPr="00300773" w:rsidRDefault="00940AEB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C7286" w:rsidRPr="00300773" w:rsidTr="00CC6FD4">
        <w:tblPrEx>
          <w:jc w:val="center"/>
        </w:tblPrEx>
        <w:trPr>
          <w:jc w:val="center"/>
        </w:trPr>
        <w:tc>
          <w:tcPr>
            <w:tcW w:w="7668" w:type="dxa"/>
          </w:tcPr>
          <w:p w:rsidR="00300773" w:rsidRPr="00300773" w:rsidRDefault="00300773" w:rsidP="00300773">
            <w:pPr>
              <w:spacing w:line="276" w:lineRule="auto"/>
              <w:ind w:left="-284" w:firstLine="720"/>
              <w:jc w:val="both"/>
              <w:rPr>
                <w:rFonts w:ascii="GHEA Grapalat" w:hAnsi="GHEA Grapalat"/>
                <w:i/>
                <w:sz w:val="24"/>
                <w:shd w:val="clear" w:color="auto" w:fill="FFFFFF"/>
              </w:rPr>
            </w:pPr>
            <w:r w:rsidRPr="0030077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1. </w:t>
            </w:r>
            <w:r w:rsidRPr="00300773">
              <w:rPr>
                <w:rFonts w:ascii="GHEA Grapalat" w:hAnsi="GHEA Grapalat"/>
                <w:sz w:val="24"/>
                <w:shd w:val="clear" w:color="auto" w:fill="FFFFFF"/>
              </w:rPr>
              <w:t xml:space="preserve">«Նորմատիվ իրավական ակտերի» մասին օրենքի 18-րդ հոդվածի 6-րդ մասի համաձայն՝ </w:t>
            </w:r>
            <w:r w:rsidRPr="00300773">
              <w:rPr>
                <w:rFonts w:ascii="GHEA Grapalat" w:hAnsi="GHEA Grapalat"/>
                <w:i/>
                <w:sz w:val="24"/>
                <w:shd w:val="clear" w:color="auto" w:fill="FFFFFF"/>
              </w:rPr>
              <w:t xml:space="preserve">ենթաօրենսդրական նորմատիվ </w:t>
            </w:r>
            <w:r w:rsidRPr="00300773">
              <w:rPr>
                <w:rFonts w:ascii="GHEA Grapalat" w:hAnsi="GHEA Grapalat"/>
                <w:i/>
                <w:sz w:val="24"/>
                <w:shd w:val="clear" w:color="auto" w:fill="FFFFFF"/>
              </w:rPr>
              <w:lastRenderedPageBreak/>
              <w:t>իրավական ակտի լրիվ անվանումը հիշատակելիս դրանում հետևյալ հաջորդականությամբ ներառվում են այդ ակտն ընդունող մարմնի անվանումը, ընդունման տարին, ամիսը (տառերով), ամսաթիվը, ակտի վերնագիրը, ակտի հերթական համարը, բնույթը և տեսակը:</w:t>
            </w:r>
          </w:p>
          <w:p w:rsidR="00300773" w:rsidRPr="00300773" w:rsidRDefault="00300773" w:rsidP="00300773">
            <w:pPr>
              <w:spacing w:line="276" w:lineRule="auto"/>
              <w:ind w:firstLine="29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30077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Հիմք ընդունելով այն, որ Հայաստանի Հանրապետության կառավարության 2020 թվականի նոյեմբերի 18-ի N 1813-Լ, 2020 թվականի նոյեմբերի 27-ի N 1891-Լ, 2020 թվականի դեկտեմբերի 17-ի N 2070-Լ որոշումների վերնագրերում Հայաստանի Հանրապետության կառավարության 2021 թվականի փետրվարի 8-ի N 147-Լ որոշմամբ կատարվել է փոփոխություն, մասնավորապես՝ վերնագիրը «հաշվառված» բառից հետո լրացվել է «կամ փաստացի բնակված» բառերով՝ անհրաժեշտ է Նախագծի 1-ին, 2-րդ և 3-րդ կետերում կառավարության որոշումների վերնագրերում կատարել համապատասխան լրացում: </w:t>
            </w:r>
          </w:p>
          <w:p w:rsidR="00AC7286" w:rsidRPr="00300773" w:rsidRDefault="00300773" w:rsidP="00300773">
            <w:pPr>
              <w:spacing w:line="276" w:lineRule="auto"/>
              <w:ind w:firstLine="29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30077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Նախագծի 3-րդ կետում նշված՝ 2020 թվականի դեկտեմբերի 17-ի N 2070-Լ որոշման վերնագիրը նաև անավարտ է՝ անհրաժեշտ է ներկայացնել կառավարության որոշման լրիվ անվանումը: </w:t>
            </w:r>
          </w:p>
        </w:tc>
        <w:tc>
          <w:tcPr>
            <w:tcW w:w="6239" w:type="dxa"/>
            <w:gridSpan w:val="2"/>
          </w:tcPr>
          <w:p w:rsidR="00AC7286" w:rsidRPr="00300773" w:rsidRDefault="00AC7286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00773">
              <w:rPr>
                <w:rFonts w:ascii="GHEA Grapalat" w:hAnsi="GHEA Grapalat"/>
                <w:sz w:val="24"/>
                <w:szCs w:val="24"/>
              </w:rPr>
              <w:lastRenderedPageBreak/>
              <w:t>Ընդունվել է:</w:t>
            </w:r>
          </w:p>
          <w:p w:rsidR="00AC7286" w:rsidRPr="00300773" w:rsidRDefault="00AC7286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00773" w:rsidRDefault="00AC7286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00773">
              <w:rPr>
                <w:rFonts w:ascii="GHEA Grapalat" w:hAnsi="GHEA Grapalat"/>
                <w:sz w:val="24"/>
                <w:szCs w:val="24"/>
              </w:rPr>
              <w:lastRenderedPageBreak/>
              <w:t>Նախագծո</w:t>
            </w:r>
            <w:r w:rsidR="00300773">
              <w:rPr>
                <w:rFonts w:ascii="GHEA Grapalat" w:hAnsi="GHEA Grapalat"/>
                <w:sz w:val="24"/>
                <w:szCs w:val="24"/>
              </w:rPr>
              <w:t xml:space="preserve">ւմ խնդրո առարկա որոշումների </w:t>
            </w:r>
            <w:r w:rsidRPr="00300773">
              <w:rPr>
                <w:rFonts w:ascii="GHEA Grapalat" w:hAnsi="GHEA Grapalat"/>
                <w:sz w:val="24"/>
                <w:szCs w:val="24"/>
              </w:rPr>
              <w:t>վ</w:t>
            </w:r>
            <w:r w:rsidR="00300773">
              <w:rPr>
                <w:rFonts w:ascii="GHEA Grapalat" w:hAnsi="GHEA Grapalat"/>
                <w:sz w:val="24"/>
                <w:szCs w:val="24"/>
              </w:rPr>
              <w:t>երնագրերը շտկվել են:</w:t>
            </w:r>
          </w:p>
          <w:p w:rsidR="00300773" w:rsidRPr="00300773" w:rsidRDefault="00AC7286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0077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AC7286" w:rsidRPr="00300773" w:rsidRDefault="00AC7286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40AEB" w:rsidRPr="00300773" w:rsidTr="00CC6FD4">
        <w:tblPrEx>
          <w:jc w:val="center"/>
        </w:tblPrEx>
        <w:trPr>
          <w:jc w:val="center"/>
        </w:trPr>
        <w:tc>
          <w:tcPr>
            <w:tcW w:w="7668" w:type="dxa"/>
          </w:tcPr>
          <w:p w:rsidR="00940AEB" w:rsidRPr="00300773" w:rsidRDefault="00300773" w:rsidP="00300773">
            <w:pPr>
              <w:spacing w:line="276" w:lineRule="auto"/>
              <w:ind w:firstLine="29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BC51F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lastRenderedPageBreak/>
              <w:t xml:space="preserve">2. Հաշվի առնելով այն, որ բացառությունները ածանցվում են հիմնական նորմից </w:t>
            </w:r>
            <w:r w:rsidRPr="0030077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(կարգավորումներից)՝ առաջարկում ենք Նախագծի 1-ին կետի 2-րդ, 2-րդ կետի 2-րդ և 3-րդ կետի 2-րդ ենթակետերում սկզբում սահմանել հիմնական նորմը, որից հետո՝ բացառությունը:</w:t>
            </w:r>
          </w:p>
        </w:tc>
        <w:tc>
          <w:tcPr>
            <w:tcW w:w="6239" w:type="dxa"/>
            <w:gridSpan w:val="2"/>
          </w:tcPr>
          <w:p w:rsidR="00940AEB" w:rsidRPr="00300773" w:rsidRDefault="00300773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</w:t>
            </w:r>
            <w:r w:rsidR="00940AEB" w:rsidRPr="00300773">
              <w:rPr>
                <w:rFonts w:ascii="GHEA Grapalat" w:hAnsi="GHEA Grapalat"/>
                <w:sz w:val="24"/>
                <w:szCs w:val="24"/>
                <w:lang w:val="hy-AM"/>
              </w:rPr>
              <w:t>նդունվել։</w:t>
            </w:r>
          </w:p>
          <w:p w:rsidR="00940AEB" w:rsidRPr="00300773" w:rsidRDefault="00BB6E12" w:rsidP="00BB6E12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Խնդրո առարկա նախադասությունները բարդ ստորադասական են և բացառությունը նախադասության վերջ տեղափոխելու դեպքում նախադասության իմաստը փոխվում է:</w:t>
            </w:r>
          </w:p>
        </w:tc>
      </w:tr>
      <w:tr w:rsidR="00940AEB" w:rsidRPr="00300773" w:rsidTr="00CC6FD4">
        <w:tblPrEx>
          <w:jc w:val="center"/>
        </w:tblPrEx>
        <w:trPr>
          <w:jc w:val="center"/>
        </w:trPr>
        <w:tc>
          <w:tcPr>
            <w:tcW w:w="7668" w:type="dxa"/>
          </w:tcPr>
          <w:p w:rsidR="00940AEB" w:rsidRPr="00BB6E12" w:rsidRDefault="00BB6E12" w:rsidP="00BB6E12">
            <w:pPr>
              <w:spacing w:line="276" w:lineRule="auto"/>
              <w:ind w:firstLine="29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BB6E1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3. Նախագծով ներկայացված կառավարության որոշումներում նշվում է, որ աջակցության գումարը տրամադրվում է Հայփոստի կամ Արցախփոստի միջոցով, մինչդեռ դրանց հետագա կարգավորումներում նշում է կատարվում միայն  Հայփոստի մասին: Առաջարկում ենք կառավարության որոշումների տեքստի մնացած </w:t>
            </w:r>
            <w:r w:rsidRPr="00BB6E1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lastRenderedPageBreak/>
              <w:t>հատվածներում նախատեսել փոփոխություն՝ «Արցախփոստ» բառով լրացնելու մասին:</w:t>
            </w:r>
          </w:p>
        </w:tc>
        <w:tc>
          <w:tcPr>
            <w:tcW w:w="6239" w:type="dxa"/>
            <w:gridSpan w:val="2"/>
          </w:tcPr>
          <w:p w:rsidR="00940AEB" w:rsidRPr="00300773" w:rsidRDefault="00BB6E12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</w:t>
            </w:r>
            <w:r w:rsidR="00940AEB" w:rsidRPr="00300773">
              <w:rPr>
                <w:rFonts w:ascii="GHEA Grapalat" w:hAnsi="GHEA Grapalat"/>
                <w:sz w:val="24"/>
                <w:szCs w:val="24"/>
                <w:lang w:val="hy-AM"/>
              </w:rPr>
              <w:t>նդունվել։</w:t>
            </w:r>
          </w:p>
          <w:p w:rsidR="00BB6E12" w:rsidRDefault="008301C0" w:rsidP="00300773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</w:pPr>
            <w:r w:rsidRPr="00300773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Նախագծ</w:t>
            </w:r>
            <w:r w:rsidR="00BB6E12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ով առաջարկվող կարգավորումները բխում են մայր որոշումներից:</w:t>
            </w:r>
          </w:p>
          <w:p w:rsidR="008301C0" w:rsidRPr="00300773" w:rsidRDefault="00BB6E12" w:rsidP="00BB6E12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Իր հերթին մայր որոշումների կարգավորումների հիմքում ընկած է ֆինանսավորման մեխանիզմը, այն է.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գումարը տրամադրվում է միայն Հայփոստին, իսկ շահառուներին վճարվում է նաև Արցախփոստի միջոցով /Արցախփոստին գումարը փոխանցում է Հայփոստը/: </w:t>
            </w:r>
          </w:p>
        </w:tc>
      </w:tr>
      <w:tr w:rsidR="00BB6E12" w:rsidRPr="00300773" w:rsidTr="00CC6FD4">
        <w:tblPrEx>
          <w:jc w:val="center"/>
        </w:tblPrEx>
        <w:trPr>
          <w:jc w:val="center"/>
        </w:trPr>
        <w:tc>
          <w:tcPr>
            <w:tcW w:w="7668" w:type="dxa"/>
          </w:tcPr>
          <w:p w:rsidR="00BB6E12" w:rsidRPr="00BB6E12" w:rsidRDefault="00BB6E12" w:rsidP="00BB6E12">
            <w:pPr>
              <w:spacing w:line="276" w:lineRule="auto"/>
              <w:ind w:firstLine="29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BB6E1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lastRenderedPageBreak/>
              <w:t xml:space="preserve">4. Հաշվի առնելով, որ Նախագծում զուգահեռաբար օգտագործվում են «ծառայություն» և «Ծառայություն» ձևերը՝ նկատի ունենալով </w:t>
            </w:r>
            <w:r w:rsidRPr="00BB6E12">
              <w:rPr>
                <w:rFonts w:ascii="Courier New" w:hAnsi="Courier New" w:cs="Courier New"/>
                <w:color w:val="000000"/>
                <w:sz w:val="24"/>
                <w:shd w:val="clear" w:color="auto" w:fill="FFFFFF"/>
              </w:rPr>
              <w:t> </w:t>
            </w:r>
            <w:r w:rsidRPr="00BB6E1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Հայաստանի Հանրապետության աշխատանքի և սոցիալական հարցերի նախարարության սոցիալական ապահովության ծառայությունը, իրավական որոշակիության սկզբունքի ապահովման և հնարավոր տարածական մեկնաբանություններից խուսափելու համար առաջարկում ենք կիրառել դրանցից որևէ մեկը:</w:t>
            </w:r>
          </w:p>
        </w:tc>
        <w:tc>
          <w:tcPr>
            <w:tcW w:w="6239" w:type="dxa"/>
            <w:gridSpan w:val="2"/>
          </w:tcPr>
          <w:p w:rsidR="00BB6E12" w:rsidRPr="00300773" w:rsidRDefault="00BB6E12" w:rsidP="00BB6E12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00773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  <w:p w:rsidR="00BB6E12" w:rsidRDefault="00BB6E12" w:rsidP="00BB6E12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Նախագծերում </w:t>
            </w:r>
            <w:r w:rsidRPr="00BB6E1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«ծառայություն» և «Ծառայություն» ձևերը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համապատասխանեցվել են մայր որոշումներում օգտագործված ձևերին /1-ին որոշան մեջ՝ Ծառայություն, մյուս երկուսում՝ ծառայություն/:</w:t>
            </w:r>
          </w:p>
        </w:tc>
      </w:tr>
      <w:tr w:rsidR="00BB6E12" w:rsidRPr="00300773" w:rsidTr="00CC6FD4">
        <w:tblPrEx>
          <w:jc w:val="center"/>
        </w:tblPrEx>
        <w:trPr>
          <w:jc w:val="center"/>
        </w:trPr>
        <w:tc>
          <w:tcPr>
            <w:tcW w:w="7668" w:type="dxa"/>
          </w:tcPr>
          <w:p w:rsidR="00BB6E12" w:rsidRPr="00BB6E12" w:rsidRDefault="00BB6E12" w:rsidP="00BB6E12">
            <w:pPr>
              <w:spacing w:line="276" w:lineRule="auto"/>
              <w:ind w:firstLine="29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BB6E1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5. Նախագծի 2-րդ կետի 2-րդ և 3-րդ ենթակետերով փոփոխություններ են կատարվում Հայաստանի Հանրապետության կառավարության 2020 թվականի նոյեմբերի 27-ի թիվ 1891-Լ որոշման հավելվածի 16-րդ և 17-րդ կետերում՝ արդյունքում արդեն իսկ ավարտված ժամկետները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r w:rsidRPr="00BB6E1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(ապրիլի 1 և ապրիլի 15) երկարաձգվում են։ Այս առումով հարկ է նշել, որ «Նորմատիվ իրավական ակտերի մասին» օրենքի 37-րդ հոդվածի 2-րդ մասի համաձայն՝ ժամկետային, գործողության կատարմամբ կամ փաստի առաջացմամբ սահմանափակված նորմատիվ իրավական ակտի համար նախատեսված ժամկետը լրանալու, գործողության կատարմամբ կամ փաստի առաջացմամբ նորմատիվ իրավական ակտը համարվում է ուժը կորցրած: Նման դեպքերում նորմատիվ իրավական ակտն ուժը կորցրած ճանաչելու վերաբերյալ առանձին նորմատիվ իրավական ակտ չի ընդունվում:</w:t>
            </w:r>
          </w:p>
          <w:p w:rsidR="00BB6E12" w:rsidRPr="00BB6E12" w:rsidRDefault="00BB6E12" w:rsidP="00BB6E12">
            <w:pPr>
              <w:spacing w:line="276" w:lineRule="auto"/>
              <w:ind w:firstLine="298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6239" w:type="dxa"/>
            <w:gridSpan w:val="2"/>
          </w:tcPr>
          <w:p w:rsidR="00BB6E12" w:rsidRDefault="00FB7B9C" w:rsidP="00BB6E12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ընդունվել:</w:t>
            </w:r>
          </w:p>
          <w:p w:rsidR="00231C3D" w:rsidRDefault="00FB7B9C" w:rsidP="00FB7B9C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BB6E12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Հայաստանի Հանրապետության կառավարության 2020 թվականի նոյեմբերի 27-ի թիվ 1891-Լ որոշման հավելվածի 16-րդ և 17-րդ կետերում՝ արդյունքում արդեն իսկ ավարտված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ժամկետների ավարտմամբ որոշումն ուժը </w:t>
            </w:r>
            <w:r w:rsidR="00231C3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չի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կորցնում</w:t>
            </w:r>
            <w:r w:rsidR="00231C3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քանի որ նրա մի շարք դրույթներ՝ հավելվածի 17-րդ կետի 2-րդ ենթակետը, 10-րդ</w:t>
            </w:r>
            <w:r w:rsidR="00231C3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, 13-րդ, 14-րդ, 14.1-ին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կետ</w:t>
            </w:r>
            <w:r w:rsidR="00231C3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եր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ը</w:t>
            </w:r>
            <w:r w:rsidR="00231C3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շարունակում են գործել: Պայմանավորված այն փաստով, որ Արցախի</w:t>
            </w:r>
            <w:r w:rsidR="00231C3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Հանրապետության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տարածքային կառավարման և ենթակառուցվածքների նախարարությունից ստացված տվյալները դեռևս գտնվում են մշակման, այդ թվում՝ Արցախի հետ ճշգրտման փուլում, </w:t>
            </w:r>
            <w:r w:rsidR="00231C3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ավելին՝ ստացվում են նոր տվյալներ,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գործում են նաև որոշման հավելվածի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lastRenderedPageBreak/>
              <w:t xml:space="preserve">այն դրույթները, որոնք առնչվում են այդ տվյալներին </w:t>
            </w:r>
            <w:r w:rsidR="00231C3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/10.1-10.5-ին կետեր, 11-րդ, 12-րդ կետեր/: </w:t>
            </w:r>
          </w:p>
          <w:p w:rsidR="00FB7B9C" w:rsidRPr="00300773" w:rsidRDefault="00231C3D" w:rsidP="00231C3D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Ըստ այդմ, նախագծով առաջարկվում է երկարաձգել Արցախի Հանրապետության տարածքային կառավարման և ենթակառուցվածքների նախարարության կողմից տվյալներ տրամադրման և, ըստ այդմ, վճարման ժամկետները:</w:t>
            </w:r>
          </w:p>
        </w:tc>
      </w:tr>
    </w:tbl>
    <w:p w:rsidR="00AC7883" w:rsidRPr="00300773" w:rsidRDefault="00AC7883" w:rsidP="00231C3D">
      <w:pPr>
        <w:tabs>
          <w:tab w:val="left" w:pos="90"/>
        </w:tabs>
        <w:spacing w:line="276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sectPr w:rsidR="00AC7883" w:rsidRPr="00300773" w:rsidSect="00231C3D">
      <w:headerReference w:type="default" r:id="rId7"/>
      <w:pgSz w:w="15840" w:h="12240" w:orient="landscape"/>
      <w:pgMar w:top="1170" w:right="709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0BF" w:rsidRDefault="003B60BF" w:rsidP="00AC7286">
      <w:pPr>
        <w:spacing w:after="0" w:line="240" w:lineRule="auto"/>
      </w:pPr>
      <w:r>
        <w:separator/>
      </w:r>
    </w:p>
  </w:endnote>
  <w:endnote w:type="continuationSeparator" w:id="0">
    <w:p w:rsidR="003B60BF" w:rsidRDefault="003B60BF" w:rsidP="00AC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0BF" w:rsidRDefault="003B60BF" w:rsidP="00AC7286">
      <w:pPr>
        <w:spacing w:after="0" w:line="240" w:lineRule="auto"/>
      </w:pPr>
      <w:r>
        <w:separator/>
      </w:r>
    </w:p>
  </w:footnote>
  <w:footnote w:type="continuationSeparator" w:id="0">
    <w:p w:rsidR="003B60BF" w:rsidRDefault="003B60BF" w:rsidP="00AC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286" w:rsidRDefault="00AC7286" w:rsidP="00AC7286">
    <w:pPr>
      <w:pStyle w:val="Header"/>
      <w:ind w:firstLine="27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216E5"/>
    <w:multiLevelType w:val="hybridMultilevel"/>
    <w:tmpl w:val="885CA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A0327"/>
    <w:multiLevelType w:val="hybridMultilevel"/>
    <w:tmpl w:val="4C7ECCA0"/>
    <w:lvl w:ilvl="0" w:tplc="D736B6DA">
      <w:start w:val="1"/>
      <w:numFmt w:val="decimal"/>
      <w:lvlText w:val="%1."/>
      <w:lvlJc w:val="left"/>
      <w:pPr>
        <w:ind w:left="408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4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61345"/>
    <w:rsid w:val="00077908"/>
    <w:rsid w:val="000A0FC6"/>
    <w:rsid w:val="000C06EB"/>
    <w:rsid w:val="000E6ADE"/>
    <w:rsid w:val="000F00A2"/>
    <w:rsid w:val="001C0AE7"/>
    <w:rsid w:val="002308BE"/>
    <w:rsid w:val="00231C3D"/>
    <w:rsid w:val="002372DA"/>
    <w:rsid w:val="002472FA"/>
    <w:rsid w:val="00250C8A"/>
    <w:rsid w:val="00283EC0"/>
    <w:rsid w:val="002954A7"/>
    <w:rsid w:val="00300773"/>
    <w:rsid w:val="00330D31"/>
    <w:rsid w:val="003B3E4F"/>
    <w:rsid w:val="003B60BF"/>
    <w:rsid w:val="003D05DC"/>
    <w:rsid w:val="00465B5C"/>
    <w:rsid w:val="004B61D5"/>
    <w:rsid w:val="004D0B27"/>
    <w:rsid w:val="00535FDC"/>
    <w:rsid w:val="005754CC"/>
    <w:rsid w:val="006757A1"/>
    <w:rsid w:val="00806660"/>
    <w:rsid w:val="008301C0"/>
    <w:rsid w:val="00886404"/>
    <w:rsid w:val="008B30D0"/>
    <w:rsid w:val="008D2B23"/>
    <w:rsid w:val="008E6F97"/>
    <w:rsid w:val="00924ACA"/>
    <w:rsid w:val="009370D4"/>
    <w:rsid w:val="00940AEB"/>
    <w:rsid w:val="0095260D"/>
    <w:rsid w:val="00954ED1"/>
    <w:rsid w:val="0096329A"/>
    <w:rsid w:val="009D0E37"/>
    <w:rsid w:val="009D6417"/>
    <w:rsid w:val="00AC5E7F"/>
    <w:rsid w:val="00AC7286"/>
    <w:rsid w:val="00AC7883"/>
    <w:rsid w:val="00B10CC5"/>
    <w:rsid w:val="00B80D23"/>
    <w:rsid w:val="00B92AD6"/>
    <w:rsid w:val="00BB6E12"/>
    <w:rsid w:val="00BD7DDA"/>
    <w:rsid w:val="00C071BD"/>
    <w:rsid w:val="00C345F1"/>
    <w:rsid w:val="00C875F0"/>
    <w:rsid w:val="00CA0609"/>
    <w:rsid w:val="00CC6FD4"/>
    <w:rsid w:val="00D07479"/>
    <w:rsid w:val="00D43DCD"/>
    <w:rsid w:val="00DA22A7"/>
    <w:rsid w:val="00DE1014"/>
    <w:rsid w:val="00E0558E"/>
    <w:rsid w:val="00E174FD"/>
    <w:rsid w:val="00E54D93"/>
    <w:rsid w:val="00ED43EE"/>
    <w:rsid w:val="00F21472"/>
    <w:rsid w:val="00F33EF8"/>
    <w:rsid w:val="00F45895"/>
    <w:rsid w:val="00F514D5"/>
    <w:rsid w:val="00FB7B9C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50BB36-C319-4844-B90F-CBD5F173A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basedOn w:val="Normal"/>
    <w:uiPriority w:val="34"/>
    <w:qFormat/>
    <w:rsid w:val="00AC7883"/>
    <w:pPr>
      <w:ind w:left="720"/>
      <w:contextualSpacing/>
    </w:pPr>
  </w:style>
  <w:style w:type="character" w:styleId="Hyperlink">
    <w:name w:val="Hyperlink"/>
    <w:semiHidden/>
    <w:unhideWhenUsed/>
    <w:rsid w:val="001C0AE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7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286"/>
  </w:style>
  <w:style w:type="paragraph" w:styleId="Footer">
    <w:name w:val="footer"/>
    <w:basedOn w:val="Normal"/>
    <w:link w:val="FooterChar"/>
    <w:uiPriority w:val="99"/>
    <w:unhideWhenUsed/>
    <w:rsid w:val="00AC7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https:/mul2.gov.am/tasks/422809/oneclick/ampopatert.docx?token=c127b5a4cfe2ff968e7bce18f866eeeb</cp:keywords>
  <dc:description/>
  <cp:lastModifiedBy>Sergey Tashcyan</cp:lastModifiedBy>
  <cp:revision>2</cp:revision>
  <dcterms:created xsi:type="dcterms:W3CDTF">2021-04-22T05:45:00Z</dcterms:created>
  <dcterms:modified xsi:type="dcterms:W3CDTF">2021-04-22T05:45:00Z</dcterms:modified>
</cp:coreProperties>
</file>