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5F2" w:rsidRDefault="003D3135" w:rsidP="00FE2B01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52737">
        <w:rPr>
          <w:rFonts w:ascii="GHEA Grapalat" w:hAnsi="GHEA Grapalat" w:cs="Sylfaen"/>
          <w:sz w:val="24"/>
          <w:szCs w:val="24"/>
          <w:lang w:val="hy-AM"/>
        </w:rPr>
        <w:t>ՏԵՂԵԿԱՆՔ</w:t>
      </w:r>
    </w:p>
    <w:p w:rsidR="00DB1A2A" w:rsidRPr="00652737" w:rsidRDefault="00DB1A2A" w:rsidP="00FE2B01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40CA8" w:rsidRPr="00FE2B01" w:rsidRDefault="00652737" w:rsidP="008624F7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52737">
        <w:rPr>
          <w:rFonts w:ascii="GHEA Grapalat" w:eastAsia="Calibri" w:hAnsi="GHEA Grapalat"/>
          <w:sz w:val="24"/>
          <w:szCs w:val="24"/>
          <w:lang w:val="pt-BR"/>
        </w:rPr>
        <w:t>«</w:t>
      </w:r>
      <w:r w:rsidRPr="00652737">
        <w:rPr>
          <w:rFonts w:ascii="GHEA Grapalat" w:eastAsia="Calibri" w:hAnsi="GHEA Grapalat"/>
          <w:sz w:val="24"/>
          <w:szCs w:val="24"/>
          <w:lang w:val="hy-AM"/>
        </w:rPr>
        <w:t>Էլեկտրոնային</w:t>
      </w:r>
      <w:r w:rsidRPr="0065273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652737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65273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652737">
        <w:rPr>
          <w:rFonts w:ascii="GHEA Grapalat" w:eastAsia="Calibri" w:hAnsi="GHEA Grapalat"/>
          <w:sz w:val="24"/>
          <w:szCs w:val="24"/>
          <w:lang w:val="hy-AM"/>
        </w:rPr>
        <w:t>էլեկտրատեխնիկական</w:t>
      </w:r>
      <w:r w:rsidRPr="0065273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652737">
        <w:rPr>
          <w:rFonts w:ascii="GHEA Grapalat" w:eastAsia="Calibri" w:hAnsi="GHEA Grapalat"/>
          <w:sz w:val="24"/>
          <w:szCs w:val="24"/>
          <w:lang w:val="hy-AM"/>
        </w:rPr>
        <w:t>սարքավորումների</w:t>
      </w:r>
      <w:r w:rsidRPr="0065273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652737">
        <w:rPr>
          <w:rFonts w:ascii="GHEA Grapalat" w:eastAsia="Calibri" w:hAnsi="GHEA Grapalat"/>
          <w:sz w:val="24"/>
          <w:szCs w:val="24"/>
          <w:lang w:val="hy-AM"/>
        </w:rPr>
        <w:t>թափոնների</w:t>
      </w:r>
      <w:r w:rsidRPr="0065273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652737">
        <w:rPr>
          <w:rFonts w:ascii="GHEA Grapalat" w:eastAsia="Calibri" w:hAnsi="GHEA Grapalat"/>
          <w:sz w:val="24"/>
          <w:szCs w:val="24"/>
          <w:lang w:val="hy-AM"/>
        </w:rPr>
        <w:t>գործածության</w:t>
      </w:r>
      <w:r w:rsidRPr="0065273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652737">
        <w:rPr>
          <w:rFonts w:ascii="GHEA Grapalat" w:eastAsia="Calibri" w:hAnsi="GHEA Grapalat"/>
          <w:sz w:val="24"/>
          <w:szCs w:val="24"/>
          <w:lang w:val="hy-AM"/>
        </w:rPr>
        <w:t>ոլորտում</w:t>
      </w:r>
      <w:r w:rsidRPr="0065273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652737">
        <w:rPr>
          <w:rFonts w:ascii="GHEA Grapalat" w:eastAsia="Calibri" w:hAnsi="GHEA Grapalat"/>
          <w:sz w:val="24"/>
          <w:szCs w:val="24"/>
          <w:lang w:val="hy-AM"/>
        </w:rPr>
        <w:t>ԱՊՀ</w:t>
      </w:r>
      <w:r w:rsidRPr="0065273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652737">
        <w:rPr>
          <w:rFonts w:ascii="GHEA Grapalat" w:eastAsia="Calibri" w:hAnsi="GHEA Grapalat"/>
          <w:sz w:val="24"/>
          <w:szCs w:val="24"/>
          <w:lang w:val="hy-AM"/>
        </w:rPr>
        <w:t>մասնակից</w:t>
      </w:r>
      <w:r w:rsidRPr="00652737">
        <w:rPr>
          <w:rFonts w:ascii="GHEA Grapalat" w:eastAsia="Calibri" w:hAnsi="GHEA Grapalat"/>
          <w:sz w:val="24"/>
          <w:szCs w:val="24"/>
          <w:lang w:val="pt-BR"/>
        </w:rPr>
        <w:t>-</w:t>
      </w:r>
      <w:r w:rsidRPr="00652737">
        <w:rPr>
          <w:rFonts w:ascii="GHEA Grapalat" w:eastAsia="Calibri" w:hAnsi="GHEA Grapalat"/>
          <w:sz w:val="24"/>
          <w:szCs w:val="24"/>
          <w:lang w:val="hy-AM"/>
        </w:rPr>
        <w:t>պետությունների</w:t>
      </w:r>
      <w:r w:rsidRPr="0065273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740CA8" w:rsidRPr="00652737">
        <w:rPr>
          <w:rFonts w:ascii="GHEA Grapalat" w:eastAsia="Calibri" w:hAnsi="GHEA Grapalat"/>
          <w:sz w:val="24"/>
          <w:szCs w:val="24"/>
          <w:lang w:val="hy-AM"/>
        </w:rPr>
        <w:t>համագործակցության</w:t>
      </w:r>
      <w:r w:rsidR="00740CA8" w:rsidRPr="0065273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="00740CA8" w:rsidRPr="00652737">
        <w:rPr>
          <w:rFonts w:ascii="GHEA Grapalat" w:eastAsia="Calibri" w:hAnsi="GHEA Grapalat"/>
          <w:sz w:val="24"/>
          <w:szCs w:val="24"/>
          <w:lang w:val="hy-AM"/>
        </w:rPr>
        <w:t>մասին</w:t>
      </w:r>
      <w:r w:rsidR="00740CA8" w:rsidRPr="00652737">
        <w:rPr>
          <w:rFonts w:ascii="GHEA Grapalat" w:eastAsia="Calibri" w:hAnsi="GHEA Grapalat"/>
          <w:sz w:val="24"/>
          <w:szCs w:val="24"/>
          <w:lang w:val="pt-BR"/>
        </w:rPr>
        <w:t>»</w:t>
      </w:r>
      <w:r w:rsidR="00740CA8" w:rsidRPr="00740C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0CA8" w:rsidRPr="00652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համաձայնագրի</w:t>
      </w:r>
      <w:r w:rsidR="00740CA8" w:rsidRPr="0065273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FE2B01">
        <w:rPr>
          <w:rFonts w:ascii="GHEA Grapalat" w:hAnsi="GHEA Grapalat" w:cs="Sylfaen"/>
          <w:sz w:val="24"/>
          <w:szCs w:val="24"/>
          <w:lang w:val="hy-AM"/>
        </w:rPr>
        <w:t>վավերացման</w:t>
      </w:r>
    </w:p>
    <w:p w:rsidR="000F0D82" w:rsidRPr="001D5244" w:rsidRDefault="000F0D82" w:rsidP="008624F7">
      <w:pPr>
        <w:spacing w:line="276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E2B01" w:rsidRPr="00BC6D49" w:rsidRDefault="00FE2B01" w:rsidP="008624F7">
      <w:pPr>
        <w:spacing w:line="276" w:lineRule="auto"/>
        <w:ind w:left="-360" w:right="-48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C6D49">
        <w:rPr>
          <w:rFonts w:ascii="GHEA Grapalat" w:eastAsia="Calibri" w:hAnsi="GHEA Grapalat"/>
          <w:sz w:val="24"/>
          <w:szCs w:val="24"/>
          <w:lang w:val="pt-BR"/>
        </w:rPr>
        <w:t>«</w:t>
      </w:r>
      <w:r w:rsidRPr="00FE2B01">
        <w:rPr>
          <w:rFonts w:ascii="GHEA Grapalat" w:eastAsia="Calibri" w:hAnsi="GHEA Grapalat"/>
          <w:sz w:val="24"/>
          <w:szCs w:val="24"/>
          <w:lang w:val="hy-AM"/>
        </w:rPr>
        <w:t>Էլեկտրոնային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FE2B01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FE2B01">
        <w:rPr>
          <w:rFonts w:ascii="GHEA Grapalat" w:eastAsia="Calibri" w:hAnsi="GHEA Grapalat"/>
          <w:sz w:val="24"/>
          <w:szCs w:val="24"/>
          <w:lang w:val="hy-AM"/>
        </w:rPr>
        <w:t>էլեկտրատեխնիկական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FE2B01">
        <w:rPr>
          <w:rFonts w:ascii="GHEA Grapalat" w:eastAsia="Calibri" w:hAnsi="GHEA Grapalat"/>
          <w:sz w:val="24"/>
          <w:szCs w:val="24"/>
          <w:lang w:val="hy-AM"/>
        </w:rPr>
        <w:t>սարքավորումների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FE2B01">
        <w:rPr>
          <w:rFonts w:ascii="GHEA Grapalat" w:eastAsia="Calibri" w:hAnsi="GHEA Grapalat"/>
          <w:sz w:val="24"/>
          <w:szCs w:val="24"/>
          <w:lang w:val="hy-AM"/>
        </w:rPr>
        <w:t>թափոնների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FE2B01">
        <w:rPr>
          <w:rFonts w:ascii="GHEA Grapalat" w:eastAsia="Calibri" w:hAnsi="GHEA Grapalat"/>
          <w:sz w:val="24"/>
          <w:szCs w:val="24"/>
          <w:lang w:val="hy-AM"/>
        </w:rPr>
        <w:t>գործածության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FE2B01">
        <w:rPr>
          <w:rFonts w:ascii="GHEA Grapalat" w:eastAsia="Calibri" w:hAnsi="GHEA Grapalat"/>
          <w:sz w:val="24"/>
          <w:szCs w:val="24"/>
          <w:lang w:val="hy-AM"/>
        </w:rPr>
        <w:t>ոլորտում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FE2B01">
        <w:rPr>
          <w:rFonts w:ascii="GHEA Grapalat" w:eastAsia="Calibri" w:hAnsi="GHEA Grapalat"/>
          <w:sz w:val="24"/>
          <w:szCs w:val="24"/>
          <w:lang w:val="hy-AM"/>
        </w:rPr>
        <w:t>ԱՊՀ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FE2B01">
        <w:rPr>
          <w:rFonts w:ascii="GHEA Grapalat" w:eastAsia="Calibri" w:hAnsi="GHEA Grapalat"/>
          <w:sz w:val="24"/>
          <w:szCs w:val="24"/>
          <w:lang w:val="hy-AM"/>
        </w:rPr>
        <w:t>մասնակից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>-</w:t>
      </w:r>
      <w:r w:rsidRPr="00FE2B01">
        <w:rPr>
          <w:rFonts w:ascii="GHEA Grapalat" w:eastAsia="Calibri" w:hAnsi="GHEA Grapalat"/>
          <w:sz w:val="24"/>
          <w:szCs w:val="24"/>
          <w:lang w:val="hy-AM"/>
        </w:rPr>
        <w:t>պետությունների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FE2B01">
        <w:rPr>
          <w:rFonts w:ascii="GHEA Grapalat" w:eastAsia="Calibri" w:hAnsi="GHEA Grapalat"/>
          <w:sz w:val="24"/>
          <w:szCs w:val="24"/>
          <w:lang w:val="hy-AM"/>
        </w:rPr>
        <w:t>համագործակցության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FE2B01">
        <w:rPr>
          <w:rFonts w:ascii="GHEA Grapalat" w:eastAsia="Calibri" w:hAnsi="GHEA Grapalat"/>
          <w:sz w:val="24"/>
          <w:szCs w:val="24"/>
          <w:lang w:val="hy-AM"/>
        </w:rPr>
        <w:t>մասին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>»</w:t>
      </w:r>
      <w:r w:rsidRPr="00BC6D49">
        <w:rPr>
          <w:rFonts w:ascii="GHEA Grapalat" w:eastAsia="Calibri" w:hAnsi="GHEA Grapalat"/>
          <w:sz w:val="24"/>
          <w:szCs w:val="24"/>
          <w:lang w:val="hy-AM"/>
        </w:rPr>
        <w:t xml:space="preserve"> համաձայնագիրը</w:t>
      </w:r>
      <w:r w:rsidRPr="00BC6D4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C6D49">
        <w:rPr>
          <w:rFonts w:ascii="GHEA Grapalat" w:hAnsi="GHEA Grapalat" w:cs="Sylfaen"/>
          <w:sz w:val="24"/>
          <w:szCs w:val="24"/>
          <w:lang w:val="hy-AM"/>
        </w:rPr>
        <w:t>նպատակաուղղված</w:t>
      </w:r>
      <w:r w:rsidRPr="00BC6D4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C6D49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BC6D49">
        <w:rPr>
          <w:rFonts w:ascii="GHEA Grapalat" w:eastAsia="Calibri" w:hAnsi="GHEA Grapalat"/>
          <w:sz w:val="24"/>
          <w:szCs w:val="24"/>
          <w:lang w:val="hy-AM"/>
        </w:rPr>
        <w:t>որպես երկրորդային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BC6D49">
        <w:rPr>
          <w:rFonts w:ascii="GHEA Grapalat" w:eastAsia="Calibri" w:hAnsi="GHEA Grapalat"/>
          <w:sz w:val="24"/>
          <w:szCs w:val="24"/>
          <w:lang w:val="hy-AM"/>
        </w:rPr>
        <w:t>նյութական ռեսուրս Էլեկտրոնային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BC6D49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BC6D49">
        <w:rPr>
          <w:rFonts w:ascii="GHEA Grapalat" w:eastAsia="Calibri" w:hAnsi="GHEA Grapalat"/>
          <w:sz w:val="24"/>
          <w:szCs w:val="24"/>
          <w:lang w:val="hy-AM"/>
        </w:rPr>
        <w:t>էլեկտրատեխնիկական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BC6D49">
        <w:rPr>
          <w:rFonts w:ascii="GHEA Grapalat" w:eastAsia="Calibri" w:hAnsi="GHEA Grapalat"/>
          <w:sz w:val="24"/>
          <w:szCs w:val="24"/>
          <w:lang w:val="hy-AM"/>
        </w:rPr>
        <w:t>սարքավորումների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BC6D49">
        <w:rPr>
          <w:rFonts w:ascii="GHEA Grapalat" w:eastAsia="Calibri" w:hAnsi="GHEA Grapalat"/>
          <w:sz w:val="24"/>
          <w:szCs w:val="24"/>
          <w:lang w:val="hy-AM"/>
        </w:rPr>
        <w:t>թափոնները տնտեսական շրջանառության մեջ առավելագույնս ներգրավելու համար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FE2B01">
        <w:rPr>
          <w:rFonts w:ascii="GHEA Grapalat" w:eastAsia="Calibri" w:hAnsi="GHEA Grapalat"/>
          <w:sz w:val="24"/>
          <w:szCs w:val="24"/>
          <w:lang w:val="hy-AM"/>
        </w:rPr>
        <w:t>ԱՊՀ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FE2B01">
        <w:rPr>
          <w:rFonts w:ascii="GHEA Grapalat" w:eastAsia="Calibri" w:hAnsi="GHEA Grapalat"/>
          <w:sz w:val="24"/>
          <w:szCs w:val="24"/>
          <w:lang w:val="hy-AM"/>
        </w:rPr>
        <w:t>մասնակից</w:t>
      </w:r>
      <w:r w:rsidRPr="00BC6D49">
        <w:rPr>
          <w:rFonts w:ascii="GHEA Grapalat" w:eastAsia="Calibri" w:hAnsi="GHEA Grapalat"/>
          <w:sz w:val="24"/>
          <w:szCs w:val="24"/>
          <w:lang w:val="pt-BR"/>
        </w:rPr>
        <w:t>-</w:t>
      </w:r>
      <w:r w:rsidRPr="00FE2B01">
        <w:rPr>
          <w:rFonts w:ascii="GHEA Grapalat" w:eastAsia="Calibri" w:hAnsi="GHEA Grapalat"/>
          <w:sz w:val="24"/>
          <w:szCs w:val="24"/>
          <w:lang w:val="hy-AM"/>
        </w:rPr>
        <w:t>պետությունների</w:t>
      </w:r>
      <w:r w:rsidRPr="00BC6D49">
        <w:rPr>
          <w:rFonts w:ascii="GHEA Grapalat" w:eastAsia="Calibri" w:hAnsi="GHEA Grapalat"/>
          <w:sz w:val="24"/>
          <w:szCs w:val="24"/>
          <w:lang w:val="hy-AM"/>
        </w:rPr>
        <w:t xml:space="preserve"> ձեռնարկությունների փոխշահավետ</w:t>
      </w:r>
      <w:r w:rsidRPr="00BC6D49">
        <w:rPr>
          <w:rFonts w:ascii="GHEA Grapalat" w:hAnsi="GHEA Grapalat" w:cs="Sylfaen"/>
          <w:color w:val="545454"/>
          <w:shd w:val="clear" w:color="auto" w:fill="FFFFFF"/>
          <w:lang w:val="pt-BR"/>
        </w:rPr>
        <w:t xml:space="preserve"> </w:t>
      </w:r>
      <w:r w:rsidRPr="00FE2B0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համագործակցությ</w:t>
      </w:r>
      <w:r w:rsidRPr="00BC6D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</w:t>
      </w:r>
      <w:r w:rsidRPr="00FE2B0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>
        <w:rPr>
          <w:rFonts w:ascii="Sylfaen" w:hAnsi="Sylfaen" w:cs="Courier New"/>
          <w:sz w:val="24"/>
          <w:szCs w:val="24"/>
          <w:shd w:val="clear" w:color="auto" w:fill="FFFFFF"/>
          <w:lang w:val="hy-AM"/>
        </w:rPr>
        <w:t xml:space="preserve"> </w:t>
      </w:r>
      <w:r w:rsidRPr="00BC6D4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բարենպաստ պայմաննե</w:t>
      </w:r>
      <w:r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րի ապահովմանը՝ առաջնային բնական</w:t>
      </w:r>
      <w:r w:rsidRPr="00BC6D4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BC6D49">
        <w:rPr>
          <w:rFonts w:ascii="GHEA Grapalat" w:eastAsia="Calibri" w:hAnsi="GHEA Grapalat"/>
          <w:sz w:val="24"/>
          <w:szCs w:val="24"/>
          <w:lang w:val="hy-AM"/>
        </w:rPr>
        <w:t>ռեսուրսների պահպան</w:t>
      </w:r>
      <w:r w:rsidRPr="00BC6D49">
        <w:rPr>
          <w:rFonts w:ascii="GHEA Grapalat" w:hAnsi="GHEA Grapalat" w:cs="Sylfaen"/>
          <w:sz w:val="24"/>
          <w:szCs w:val="24"/>
          <w:lang w:val="hy-AM"/>
        </w:rPr>
        <w:t>ման և տնտեսման նպատակով։</w:t>
      </w:r>
    </w:p>
    <w:p w:rsidR="00235257" w:rsidRPr="00046B72" w:rsidRDefault="00235257" w:rsidP="008624F7">
      <w:pPr>
        <w:spacing w:line="276" w:lineRule="auto"/>
        <w:ind w:left="-360" w:right="-48" w:firstLine="436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>
        <w:rPr>
          <w:rFonts w:ascii="GHEA Grapalat" w:eastAsia="Calibri" w:hAnsi="GHEA Grapalat"/>
          <w:sz w:val="24"/>
          <w:szCs w:val="24"/>
          <w:lang w:val="hy-AM"/>
        </w:rPr>
        <w:t>հ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ամաձայնագիրը</w:t>
      </w:r>
      <w:r w:rsidR="001F2D30" w:rsidRPr="001F2D30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D30">
        <w:rPr>
          <w:rFonts w:ascii="GHEA Grapalat" w:hAnsi="GHEA Grapalat"/>
          <w:sz w:val="24"/>
          <w:szCs w:val="24"/>
          <w:lang w:val="hy-AM"/>
        </w:rPr>
        <w:t xml:space="preserve">հիմնված է </w:t>
      </w:r>
      <w:r w:rsidR="00D627E3">
        <w:rPr>
          <w:rFonts w:ascii="GHEA Grapalat" w:hAnsi="GHEA Grapalat"/>
          <w:sz w:val="24"/>
          <w:szCs w:val="24"/>
          <w:lang w:val="hy-AM"/>
        </w:rPr>
        <w:t>«</w:t>
      </w:r>
      <w:r w:rsidR="001F2D30" w:rsidRPr="001F2D30">
        <w:rPr>
          <w:rFonts w:ascii="GHEA Grapalat" w:hAnsi="GHEA Grapalat"/>
          <w:sz w:val="24"/>
          <w:szCs w:val="24"/>
          <w:lang w:val="hy-AM"/>
        </w:rPr>
        <w:t>Ազատ առևտրի գոտու մասին</w:t>
      </w:r>
      <w:r w:rsidR="00D627E3">
        <w:rPr>
          <w:rFonts w:ascii="GHEA Grapalat" w:hAnsi="GHEA Grapalat"/>
          <w:sz w:val="24"/>
          <w:szCs w:val="24"/>
          <w:lang w:val="hy-AM"/>
        </w:rPr>
        <w:t xml:space="preserve">» պայմանագրի, </w:t>
      </w:r>
      <w:r w:rsidR="00046B72">
        <w:rPr>
          <w:rFonts w:ascii="GHEA Grapalat" w:hAnsi="GHEA Grapalat"/>
          <w:sz w:val="24"/>
          <w:szCs w:val="24"/>
          <w:lang w:val="hy-AM"/>
        </w:rPr>
        <w:t>«</w:t>
      </w:r>
      <w:r w:rsidR="00046B72" w:rsidRPr="00046B72">
        <w:rPr>
          <w:rFonts w:ascii="GHEA Grapalat" w:hAnsi="GHEA Grapalat"/>
          <w:sz w:val="24"/>
          <w:szCs w:val="24"/>
          <w:lang w:val="hy-AM"/>
        </w:rPr>
        <w:t>Արդյունաբերական ոլորտում համագործակցության և ԱՊՀ անդամ պետությունների արդյունաբերական քաղաքականության խորհրդի ստեղծման մասին</w:t>
      </w:r>
      <w:r w:rsidR="00046B72">
        <w:rPr>
          <w:rFonts w:ascii="GHEA Grapalat" w:hAnsi="GHEA Grapalat"/>
          <w:sz w:val="24"/>
          <w:szCs w:val="24"/>
          <w:lang w:val="hy-AM"/>
        </w:rPr>
        <w:t>»</w:t>
      </w:r>
      <w:r w:rsidR="00046B72" w:rsidRPr="00046B72">
        <w:rPr>
          <w:rFonts w:ascii="GHEA Grapalat" w:hAnsi="GHEA Grapalat"/>
          <w:sz w:val="24"/>
          <w:szCs w:val="24"/>
          <w:lang w:val="hy-AM"/>
        </w:rPr>
        <w:t xml:space="preserve"> համաձայնագրի</w:t>
      </w:r>
      <w:r w:rsidR="00046B72">
        <w:rPr>
          <w:rFonts w:ascii="GHEA Grapalat" w:hAnsi="GHEA Grapalat"/>
          <w:sz w:val="24"/>
          <w:szCs w:val="24"/>
          <w:lang w:val="hy-AM"/>
        </w:rPr>
        <w:t xml:space="preserve">, ինչպես </w:t>
      </w:r>
      <w:r w:rsidR="00046B72" w:rsidRPr="00046B72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046B72">
        <w:rPr>
          <w:rFonts w:ascii="GHEA Grapalat" w:hAnsi="GHEA Grapalat"/>
          <w:sz w:val="24"/>
          <w:szCs w:val="24"/>
          <w:lang w:val="hy-AM"/>
        </w:rPr>
        <w:t>«</w:t>
      </w:r>
      <w:r w:rsidR="00046B72" w:rsidRPr="00046B72">
        <w:rPr>
          <w:rFonts w:ascii="GHEA Grapalat" w:hAnsi="GHEA Grapalat"/>
          <w:bCs/>
          <w:sz w:val="24"/>
          <w:szCs w:val="24"/>
          <w:lang w:val="hy-AM"/>
        </w:rPr>
        <w:t>ԱՊՀ</w:t>
      </w:r>
      <w:r w:rsidR="00046B72" w:rsidRPr="00046B7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46B72" w:rsidRPr="00046B72">
        <w:rPr>
          <w:rFonts w:ascii="GHEA Grapalat" w:hAnsi="GHEA Grapalat"/>
          <w:bCs/>
          <w:sz w:val="24"/>
          <w:szCs w:val="24"/>
          <w:lang w:val="hy-AM"/>
        </w:rPr>
        <w:t>մասնակից</w:t>
      </w:r>
      <w:r w:rsidR="00046B72" w:rsidRPr="00046B7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46B72" w:rsidRPr="00046B72">
        <w:rPr>
          <w:rFonts w:ascii="GHEA Grapalat" w:hAnsi="GHEA Grapalat"/>
          <w:bCs/>
          <w:sz w:val="24"/>
          <w:szCs w:val="24"/>
          <w:lang w:val="hy-AM"/>
        </w:rPr>
        <w:t>պետությունների</w:t>
      </w:r>
      <w:r w:rsidR="00046B72" w:rsidRPr="00046B7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46B72" w:rsidRPr="00046B72">
        <w:rPr>
          <w:rFonts w:ascii="GHEA Grapalat" w:hAnsi="GHEA Grapalat"/>
          <w:bCs/>
          <w:sz w:val="24"/>
          <w:szCs w:val="24"/>
          <w:lang w:val="hy-AM"/>
        </w:rPr>
        <w:t>շրջակա</w:t>
      </w:r>
      <w:r w:rsidR="00046B72" w:rsidRPr="00046B7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46B72" w:rsidRPr="00046B72">
        <w:rPr>
          <w:rFonts w:ascii="GHEA Grapalat" w:hAnsi="GHEA Grapalat"/>
          <w:bCs/>
          <w:sz w:val="24"/>
          <w:szCs w:val="24"/>
          <w:lang w:val="hy-AM"/>
        </w:rPr>
        <w:t>միջավայրի</w:t>
      </w:r>
      <w:r w:rsidR="00046B72" w:rsidRPr="00046B7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46B72" w:rsidRPr="00046B72">
        <w:rPr>
          <w:rFonts w:ascii="GHEA Grapalat" w:hAnsi="GHEA Grapalat"/>
          <w:bCs/>
          <w:sz w:val="24"/>
          <w:szCs w:val="24"/>
          <w:lang w:val="hy-AM"/>
        </w:rPr>
        <w:t>պահպանության</w:t>
      </w:r>
      <w:r w:rsidR="00046B72" w:rsidRPr="00046B7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46B72" w:rsidRPr="00046B72">
        <w:rPr>
          <w:rFonts w:ascii="GHEA Grapalat" w:hAnsi="GHEA Grapalat"/>
          <w:bCs/>
          <w:sz w:val="24"/>
          <w:szCs w:val="24"/>
          <w:lang w:val="hy-AM"/>
        </w:rPr>
        <w:t>բնագավառում</w:t>
      </w:r>
      <w:r w:rsidR="00046B72" w:rsidRPr="00046B7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46B72" w:rsidRPr="00046B72">
        <w:rPr>
          <w:rFonts w:ascii="GHEA Grapalat" w:hAnsi="GHEA Grapalat"/>
          <w:bCs/>
          <w:sz w:val="24"/>
          <w:szCs w:val="24"/>
          <w:lang w:val="hy-AM"/>
        </w:rPr>
        <w:t>համագործակցության</w:t>
      </w:r>
      <w:r w:rsidR="00046B72" w:rsidRPr="00046B72">
        <w:rPr>
          <w:rFonts w:ascii="GHEA Grapalat" w:hAnsi="GHEA Grapalat"/>
          <w:bCs/>
          <w:sz w:val="24"/>
          <w:szCs w:val="24"/>
          <w:lang w:val="af-ZA"/>
        </w:rPr>
        <w:t xml:space="preserve"> մասին</w:t>
      </w:r>
      <w:r w:rsidR="00046B72">
        <w:rPr>
          <w:rFonts w:ascii="GHEA Grapalat" w:hAnsi="GHEA Grapalat"/>
          <w:bCs/>
          <w:sz w:val="24"/>
          <w:szCs w:val="24"/>
          <w:lang w:val="hy-AM"/>
        </w:rPr>
        <w:t>»</w:t>
      </w:r>
      <w:r w:rsidR="00046B72" w:rsidRPr="00046B7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46B72" w:rsidRPr="00046B72">
        <w:rPr>
          <w:rFonts w:ascii="GHEA Grapalat" w:hAnsi="GHEA Grapalat"/>
          <w:bCs/>
          <w:sz w:val="24"/>
          <w:szCs w:val="24"/>
          <w:lang w:val="hy-AM"/>
        </w:rPr>
        <w:t>համաձայնագրի դրույթներ</w:t>
      </w:r>
      <w:r w:rsidR="00046B72">
        <w:rPr>
          <w:rFonts w:ascii="GHEA Grapalat" w:hAnsi="GHEA Grapalat"/>
          <w:bCs/>
          <w:sz w:val="24"/>
          <w:szCs w:val="24"/>
          <w:lang w:val="hy-AM"/>
        </w:rPr>
        <w:t>ի վրա։</w:t>
      </w:r>
    </w:p>
    <w:p w:rsidR="00235257" w:rsidRPr="00235257" w:rsidRDefault="00235257" w:rsidP="008624F7">
      <w:pPr>
        <w:spacing w:line="276" w:lineRule="auto"/>
        <w:ind w:left="-360" w:right="-48" w:firstLine="43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>Հ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ամաձայնագիրը</w:t>
      </w:r>
      <w:r w:rsidRPr="0023525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35257">
        <w:rPr>
          <w:rFonts w:ascii="GHEA Grapalat" w:hAnsi="GHEA Grapalat" w:cs="Sylfaen"/>
          <w:sz w:val="24"/>
          <w:szCs w:val="24"/>
          <w:lang w:val="hy-AM"/>
        </w:rPr>
        <w:t>նպատակաուղղված</w:t>
      </w:r>
      <w:r w:rsidRPr="0023525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35257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որպես երկրորդային</w:t>
      </w:r>
      <w:r w:rsidRPr="0023525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նյութական ռեսուրս Էլեկտրոնային</w:t>
      </w:r>
      <w:r w:rsidRPr="0023525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23525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էլեկտրատեխնիկական</w:t>
      </w:r>
      <w:r w:rsidRPr="0023525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սարքավորումների</w:t>
      </w:r>
      <w:r w:rsidRPr="0023525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թափոնները տնտեսական շրջանառության մեջ առավելագույնս ներգրավելու համար</w:t>
      </w:r>
      <w:r w:rsidRPr="0023525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ԱՊՀ</w:t>
      </w:r>
      <w:r w:rsidRPr="0023525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մասնակից</w:t>
      </w:r>
      <w:r w:rsidRPr="00235257">
        <w:rPr>
          <w:rFonts w:ascii="GHEA Grapalat" w:eastAsia="Calibri" w:hAnsi="GHEA Grapalat"/>
          <w:sz w:val="24"/>
          <w:szCs w:val="24"/>
          <w:lang w:val="pt-BR"/>
        </w:rPr>
        <w:t>-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պետությունների ձեռնարկությունների փոխշահավետ</w:t>
      </w:r>
      <w:r w:rsidRPr="00235257">
        <w:rPr>
          <w:rFonts w:ascii="GHEA Grapalat" w:hAnsi="GHEA Grapalat" w:cs="Sylfaen"/>
          <w:color w:val="545454"/>
          <w:shd w:val="clear" w:color="auto" w:fill="FFFFFF"/>
          <w:lang w:val="pt-BR"/>
        </w:rPr>
        <w:t xml:space="preserve"> </w:t>
      </w:r>
      <w:r w:rsidRPr="002352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համագործակցության</w:t>
      </w:r>
      <w:r w:rsidRPr="00235257">
        <w:rPr>
          <w:rFonts w:ascii="Sylfaen" w:hAnsi="Sylfaen" w:cs="Courier New"/>
          <w:sz w:val="24"/>
          <w:szCs w:val="24"/>
          <w:shd w:val="clear" w:color="auto" w:fill="FFFFFF"/>
          <w:lang w:val="hy-AM"/>
        </w:rPr>
        <w:t xml:space="preserve"> </w:t>
      </w:r>
      <w:r w:rsidRPr="00235257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բարենպաստ պայմանների ապահովմանը՝ առաջնային բնական 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ռեսուրսների պահպան</w:t>
      </w:r>
      <w:r w:rsidRPr="00235257">
        <w:rPr>
          <w:rFonts w:ascii="GHEA Grapalat" w:hAnsi="GHEA Grapalat" w:cs="Sylfaen"/>
          <w:sz w:val="24"/>
          <w:szCs w:val="24"/>
          <w:lang w:val="hy-AM"/>
        </w:rPr>
        <w:t>ման և տնտեսման նպատակով։</w:t>
      </w:r>
    </w:p>
    <w:p w:rsidR="00573BE6" w:rsidRDefault="00235257" w:rsidP="00573BE6">
      <w:pPr>
        <w:spacing w:line="276" w:lineRule="auto"/>
        <w:ind w:left="-360" w:right="-48" w:firstLine="436"/>
        <w:jc w:val="both"/>
        <w:rPr>
          <w:rFonts w:ascii="GHEA Grapalat" w:hAnsi="GHEA Grapalat"/>
          <w:sz w:val="24"/>
          <w:szCs w:val="24"/>
          <w:lang w:val="pt-BR" w:eastAsia="ru-RU"/>
        </w:rPr>
      </w:pPr>
      <w:r w:rsidRPr="002352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Համաձայնագիրը</w:t>
      </w:r>
      <w:r w:rsidRPr="00235257">
        <w:rPr>
          <w:rFonts w:ascii="GHEA Grapalat" w:hAnsi="GHEA Grapalat" w:cs="Sylfaen"/>
          <w:sz w:val="24"/>
          <w:szCs w:val="24"/>
          <w:lang w:val="hy-AM"/>
        </w:rPr>
        <w:t xml:space="preserve"> համահունչ</w:t>
      </w:r>
      <w:r w:rsidRPr="0023525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35257">
        <w:rPr>
          <w:rFonts w:ascii="GHEA Grapalat" w:hAnsi="GHEA Grapalat" w:cs="Sylfaen"/>
          <w:sz w:val="24"/>
          <w:szCs w:val="24"/>
          <w:lang w:val="hy-AM"/>
        </w:rPr>
        <w:t>է</w:t>
      </w:r>
      <w:r w:rsidRPr="0023525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35257">
        <w:rPr>
          <w:rFonts w:ascii="GHEA Grapalat" w:hAnsi="GHEA Grapalat"/>
          <w:sz w:val="24"/>
          <w:szCs w:val="24"/>
          <w:lang w:val="de-DE"/>
        </w:rPr>
        <w:t xml:space="preserve">ՄԱԿ–ի </w:t>
      </w:r>
      <w:r w:rsidRPr="002352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235257">
        <w:rPr>
          <w:rFonts w:ascii="GHEA Grapalat" w:hAnsi="GHEA Grapalat"/>
          <w:sz w:val="24"/>
          <w:szCs w:val="24"/>
          <w:lang w:val="de-DE"/>
        </w:rPr>
        <w:t>Վտանգավոր թափոնների անդրսահմանային փոխադրման  և դրանց հեռացման նկատմամբ հսկողություն սահմանելու մասին</w:t>
      </w:r>
      <w:r w:rsidRPr="002352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235257">
        <w:rPr>
          <w:rFonts w:ascii="GHEA Grapalat" w:hAnsi="GHEA Grapalat"/>
          <w:sz w:val="24"/>
          <w:szCs w:val="24"/>
          <w:lang w:val="de-DE"/>
        </w:rPr>
        <w:t xml:space="preserve"> Բազելի</w:t>
      </w:r>
      <w:r w:rsidRPr="00235257">
        <w:rPr>
          <w:rFonts w:ascii="GHEA Grapalat" w:hAnsi="GHEA Grapalat" w:cs="Sylfaen"/>
          <w:sz w:val="24"/>
          <w:szCs w:val="24"/>
          <w:lang w:val="pt-BR"/>
        </w:rPr>
        <w:t xml:space="preserve"> կոնվենցիայի հիմնադրույթներին և Հայաստանի Հանրապետությունում թափոնների կառավարման ոլորտ</w:t>
      </w:r>
      <w:r w:rsidRPr="00235257">
        <w:rPr>
          <w:rFonts w:ascii="GHEA Grapalat" w:hAnsi="GHEA Grapalat" w:cs="Sylfaen"/>
          <w:sz w:val="24"/>
          <w:szCs w:val="24"/>
          <w:lang w:val="hy-AM"/>
        </w:rPr>
        <w:t>ի ռազմավարությամբ</w:t>
      </w:r>
      <w:r w:rsidRPr="00235257">
        <w:rPr>
          <w:rFonts w:ascii="GHEA Grapalat" w:hAnsi="GHEA Grapalat" w:cs="Sylfaen"/>
          <w:sz w:val="24"/>
          <w:szCs w:val="24"/>
          <w:lang w:val="pt-BR"/>
        </w:rPr>
        <w:t xml:space="preserve"> ամրագրված սկզբունքներին և պահանջներին</w:t>
      </w:r>
      <w:r w:rsidRPr="00235257">
        <w:rPr>
          <w:rFonts w:ascii="GHEA Grapalat" w:hAnsi="GHEA Grapalat" w:cs="Sylfaen"/>
          <w:sz w:val="24"/>
          <w:szCs w:val="24"/>
          <w:lang w:val="hy-AM"/>
        </w:rPr>
        <w:t xml:space="preserve">, որոնք ուղղված են </w:t>
      </w:r>
      <w:r w:rsidRPr="00235257">
        <w:rPr>
          <w:rFonts w:ascii="GHEA Grapalat" w:hAnsi="GHEA Grapalat"/>
          <w:sz w:val="24"/>
          <w:szCs w:val="24"/>
          <w:lang w:val="hy-AM" w:eastAsia="ru-RU"/>
        </w:rPr>
        <w:t>հումքային</w:t>
      </w:r>
      <w:r w:rsidRPr="00235257">
        <w:rPr>
          <w:rFonts w:ascii="GHEA Grapalat" w:hAnsi="GHEA Grapalat"/>
          <w:sz w:val="24"/>
          <w:szCs w:val="24"/>
          <w:lang w:val="de-DE" w:eastAsia="ru-RU"/>
        </w:rPr>
        <w:t xml:space="preserve"> </w:t>
      </w:r>
      <w:r w:rsidRPr="00235257">
        <w:rPr>
          <w:rFonts w:ascii="GHEA Grapalat" w:hAnsi="GHEA Grapalat"/>
          <w:sz w:val="24"/>
          <w:szCs w:val="24"/>
          <w:lang w:val="hy-AM" w:eastAsia="ru-RU"/>
        </w:rPr>
        <w:t>արժեք</w:t>
      </w:r>
      <w:r w:rsidRPr="00235257">
        <w:rPr>
          <w:rFonts w:ascii="GHEA Grapalat" w:hAnsi="GHEA Grapalat"/>
          <w:sz w:val="24"/>
          <w:szCs w:val="24"/>
          <w:lang w:val="de-DE" w:eastAsia="ru-RU"/>
        </w:rPr>
        <w:t xml:space="preserve"> </w:t>
      </w:r>
      <w:r w:rsidRPr="00235257">
        <w:rPr>
          <w:rFonts w:ascii="GHEA Grapalat" w:hAnsi="GHEA Grapalat"/>
          <w:sz w:val="24"/>
          <w:szCs w:val="24"/>
          <w:lang w:val="hy-AM" w:eastAsia="ru-RU"/>
        </w:rPr>
        <w:t>ունեցող</w:t>
      </w:r>
      <w:r w:rsidRPr="00235257">
        <w:rPr>
          <w:rFonts w:ascii="GHEA Grapalat" w:hAnsi="GHEA Grapalat"/>
          <w:sz w:val="24"/>
          <w:szCs w:val="24"/>
          <w:lang w:val="de-DE" w:eastAsia="ru-RU"/>
        </w:rPr>
        <w:t xml:space="preserve"> </w:t>
      </w:r>
      <w:r w:rsidRPr="00235257">
        <w:rPr>
          <w:rFonts w:ascii="GHEA Grapalat" w:hAnsi="GHEA Grapalat"/>
          <w:sz w:val="24"/>
          <w:szCs w:val="24"/>
          <w:lang w:val="hy-AM" w:eastAsia="ru-RU"/>
        </w:rPr>
        <w:t>թափոնների</w:t>
      </w:r>
      <w:r w:rsidRPr="00235257">
        <w:rPr>
          <w:rFonts w:ascii="GHEA Grapalat" w:hAnsi="GHEA Grapalat"/>
          <w:sz w:val="24"/>
          <w:szCs w:val="24"/>
          <w:lang w:val="de-DE" w:eastAsia="ru-RU"/>
        </w:rPr>
        <w:t xml:space="preserve"> </w:t>
      </w:r>
      <w:r w:rsidRPr="00235257">
        <w:rPr>
          <w:rFonts w:ascii="GHEA Grapalat" w:hAnsi="GHEA Grapalat"/>
          <w:sz w:val="24"/>
          <w:szCs w:val="24"/>
          <w:lang w:val="hy-AM" w:eastAsia="ru-RU"/>
        </w:rPr>
        <w:t>ուղղակի</w:t>
      </w:r>
      <w:r w:rsidRPr="00235257">
        <w:rPr>
          <w:rFonts w:ascii="GHEA Grapalat" w:hAnsi="GHEA Grapalat"/>
          <w:sz w:val="24"/>
          <w:szCs w:val="24"/>
          <w:lang w:val="de-DE" w:eastAsia="ru-RU"/>
        </w:rPr>
        <w:t xml:space="preserve">, </w:t>
      </w:r>
      <w:r w:rsidRPr="00235257">
        <w:rPr>
          <w:rFonts w:ascii="GHEA Grapalat" w:hAnsi="GHEA Grapalat"/>
          <w:sz w:val="24"/>
          <w:szCs w:val="24"/>
          <w:lang w:val="hy-AM" w:eastAsia="ru-RU"/>
        </w:rPr>
        <w:t>կրկնակի</w:t>
      </w:r>
      <w:r w:rsidRPr="00235257">
        <w:rPr>
          <w:rFonts w:ascii="GHEA Grapalat" w:hAnsi="GHEA Grapalat"/>
          <w:sz w:val="24"/>
          <w:szCs w:val="24"/>
          <w:lang w:val="de-DE" w:eastAsia="ru-RU"/>
        </w:rPr>
        <w:t xml:space="preserve"> </w:t>
      </w:r>
      <w:r w:rsidRPr="00235257">
        <w:rPr>
          <w:rFonts w:ascii="GHEA Grapalat" w:hAnsi="GHEA Grapalat"/>
          <w:sz w:val="24"/>
          <w:szCs w:val="24"/>
          <w:lang w:val="hy-AM" w:eastAsia="ru-RU"/>
        </w:rPr>
        <w:t>կամ</w:t>
      </w:r>
      <w:r w:rsidRPr="00235257">
        <w:rPr>
          <w:rFonts w:ascii="GHEA Grapalat" w:hAnsi="GHEA Grapalat"/>
          <w:sz w:val="24"/>
          <w:szCs w:val="24"/>
          <w:lang w:val="de-DE" w:eastAsia="ru-RU"/>
        </w:rPr>
        <w:t xml:space="preserve"> </w:t>
      </w:r>
      <w:r w:rsidRPr="00235257">
        <w:rPr>
          <w:rFonts w:ascii="GHEA Grapalat" w:hAnsi="GHEA Grapalat"/>
          <w:sz w:val="24"/>
          <w:szCs w:val="24"/>
          <w:lang w:val="hy-AM" w:eastAsia="ru-RU"/>
        </w:rPr>
        <w:t>այլընտրանքային</w:t>
      </w:r>
      <w:r w:rsidRPr="00235257">
        <w:rPr>
          <w:rFonts w:ascii="GHEA Grapalat" w:hAnsi="GHEA Grapalat"/>
          <w:sz w:val="24"/>
          <w:szCs w:val="24"/>
          <w:lang w:val="de-DE" w:eastAsia="ru-RU"/>
        </w:rPr>
        <w:t xml:space="preserve"> </w:t>
      </w:r>
      <w:r w:rsidRPr="00235257">
        <w:rPr>
          <w:rFonts w:ascii="GHEA Grapalat" w:hAnsi="GHEA Grapalat"/>
          <w:sz w:val="24"/>
          <w:szCs w:val="24"/>
          <w:lang w:val="hy-AM" w:eastAsia="ru-RU"/>
        </w:rPr>
        <w:t>առավելագույն</w:t>
      </w:r>
      <w:r w:rsidRPr="00235257">
        <w:rPr>
          <w:rFonts w:ascii="GHEA Grapalat" w:hAnsi="GHEA Grapalat"/>
          <w:sz w:val="24"/>
          <w:szCs w:val="24"/>
          <w:lang w:val="de-DE" w:eastAsia="ru-RU"/>
        </w:rPr>
        <w:t xml:space="preserve"> </w:t>
      </w:r>
      <w:r w:rsidRPr="00235257">
        <w:rPr>
          <w:rFonts w:ascii="GHEA Grapalat" w:hAnsi="GHEA Grapalat"/>
          <w:sz w:val="24"/>
          <w:szCs w:val="24"/>
          <w:lang w:val="hy-AM" w:eastAsia="ru-RU"/>
        </w:rPr>
        <w:t>օգտագործմանը</w:t>
      </w:r>
      <w:r w:rsidRPr="00235257">
        <w:rPr>
          <w:rFonts w:ascii="GHEA Grapalat" w:hAnsi="GHEA Grapalat"/>
          <w:sz w:val="24"/>
          <w:szCs w:val="24"/>
          <w:lang w:val="pt-BR" w:eastAsia="ru-RU"/>
        </w:rPr>
        <w:t>,</w:t>
      </w:r>
      <w:r w:rsidRPr="00235257">
        <w:rPr>
          <w:rFonts w:ascii="GHEA Grapalat" w:hAnsi="GHEA Grapalat"/>
          <w:sz w:val="24"/>
          <w:szCs w:val="24"/>
          <w:lang w:val="hy-AM" w:eastAsia="ru-RU"/>
        </w:rPr>
        <w:t xml:space="preserve"> հետևաբար և </w:t>
      </w:r>
      <w:r w:rsidRPr="00235257">
        <w:rPr>
          <w:rFonts w:ascii="GHEA Grapalat" w:hAnsi="GHEA Grapalat"/>
          <w:sz w:val="24"/>
          <w:szCs w:val="24"/>
          <w:lang w:val="pt-BR" w:eastAsia="ru-RU"/>
        </w:rPr>
        <w:t>առաջացած թափոնների քանակների կրճատմանը:</w:t>
      </w:r>
    </w:p>
    <w:p w:rsidR="00573BE6" w:rsidRPr="00526AF7" w:rsidRDefault="00573BE6" w:rsidP="00573BE6">
      <w:pPr>
        <w:spacing w:line="276" w:lineRule="auto"/>
        <w:ind w:left="-360" w:right="-48" w:firstLine="436"/>
        <w:jc w:val="both"/>
        <w:rPr>
          <w:rFonts w:ascii="GHEA Grapalat" w:hAnsi="GHEA Grapalat"/>
          <w:sz w:val="24"/>
          <w:szCs w:val="24"/>
          <w:lang w:val="pt-BR" w:eastAsia="ru-RU"/>
        </w:rPr>
      </w:pPr>
      <w:r w:rsidRPr="000A24C3">
        <w:rPr>
          <w:rFonts w:ascii="GHEA Grapalat" w:hAnsi="GHEA Grapalat"/>
          <w:sz w:val="24"/>
          <w:szCs w:val="24"/>
          <w:lang w:val="hy-AM"/>
        </w:rPr>
        <w:t>«էլեկտրոնային և էլեկտրատեխնիկական սարքավորումների թափոնների գործածության բնագավառում ԱՊՀ մասնակից պետությունների համագործակցության մասին» համաձայնագրի նախագծում  առկա են դրույթներ (մասնավորապես՝ 3-րդ, 4-րդ հոդվածներ), որոնք կարող են հանգեցնել Հայաստանի Հան</w:t>
      </w:r>
      <w:bookmarkStart w:id="0" w:name="_GoBack"/>
      <w:bookmarkEnd w:id="0"/>
      <w:r w:rsidRPr="000A24C3">
        <w:rPr>
          <w:rFonts w:ascii="GHEA Grapalat" w:hAnsi="GHEA Grapalat"/>
          <w:sz w:val="24"/>
          <w:szCs w:val="24"/>
          <w:lang w:val="hy-AM"/>
        </w:rPr>
        <w:t xml:space="preserve">րապետության համար ֆինանսական պարտավորությունների առաջացմանը, ինչպես նաև ՀՀ պետական </w:t>
      </w:r>
      <w:r w:rsidRPr="000A24C3">
        <w:rPr>
          <w:rFonts w:ascii="GHEA Grapalat" w:hAnsi="GHEA Grapalat"/>
          <w:sz w:val="24"/>
          <w:szCs w:val="24"/>
          <w:lang w:val="hy-AM"/>
        </w:rPr>
        <w:lastRenderedPageBreak/>
        <w:t>բյուջեից լրացուցիչ  ծախսերի կատարման անհրաժեշտությանը:</w:t>
      </w:r>
      <w:r w:rsidRPr="001A3D11">
        <w:rPr>
          <w:rFonts w:ascii="GHEA Grapalat" w:hAnsi="GHEA Grapalat"/>
          <w:sz w:val="24"/>
          <w:szCs w:val="24"/>
          <w:lang w:val="hy-AM"/>
        </w:rPr>
        <w:t xml:space="preserve"> Նախագիծը եկամուտների նվազեցում նախատեսող դրույթներ չի պարունակում</w:t>
      </w:r>
      <w:r w:rsidRPr="00526AF7">
        <w:rPr>
          <w:rFonts w:ascii="GHEA Grapalat" w:hAnsi="GHEA Grapalat"/>
          <w:sz w:val="24"/>
          <w:szCs w:val="24"/>
          <w:lang w:val="pt-BR"/>
        </w:rPr>
        <w:t>:</w:t>
      </w:r>
    </w:p>
    <w:p w:rsidR="00FE2B01" w:rsidRDefault="00235257" w:rsidP="008624F7">
      <w:pPr>
        <w:spacing w:line="276" w:lineRule="auto"/>
        <w:ind w:left="-360" w:right="-48" w:firstLine="43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235257">
        <w:rPr>
          <w:rFonts w:ascii="GHEA Grapalat" w:hAnsi="GHEA Grapalat" w:cs="Sylfaen"/>
          <w:sz w:val="24"/>
          <w:szCs w:val="24"/>
          <w:lang w:val="pt-BR"/>
        </w:rPr>
        <w:t xml:space="preserve">    </w:t>
      </w:r>
      <w:r w:rsidRPr="002352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Վերոնշյալ</w:t>
      </w:r>
      <w:r w:rsidRPr="0023525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352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համաձայնագրի</w:t>
      </w:r>
      <w:r w:rsidRPr="0023525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FE2B01">
        <w:rPr>
          <w:rFonts w:ascii="GHEA Grapalat" w:hAnsi="GHEA Grapalat" w:cs="Sylfaen"/>
          <w:sz w:val="24"/>
          <w:szCs w:val="24"/>
          <w:lang w:val="hy-AM"/>
        </w:rPr>
        <w:t>վավերացումը</w:t>
      </w:r>
      <w:r w:rsidRPr="00235257">
        <w:rPr>
          <w:rFonts w:ascii="GHEA Grapalat" w:hAnsi="GHEA Grapalat" w:cs="Sylfaen"/>
          <w:sz w:val="24"/>
          <w:szCs w:val="24"/>
          <w:lang w:val="hy-AM"/>
        </w:rPr>
        <w:t xml:space="preserve"> կնպաստի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 xml:space="preserve"> Էլեկտրոնային</w:t>
      </w:r>
      <w:r w:rsidRPr="0023525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23525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էլեկտրատեխնիկական</w:t>
      </w:r>
      <w:r w:rsidRPr="0023525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սարքավորումների</w:t>
      </w:r>
      <w:r w:rsidRPr="00235257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 xml:space="preserve">թափոնների </w:t>
      </w:r>
      <w:r w:rsidRPr="00235257">
        <w:rPr>
          <w:rFonts w:ascii="GHEA Grapalat" w:hAnsi="GHEA Grapalat" w:cs="Sylfaen"/>
          <w:sz w:val="24"/>
          <w:szCs w:val="24"/>
          <w:lang w:val="pt-BR"/>
        </w:rPr>
        <w:t>օրենսդր</w:t>
      </w:r>
      <w:r w:rsidRPr="00235257">
        <w:rPr>
          <w:rFonts w:ascii="GHEA Grapalat" w:hAnsi="GHEA Grapalat" w:cs="Sylfaen"/>
          <w:sz w:val="24"/>
          <w:szCs w:val="24"/>
          <w:lang w:val="hy-AM"/>
        </w:rPr>
        <w:t xml:space="preserve">ական և նորմատիվային կարգավորմանը, դրանց </w:t>
      </w:r>
      <w:r w:rsidRPr="00235257">
        <w:rPr>
          <w:rFonts w:ascii="GHEA Grapalat" w:eastAsia="Calibri" w:hAnsi="GHEA Grapalat"/>
          <w:sz w:val="24"/>
          <w:szCs w:val="24"/>
          <w:lang w:val="hy-AM"/>
        </w:rPr>
        <w:t>գործածության ստանդարտների մշակմանը, այդ թափոնների վերամշակման համար պայմանների և հզորությունների ստեղծմանը, ինչպես նաև դրանց գործածության ոլորտում գիտելիքների և փորձի փոխանակմանը, ոլորտի մասնագետների պատրաստվածության և որակավորման մակարդակի բարձրացմանը</w:t>
      </w:r>
      <w:r w:rsidRPr="0023525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526AF7" w:rsidRDefault="00526AF7" w:rsidP="008624F7">
      <w:pPr>
        <w:spacing w:line="276" w:lineRule="auto"/>
        <w:ind w:left="-360" w:right="-48" w:firstLine="43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</w:p>
    <w:p w:rsidR="00526AF7" w:rsidRPr="00526AF7" w:rsidRDefault="00526AF7" w:rsidP="00526AF7">
      <w:pPr>
        <w:spacing w:line="276" w:lineRule="auto"/>
        <w:ind w:left="-360" w:right="-48" w:firstLine="436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Շրջակա միջավայրի նախարարություն </w:t>
      </w:r>
    </w:p>
    <w:sectPr w:rsidR="00526AF7" w:rsidRPr="00526AF7" w:rsidSect="00FE2B01">
      <w:pgSz w:w="11907" w:h="16839" w:code="9"/>
      <w:pgMar w:top="810" w:right="101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77B91"/>
    <w:rsid w:val="00046B72"/>
    <w:rsid w:val="00080AA1"/>
    <w:rsid w:val="000866DB"/>
    <w:rsid w:val="000A24C3"/>
    <w:rsid w:val="000F0D82"/>
    <w:rsid w:val="00100FD1"/>
    <w:rsid w:val="001363DF"/>
    <w:rsid w:val="001B2EDC"/>
    <w:rsid w:val="001D5244"/>
    <w:rsid w:val="001F2D30"/>
    <w:rsid w:val="0020563A"/>
    <w:rsid w:val="002059E2"/>
    <w:rsid w:val="00235257"/>
    <w:rsid w:val="00242951"/>
    <w:rsid w:val="00291E51"/>
    <w:rsid w:val="002B05C1"/>
    <w:rsid w:val="002F6DFF"/>
    <w:rsid w:val="00350CE0"/>
    <w:rsid w:val="003D3135"/>
    <w:rsid w:val="00467214"/>
    <w:rsid w:val="004B2CD0"/>
    <w:rsid w:val="00507311"/>
    <w:rsid w:val="00526AF7"/>
    <w:rsid w:val="005271BC"/>
    <w:rsid w:val="00550EC3"/>
    <w:rsid w:val="0056572D"/>
    <w:rsid w:val="00573BE6"/>
    <w:rsid w:val="005C30E4"/>
    <w:rsid w:val="00624934"/>
    <w:rsid w:val="00626BB7"/>
    <w:rsid w:val="00652737"/>
    <w:rsid w:val="006B6588"/>
    <w:rsid w:val="007047E6"/>
    <w:rsid w:val="00740CA8"/>
    <w:rsid w:val="00781202"/>
    <w:rsid w:val="007B7D25"/>
    <w:rsid w:val="00847450"/>
    <w:rsid w:val="008624F7"/>
    <w:rsid w:val="008B654A"/>
    <w:rsid w:val="00A31C6C"/>
    <w:rsid w:val="00AC5B64"/>
    <w:rsid w:val="00B701B6"/>
    <w:rsid w:val="00B70319"/>
    <w:rsid w:val="00BA0BD3"/>
    <w:rsid w:val="00BF55F2"/>
    <w:rsid w:val="00CC4FA9"/>
    <w:rsid w:val="00D5683B"/>
    <w:rsid w:val="00D627E3"/>
    <w:rsid w:val="00DB1A2A"/>
    <w:rsid w:val="00EA4EB4"/>
    <w:rsid w:val="00EE1487"/>
    <w:rsid w:val="00F77B91"/>
    <w:rsid w:val="00FC28E7"/>
    <w:rsid w:val="00FE2B01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2DD8D"/>
  <w15:docId w15:val="{C14B5D7B-76E3-429D-97F9-C6772CB1B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31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Znak">
    <w:name w:val="Znak"/>
    <w:basedOn w:val="Normal"/>
    <w:rsid w:val="003D3135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D3135"/>
    <w:pPr>
      <w:spacing w:after="160" w:line="240" w:lineRule="exact"/>
    </w:pPr>
    <w:rPr>
      <w:rFonts w:ascii="Arial" w:hAnsi="Arial" w:cs="Arial"/>
    </w:rPr>
  </w:style>
  <w:style w:type="character" w:styleId="Strong">
    <w:name w:val="Strong"/>
    <w:qFormat/>
    <w:rsid w:val="003D3135"/>
    <w:rPr>
      <w:b/>
      <w:bCs/>
    </w:rPr>
  </w:style>
  <w:style w:type="paragraph" w:styleId="NormalWeb">
    <w:name w:val="Normal (Web)"/>
    <w:basedOn w:val="Normal"/>
    <w:rsid w:val="003D3135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norm">
    <w:name w:val="norm"/>
    <w:basedOn w:val="Normal"/>
    <w:rsid w:val="003D3135"/>
    <w:pPr>
      <w:spacing w:line="480" w:lineRule="auto"/>
      <w:ind w:firstLine="709"/>
      <w:jc w:val="both"/>
    </w:pPr>
    <w:rPr>
      <w:rFonts w:ascii="Arial Armenian" w:hAnsi="Arial Armenian"/>
      <w:sz w:val="22"/>
      <w:lang w:eastAsia="ru-RU"/>
    </w:rPr>
  </w:style>
  <w:style w:type="paragraph" w:customStyle="1" w:styleId="CharChar">
    <w:name w:val="Char Char"/>
    <w:basedOn w:val="Normal"/>
    <w:rsid w:val="000F0D82"/>
    <w:pPr>
      <w:spacing w:after="160" w:line="240" w:lineRule="exact"/>
    </w:pPr>
    <w:rPr>
      <w:rFonts w:ascii="Arial" w:hAnsi="Arial" w:cs="Arial"/>
    </w:rPr>
  </w:style>
  <w:style w:type="paragraph" w:styleId="BodyTextIndent">
    <w:name w:val="Body Text Indent"/>
    <w:basedOn w:val="Normal"/>
    <w:link w:val="BodyTextIndentChar"/>
    <w:rsid w:val="000F0D82"/>
    <w:pPr>
      <w:spacing w:after="120"/>
      <w:ind w:left="360"/>
    </w:pPr>
    <w:rPr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sid w:val="000F0D8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624934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624934"/>
    <w:pPr>
      <w:jc w:val="center"/>
    </w:pPr>
    <w:rPr>
      <w:rFonts w:ascii="Arial Armenian" w:eastAsiaTheme="minorHAnsi" w:hAnsi="Arial Armenian" w:cs="Arial Armeni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9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Hakobyan</dc:creator>
  <cp:keywords>https:/mul2.gov.am/tasks/432327/oneclick/TEXEKANQ_shmn.docx?token=51a52d584adfc5946416afe97fa4e36d</cp:keywords>
  <cp:lastModifiedBy>Qristine Grigoryan</cp:lastModifiedBy>
  <cp:revision>2</cp:revision>
  <cp:lastPrinted>2018-02-20T16:01:00Z</cp:lastPrinted>
  <dcterms:created xsi:type="dcterms:W3CDTF">2021-05-13T06:37:00Z</dcterms:created>
  <dcterms:modified xsi:type="dcterms:W3CDTF">2021-05-13T06:37:00Z</dcterms:modified>
</cp:coreProperties>
</file>