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4945" w:rsidRPr="00DB4945" w:rsidRDefault="00DB4945" w:rsidP="00597455">
      <w:pPr>
        <w:pStyle w:val="NormalWeb"/>
        <w:spacing w:before="0" w:beforeAutospacing="0" w:after="0" w:afterAutospacing="0" w:line="360" w:lineRule="auto"/>
        <w:ind w:firstLine="630"/>
        <w:jc w:val="right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 w:rsidRPr="00DB4945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ՆԱԽԱԳԻԾ</w:t>
      </w:r>
    </w:p>
    <w:p w:rsidR="00DB4945" w:rsidRPr="00DB4945" w:rsidRDefault="00DB4945" w:rsidP="00597455">
      <w:pPr>
        <w:pStyle w:val="NormalWeb"/>
        <w:spacing w:before="0" w:beforeAutospacing="0" w:after="0" w:afterAutospacing="0" w:line="360" w:lineRule="auto"/>
        <w:ind w:firstLine="630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</w:p>
    <w:p w:rsidR="00DB4945" w:rsidRPr="00DB4945" w:rsidRDefault="00DB4945" w:rsidP="0059745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DB4945">
        <w:rPr>
          <w:rFonts w:ascii="GHEA Grapalat" w:hAnsi="GHEA Grapalat"/>
          <w:b/>
          <w:bCs/>
          <w:color w:val="000000"/>
          <w:shd w:val="clear" w:color="auto" w:fill="FFFFFF"/>
        </w:rPr>
        <w:t>ՀԱՅԱՍՏԱՆԻ ՀԱՆՐԱՊԵՏՈՒԹՅԱՆ ԿԱՌԱՎԱՐՈՒԹՅՈՒՆ</w:t>
      </w:r>
    </w:p>
    <w:p w:rsidR="00DB4945" w:rsidRPr="00DB4945" w:rsidRDefault="00DB4945" w:rsidP="00597455">
      <w:pPr>
        <w:pStyle w:val="NormalWeb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/>
          <w:shd w:val="clear" w:color="auto" w:fill="FFFFFF"/>
        </w:rPr>
      </w:pPr>
      <w:r w:rsidRPr="00DB4945">
        <w:rPr>
          <w:rFonts w:ascii="Calibri" w:hAnsi="Calibri" w:cs="Calibri"/>
          <w:b/>
          <w:bCs/>
          <w:color w:val="000000"/>
          <w:shd w:val="clear" w:color="auto" w:fill="FFFFFF"/>
        </w:rPr>
        <w:t> </w:t>
      </w:r>
    </w:p>
    <w:p w:rsidR="00DB4945" w:rsidRPr="00DB4945" w:rsidRDefault="00DB4945" w:rsidP="0059745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DB4945">
        <w:rPr>
          <w:rStyle w:val="Strong"/>
          <w:rFonts w:ascii="GHEA Grapalat" w:hAnsi="GHEA Grapalat"/>
          <w:color w:val="000000"/>
        </w:rPr>
        <w:t>Ո Ր Ո Շ ՈՒ Մ</w:t>
      </w:r>
    </w:p>
    <w:p w:rsidR="00DB4945" w:rsidRPr="00DB4945" w:rsidRDefault="00DB4945" w:rsidP="0059745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DB4945">
        <w:rPr>
          <w:rFonts w:ascii="Calibri" w:hAnsi="Calibri" w:cs="Calibri"/>
          <w:color w:val="000000"/>
        </w:rPr>
        <w:t> </w:t>
      </w:r>
    </w:p>
    <w:p w:rsidR="00DB4945" w:rsidRPr="00DB4945" w:rsidRDefault="00DB4945" w:rsidP="0059745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DB4945">
        <w:rPr>
          <w:rFonts w:ascii="GHEA Grapalat" w:hAnsi="GHEA Grapalat"/>
          <w:color w:val="000000"/>
          <w:lang w:val="hy-AM"/>
        </w:rPr>
        <w:t>մայիս</w:t>
      </w:r>
      <w:r w:rsidRPr="00DB4945">
        <w:rPr>
          <w:rFonts w:ascii="GHEA Grapalat" w:hAnsi="GHEA Grapalat"/>
          <w:color w:val="000000"/>
        </w:rPr>
        <w:t xml:space="preserve">ի 2021 թվականի N </w:t>
      </w:r>
      <w:r w:rsidRPr="00DB4945">
        <w:rPr>
          <w:rFonts w:ascii="GHEA Grapalat" w:hAnsi="GHEA Grapalat"/>
          <w:color w:val="000000"/>
          <w:lang w:val="hy-AM"/>
        </w:rPr>
        <w:t xml:space="preserve">    </w:t>
      </w:r>
      <w:r w:rsidRPr="00DB4945">
        <w:rPr>
          <w:rFonts w:ascii="GHEA Grapalat" w:hAnsi="GHEA Grapalat"/>
          <w:color w:val="000000"/>
        </w:rPr>
        <w:t>-Ն</w:t>
      </w:r>
    </w:p>
    <w:p w:rsidR="00DB4945" w:rsidRPr="00DB4945" w:rsidRDefault="00DB4945" w:rsidP="0059745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color w:val="000000"/>
        </w:rPr>
      </w:pPr>
      <w:r w:rsidRPr="00DB4945">
        <w:rPr>
          <w:rFonts w:ascii="Calibri" w:hAnsi="Calibri" w:cs="Calibri"/>
          <w:color w:val="000000"/>
        </w:rPr>
        <w:t> </w:t>
      </w:r>
    </w:p>
    <w:p w:rsidR="00DB4945" w:rsidRPr="00DB4945" w:rsidRDefault="00DB4945" w:rsidP="00597455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jc w:val="center"/>
        <w:rPr>
          <w:rFonts w:ascii="GHEA Grapalat" w:hAnsi="GHEA Grapalat"/>
          <w:color w:val="000000"/>
        </w:rPr>
      </w:pPr>
      <w:r w:rsidRPr="00DB4945">
        <w:rPr>
          <w:rStyle w:val="Strong"/>
          <w:rFonts w:ascii="GHEA Grapalat" w:hAnsi="GHEA Grapalat"/>
          <w:color w:val="000000"/>
        </w:rPr>
        <w:t>ՀԱՅԱՍՏԱՆԻ ՀԱՆՐԱՊԵՏՈՒԹՅԱՆ ԿԱՌԱՎԱՐՈՒԹՅԱՆ 2019 ԹՎԱԿԱՆԻ ՆՈՅԵՄԲԵՐԻ 7-Ի N 1555-Ն ՈՐՈՇՄԱՆ ՄԵՋ ՓՈՓՈԽՈՒԹՅՈՒՆՆԵՐ ԿԱՏԱՐԵԼՈՒ ՄԱՍԻՆ</w:t>
      </w:r>
    </w:p>
    <w:p w:rsidR="00DB4945" w:rsidRPr="00DB4945" w:rsidRDefault="00DB4945" w:rsidP="00597455">
      <w:pPr>
        <w:pStyle w:val="NormalWeb"/>
        <w:shd w:val="clear" w:color="auto" w:fill="FFFFFF"/>
        <w:spacing w:before="0" w:beforeAutospacing="0" w:after="0" w:afterAutospacing="0" w:line="360" w:lineRule="auto"/>
        <w:ind w:firstLine="630"/>
        <w:rPr>
          <w:rFonts w:ascii="GHEA Grapalat" w:hAnsi="GHEA Grapalat"/>
          <w:color w:val="000000"/>
        </w:rPr>
      </w:pPr>
      <w:r w:rsidRPr="00DB4945">
        <w:rPr>
          <w:rFonts w:ascii="Calibri" w:hAnsi="Calibri" w:cs="Calibri"/>
          <w:color w:val="000000"/>
        </w:rPr>
        <w:t> </w:t>
      </w:r>
    </w:p>
    <w:p w:rsidR="00DB4945" w:rsidRPr="00100854" w:rsidRDefault="00DB4945" w:rsidP="0059745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100854">
        <w:rPr>
          <w:rFonts w:ascii="GHEA Grapalat" w:hAnsi="GHEA Grapalat"/>
          <w:color w:val="000000"/>
        </w:rPr>
        <w:t xml:space="preserve">Ղեկավարվելով «Նորմատիվ իրավական ակտերի մասին» Հայաստանի Հանրապետության օրենքի </w:t>
      </w:r>
      <w:r w:rsidR="009936D2" w:rsidRPr="005B71FD">
        <w:rPr>
          <w:rFonts w:ascii="GHEA Grapalat" w:hAnsi="GHEA Grapalat" w:cs="GHEA Grapalat"/>
          <w:lang w:val="fr-FR"/>
        </w:rPr>
        <w:t>3</w:t>
      </w:r>
      <w:r w:rsidR="009936D2">
        <w:rPr>
          <w:rFonts w:ascii="GHEA Grapalat" w:hAnsi="GHEA Grapalat" w:cs="GHEA Grapalat"/>
          <w:lang w:val="fr-FR"/>
        </w:rPr>
        <w:t>3</w:t>
      </w:r>
      <w:r w:rsidR="009936D2" w:rsidRPr="005B71FD">
        <w:rPr>
          <w:rFonts w:ascii="GHEA Grapalat" w:hAnsi="GHEA Grapalat" w:cs="GHEA Grapalat"/>
          <w:lang w:val="fr-FR"/>
        </w:rPr>
        <w:t xml:space="preserve">-րդ </w:t>
      </w:r>
      <w:r w:rsidR="009936D2">
        <w:rPr>
          <w:rFonts w:ascii="GHEA Grapalat" w:hAnsi="GHEA Grapalat" w:cs="GHEA Grapalat"/>
          <w:lang w:val="hy-AM"/>
        </w:rPr>
        <w:t>և</w:t>
      </w:r>
      <w:r w:rsidR="009936D2">
        <w:rPr>
          <w:rFonts w:ascii="GHEA Grapalat" w:hAnsi="GHEA Grapalat"/>
          <w:color w:val="000000"/>
        </w:rPr>
        <w:t xml:space="preserve"> </w:t>
      </w:r>
      <w:r w:rsidRPr="00100854">
        <w:rPr>
          <w:rFonts w:ascii="GHEA Grapalat" w:hAnsi="GHEA Grapalat"/>
          <w:color w:val="000000"/>
        </w:rPr>
        <w:t>34-րդ հոդված</w:t>
      </w:r>
      <w:r w:rsidR="002C475F">
        <w:rPr>
          <w:rFonts w:ascii="GHEA Grapalat" w:hAnsi="GHEA Grapalat"/>
          <w:color w:val="000000"/>
        </w:rPr>
        <w:t>ներ</w:t>
      </w:r>
      <w:r w:rsidRPr="00100854">
        <w:rPr>
          <w:rFonts w:ascii="GHEA Grapalat" w:hAnsi="GHEA Grapalat"/>
          <w:color w:val="000000"/>
        </w:rPr>
        <w:t>ով՝ Հայաստանի Հանրապետության կառավարությունը</w:t>
      </w:r>
      <w:r w:rsidRPr="00100854">
        <w:rPr>
          <w:rFonts w:ascii="Courier New" w:hAnsi="Courier New" w:cs="Courier New"/>
          <w:color w:val="000000"/>
        </w:rPr>
        <w:t> </w:t>
      </w:r>
      <w:r w:rsidRPr="00100854">
        <w:rPr>
          <w:rStyle w:val="Emphasis"/>
          <w:rFonts w:ascii="GHEA Grapalat" w:hAnsi="GHEA Grapalat"/>
          <w:b/>
          <w:bCs/>
          <w:color w:val="000000"/>
        </w:rPr>
        <w:t>որոշում է.</w:t>
      </w:r>
    </w:p>
    <w:p w:rsidR="00A204A0" w:rsidRPr="00100854" w:rsidRDefault="00DB4945" w:rsidP="0059745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</w:rPr>
      </w:pPr>
      <w:r w:rsidRPr="00100854">
        <w:rPr>
          <w:rFonts w:ascii="GHEA Grapalat" w:hAnsi="GHEA Grapalat"/>
          <w:color w:val="000000"/>
        </w:rPr>
        <w:t xml:space="preserve">1. Հայաստանի Հանրապետության կառավարության 2019 թվականի նոյեմբերի 7-ի «Հայաստանի Հանրապետության 2019 թվականի պետական բյուջեում վերաբաշխում և Հայաստանի Հանրապետության կառավարության 2018 թվականի դեկտեմբերի 27-ի N 1515-Ն որոշման մեջ փոփոխություններ և լրացումներ կատարելու և Հայաստանի Հանրապետության աշխատանքի և սոցիալական հարցերի նախարարությանը գումար հատկացնելու մասին» N 1555-Ն որոշման </w:t>
      </w:r>
      <w:r w:rsidR="00A204A0" w:rsidRPr="00100854">
        <w:rPr>
          <w:rFonts w:ascii="GHEA Grapalat" w:hAnsi="GHEA Grapalat"/>
          <w:color w:val="000000"/>
        </w:rPr>
        <w:t>մեջ կատարել հետևյալ փոփոխությունները՝</w:t>
      </w:r>
    </w:p>
    <w:p w:rsidR="00A204A0" w:rsidRPr="00A204A0" w:rsidRDefault="00100854" w:rsidP="00597455">
      <w:pPr>
        <w:shd w:val="clear" w:color="auto" w:fill="FFFFFF"/>
        <w:spacing w:line="360" w:lineRule="auto"/>
        <w:ind w:firstLine="720"/>
        <w:jc w:val="both"/>
        <w:rPr>
          <w:rFonts w:eastAsia="Times New Roman" w:cs="Times New Roman"/>
          <w:color w:val="000000"/>
          <w:szCs w:val="24"/>
        </w:rPr>
      </w:pPr>
      <w:r>
        <w:rPr>
          <w:rFonts w:eastAsia="Times New Roman" w:cs="Times New Roman"/>
          <w:color w:val="000000"/>
          <w:szCs w:val="24"/>
        </w:rPr>
        <w:t>1</w:t>
      </w:r>
      <w:r w:rsidR="00A204A0" w:rsidRPr="00A204A0">
        <w:rPr>
          <w:rFonts w:eastAsia="Times New Roman" w:cs="Times New Roman"/>
          <w:color w:val="000000"/>
          <w:szCs w:val="24"/>
        </w:rPr>
        <w:t>) 3-րդ կետի 4-րդ ենթակետում «</w:t>
      </w:r>
      <w:r w:rsidR="00A204A0" w:rsidRPr="00100854">
        <w:rPr>
          <w:rFonts w:eastAsia="Times New Roman" w:cs="Times New Roman"/>
          <w:color w:val="000000"/>
          <w:szCs w:val="24"/>
        </w:rPr>
        <w:t>հունիսի</w:t>
      </w:r>
      <w:r w:rsidR="00A204A0" w:rsidRPr="00A204A0">
        <w:rPr>
          <w:rFonts w:eastAsia="Times New Roman" w:cs="Times New Roman"/>
          <w:color w:val="000000"/>
          <w:szCs w:val="24"/>
        </w:rPr>
        <w:t>» բառը փոխարինել «</w:t>
      </w:r>
      <w:r w:rsidR="00DA2694">
        <w:rPr>
          <w:rFonts w:eastAsia="Times New Roman" w:cs="Times New Roman"/>
          <w:color w:val="000000"/>
          <w:szCs w:val="24"/>
        </w:rPr>
        <w:t>նոյ</w:t>
      </w:r>
      <w:r w:rsidR="00A204A0" w:rsidRPr="00100854">
        <w:rPr>
          <w:rFonts w:eastAsia="Times New Roman" w:cs="Times New Roman"/>
          <w:color w:val="000000"/>
          <w:szCs w:val="24"/>
        </w:rPr>
        <w:t>եմբերի</w:t>
      </w:r>
      <w:r w:rsidR="00A204A0" w:rsidRPr="00A204A0">
        <w:rPr>
          <w:rFonts w:eastAsia="Times New Roman" w:cs="Times New Roman"/>
          <w:color w:val="000000"/>
          <w:szCs w:val="24"/>
        </w:rPr>
        <w:t>» բառով</w:t>
      </w:r>
      <w:r w:rsidR="00A204A0" w:rsidRPr="00100854">
        <w:rPr>
          <w:rFonts w:eastAsia="Times New Roman" w:cs="Times New Roman"/>
          <w:color w:val="000000"/>
          <w:szCs w:val="24"/>
        </w:rPr>
        <w:t xml:space="preserve">, իսկ </w:t>
      </w:r>
      <w:r w:rsidR="00A204A0" w:rsidRPr="00A204A0">
        <w:rPr>
          <w:rFonts w:eastAsia="Times New Roman" w:cs="Times New Roman"/>
          <w:color w:val="000000"/>
          <w:szCs w:val="24"/>
        </w:rPr>
        <w:t>«</w:t>
      </w:r>
      <w:r w:rsidR="00A204A0" w:rsidRPr="00100854">
        <w:rPr>
          <w:rFonts w:eastAsia="Times New Roman" w:cs="Times New Roman"/>
          <w:color w:val="000000"/>
          <w:szCs w:val="24"/>
        </w:rPr>
        <w:t>մարտի</w:t>
      </w:r>
      <w:r w:rsidR="00A204A0" w:rsidRPr="00A204A0">
        <w:rPr>
          <w:rFonts w:eastAsia="Times New Roman" w:cs="Times New Roman"/>
          <w:color w:val="000000"/>
          <w:szCs w:val="24"/>
        </w:rPr>
        <w:t>» բառը</w:t>
      </w:r>
      <w:r w:rsidR="00A204A0" w:rsidRPr="00100854">
        <w:rPr>
          <w:rFonts w:eastAsia="Times New Roman" w:cs="Times New Roman"/>
          <w:color w:val="000000"/>
          <w:szCs w:val="24"/>
        </w:rPr>
        <w:t>՝</w:t>
      </w:r>
      <w:r w:rsidR="00A204A0" w:rsidRPr="00A204A0">
        <w:rPr>
          <w:rFonts w:eastAsia="Times New Roman" w:cs="Times New Roman"/>
          <w:color w:val="000000"/>
          <w:szCs w:val="24"/>
        </w:rPr>
        <w:t xml:space="preserve"> «</w:t>
      </w:r>
      <w:r w:rsidR="00D42B53">
        <w:rPr>
          <w:rFonts w:eastAsia="Times New Roman" w:cs="Times New Roman"/>
          <w:color w:val="000000"/>
          <w:szCs w:val="24"/>
        </w:rPr>
        <w:t>հուլ</w:t>
      </w:r>
      <w:r w:rsidRPr="00100854">
        <w:rPr>
          <w:rFonts w:eastAsia="Times New Roman" w:cs="Times New Roman"/>
          <w:color w:val="000000"/>
          <w:szCs w:val="24"/>
        </w:rPr>
        <w:t>իսի</w:t>
      </w:r>
      <w:r w:rsidR="00A204A0" w:rsidRPr="00A204A0">
        <w:rPr>
          <w:rFonts w:eastAsia="Times New Roman" w:cs="Times New Roman"/>
          <w:color w:val="000000"/>
          <w:szCs w:val="24"/>
        </w:rPr>
        <w:t>» բառով.</w:t>
      </w:r>
    </w:p>
    <w:p w:rsidR="00A204A0" w:rsidRPr="00A204A0" w:rsidRDefault="00100854" w:rsidP="00597455">
      <w:pPr>
        <w:shd w:val="clear" w:color="auto" w:fill="FFFFFF"/>
        <w:spacing w:line="360" w:lineRule="auto"/>
        <w:ind w:firstLine="720"/>
        <w:jc w:val="both"/>
        <w:rPr>
          <w:rFonts w:eastAsia="Times New Roman" w:cs="Times New Roman"/>
          <w:color w:val="000000"/>
          <w:szCs w:val="24"/>
        </w:rPr>
      </w:pPr>
      <w:r>
        <w:rPr>
          <w:rFonts w:eastAsia="Times New Roman" w:cs="Times New Roman"/>
          <w:color w:val="000000"/>
          <w:szCs w:val="24"/>
        </w:rPr>
        <w:t>2</w:t>
      </w:r>
      <w:r w:rsidR="00A204A0" w:rsidRPr="00A204A0">
        <w:rPr>
          <w:rFonts w:eastAsia="Times New Roman" w:cs="Times New Roman"/>
          <w:color w:val="000000"/>
          <w:szCs w:val="24"/>
        </w:rPr>
        <w:t xml:space="preserve">) 6-րդ կետում </w:t>
      </w:r>
      <w:r w:rsidRPr="00A204A0">
        <w:rPr>
          <w:rFonts w:eastAsia="Times New Roman" w:cs="Times New Roman"/>
          <w:color w:val="000000"/>
          <w:szCs w:val="24"/>
        </w:rPr>
        <w:t>«</w:t>
      </w:r>
      <w:r w:rsidRPr="00100854">
        <w:rPr>
          <w:rFonts w:eastAsia="Times New Roman" w:cs="Times New Roman"/>
          <w:color w:val="000000"/>
          <w:szCs w:val="24"/>
        </w:rPr>
        <w:t>հունիսի</w:t>
      </w:r>
      <w:r w:rsidRPr="00A204A0">
        <w:rPr>
          <w:rFonts w:eastAsia="Times New Roman" w:cs="Times New Roman"/>
          <w:color w:val="000000"/>
          <w:szCs w:val="24"/>
        </w:rPr>
        <w:t>» բառը փոխարինել «</w:t>
      </w:r>
      <w:r w:rsidR="00DA2694">
        <w:rPr>
          <w:rFonts w:eastAsia="Times New Roman" w:cs="Times New Roman"/>
          <w:color w:val="000000"/>
          <w:szCs w:val="24"/>
        </w:rPr>
        <w:t>նոյ</w:t>
      </w:r>
      <w:r w:rsidRPr="00100854">
        <w:rPr>
          <w:rFonts w:eastAsia="Times New Roman" w:cs="Times New Roman"/>
          <w:color w:val="000000"/>
          <w:szCs w:val="24"/>
        </w:rPr>
        <w:t>եմբերի</w:t>
      </w:r>
      <w:r w:rsidRPr="00A204A0">
        <w:rPr>
          <w:rFonts w:eastAsia="Times New Roman" w:cs="Times New Roman"/>
          <w:color w:val="000000"/>
          <w:szCs w:val="24"/>
        </w:rPr>
        <w:t>» բառով</w:t>
      </w:r>
      <w:r w:rsidR="00A204A0" w:rsidRPr="00A204A0">
        <w:rPr>
          <w:rFonts w:eastAsia="Times New Roman" w:cs="Times New Roman"/>
          <w:color w:val="000000"/>
          <w:szCs w:val="24"/>
        </w:rPr>
        <w:t>։</w:t>
      </w:r>
    </w:p>
    <w:p w:rsidR="00A204A0" w:rsidRPr="00100854" w:rsidRDefault="00100854" w:rsidP="00597455">
      <w:pPr>
        <w:spacing w:line="360" w:lineRule="auto"/>
        <w:ind w:firstLine="720"/>
        <w:jc w:val="both"/>
        <w:rPr>
          <w:szCs w:val="24"/>
        </w:rPr>
      </w:pPr>
      <w:r>
        <w:rPr>
          <w:color w:val="000000"/>
          <w:szCs w:val="24"/>
          <w:shd w:val="clear" w:color="auto" w:fill="FFFFFF"/>
        </w:rPr>
        <w:t xml:space="preserve">2. </w:t>
      </w:r>
      <w:r w:rsidR="00392A88" w:rsidRPr="00936CBE">
        <w:rPr>
          <w:rFonts w:cs="Courier New"/>
        </w:rPr>
        <w:t xml:space="preserve">Սույն </w:t>
      </w:r>
      <w:r w:rsidR="00392A88" w:rsidRPr="00E43B94">
        <w:rPr>
          <w:rFonts w:cs="Courier New"/>
        </w:rPr>
        <w:t xml:space="preserve">որոշումն ուժի մեջ է մտնում </w:t>
      </w:r>
      <w:r w:rsidR="00392A88">
        <w:rPr>
          <w:rFonts w:cs="Courier New"/>
        </w:rPr>
        <w:t xml:space="preserve">պաշտոնական </w:t>
      </w:r>
      <w:r w:rsidR="00392A88" w:rsidRPr="00E43B94">
        <w:rPr>
          <w:color w:val="000000"/>
          <w:shd w:val="clear" w:color="auto" w:fill="FFFFFF"/>
        </w:rPr>
        <w:t>հրապարակմանը հաջորդող օ</w:t>
      </w:r>
      <w:r w:rsidR="00392A88" w:rsidRPr="00515C90">
        <w:rPr>
          <w:color w:val="000000"/>
        </w:rPr>
        <w:t xml:space="preserve">րվանից և դրա գործողությունը տարածվում է 2021 թվականի փետրվարի </w:t>
      </w:r>
      <w:r w:rsidR="00392A88">
        <w:rPr>
          <w:color w:val="000000"/>
        </w:rPr>
        <w:t>2</w:t>
      </w:r>
      <w:r w:rsidR="00392A88" w:rsidRPr="00515C90">
        <w:rPr>
          <w:color w:val="000000"/>
        </w:rPr>
        <w:t>8</w:t>
      </w:r>
      <w:r w:rsidR="00392A88" w:rsidRPr="00E43B94">
        <w:rPr>
          <w:shd w:val="clear" w:color="auto" w:fill="FFFFFF"/>
        </w:rPr>
        <w:t>-ից հետո ծագած հարաբերությունների վրա:</w:t>
      </w:r>
    </w:p>
    <w:p w:rsidR="00597455" w:rsidRDefault="00597455">
      <w:pPr>
        <w:rPr>
          <w:rFonts w:ascii="Arial Unicode" w:eastAsia="Times New Roman" w:hAnsi="Arial Unicode" w:cs="Times New Roman"/>
          <w:color w:val="000000"/>
          <w:sz w:val="21"/>
          <w:szCs w:val="21"/>
        </w:rPr>
      </w:pPr>
      <w:r>
        <w:rPr>
          <w:rFonts w:ascii="Arial Unicode" w:hAnsi="Arial Unicode"/>
          <w:color w:val="000000"/>
          <w:sz w:val="21"/>
          <w:szCs w:val="21"/>
        </w:rPr>
        <w:br w:type="page"/>
      </w:r>
    </w:p>
    <w:p w:rsidR="00DB4945" w:rsidRDefault="00DB4945" w:rsidP="00597455">
      <w:pPr>
        <w:spacing w:line="360" w:lineRule="auto"/>
        <w:ind w:right="150"/>
        <w:jc w:val="center"/>
        <w:rPr>
          <w:rFonts w:eastAsia="Times New Roman" w:cs="Times New Roman"/>
          <w:b/>
          <w:szCs w:val="24"/>
          <w:lang w:val="hy-AM"/>
        </w:rPr>
      </w:pPr>
      <w:bookmarkStart w:id="0" w:name="_GoBack"/>
      <w:bookmarkEnd w:id="0"/>
      <w:r w:rsidRPr="00DB4945">
        <w:rPr>
          <w:rFonts w:eastAsia="Times New Roman" w:cs="Times New Roman"/>
          <w:b/>
          <w:szCs w:val="24"/>
          <w:lang w:val="hy-AM"/>
        </w:rPr>
        <w:lastRenderedPageBreak/>
        <w:t>ՀԻՄՆԱՎՈՐՈՒՄ</w:t>
      </w:r>
    </w:p>
    <w:p w:rsidR="00597455" w:rsidRPr="00DB4945" w:rsidRDefault="00597455" w:rsidP="00597455">
      <w:pPr>
        <w:spacing w:line="360" w:lineRule="auto"/>
        <w:ind w:right="150"/>
        <w:jc w:val="center"/>
        <w:rPr>
          <w:rFonts w:eastAsia="Times New Roman" w:cs="Times New Roman"/>
          <w:b/>
          <w:szCs w:val="24"/>
          <w:lang w:val="hy-AM"/>
        </w:rPr>
      </w:pPr>
    </w:p>
    <w:p w:rsidR="00DB4945" w:rsidRPr="00DB4945" w:rsidRDefault="00DB4945" w:rsidP="00597455">
      <w:pPr>
        <w:spacing w:line="360" w:lineRule="auto"/>
        <w:ind w:right="150"/>
        <w:jc w:val="center"/>
        <w:rPr>
          <w:rFonts w:eastAsia="Times New Roman" w:cs="Times New Roman"/>
          <w:szCs w:val="24"/>
          <w:lang w:val="hy-AM"/>
        </w:rPr>
      </w:pPr>
      <w:r w:rsidRPr="00DB4945">
        <w:rPr>
          <w:rFonts w:eastAsia="Times New Roman" w:cs="Times New Roman"/>
          <w:b/>
          <w:bCs/>
          <w:szCs w:val="24"/>
          <w:lang w:val="hy-AM"/>
        </w:rPr>
        <w:t>ՀԱՅԱՍՏԱՆԻ ՀԱՆՐԱՊԵՏՈՒԹՅԱՆ ԿԱՌԱՎԱՐՈՒԹՅԱՆ «</w:t>
      </w:r>
      <w:r w:rsidRPr="00DB4945">
        <w:rPr>
          <w:rStyle w:val="Strong"/>
          <w:color w:val="000000"/>
          <w:szCs w:val="24"/>
          <w:lang w:val="hy-AM"/>
        </w:rPr>
        <w:t>ՀԱՅԱՍՏԱՆԻ ՀԱՆՐԱՊԵՏՈՒԹՅԱՆ ԿԱՌԱՎԱՐՈՒԹՅԱՆ 2019 ԹՎԱԿԱՆԻ ՆՈՅԵՄԲԵՐԻ 7-Ի N 1555-Ն ՈՐՈՇՄԱՆ ՄԵՋ ՓՈՓՈԽՈՒԹՅՈՒՆՆԵՐ ԿԱՏԱՐԵԼՈՒ ՄԱՍԻՆ</w:t>
      </w:r>
      <w:r w:rsidRPr="00DB4945">
        <w:rPr>
          <w:rFonts w:eastAsia="Times New Roman" w:cs="Times New Roman"/>
          <w:b/>
          <w:bCs/>
          <w:szCs w:val="24"/>
          <w:lang w:val="hy-AM"/>
        </w:rPr>
        <w:t>» ՈՐՈՇՄԱՆ ՆԱԽԱԳԾԻ</w:t>
      </w:r>
    </w:p>
    <w:p w:rsidR="00705A19" w:rsidRDefault="00705A19" w:rsidP="00597455">
      <w:pPr>
        <w:tabs>
          <w:tab w:val="left" w:pos="1080"/>
        </w:tabs>
        <w:spacing w:line="360" w:lineRule="auto"/>
        <w:ind w:firstLine="720"/>
        <w:jc w:val="both"/>
        <w:rPr>
          <w:rFonts w:eastAsia="Calibri" w:cs="Sylfaen"/>
          <w:b/>
          <w:szCs w:val="24"/>
        </w:rPr>
      </w:pPr>
    </w:p>
    <w:p w:rsidR="00DB4945" w:rsidRPr="00DB4945" w:rsidRDefault="00DB4945" w:rsidP="00597455">
      <w:pPr>
        <w:tabs>
          <w:tab w:val="left" w:pos="1080"/>
        </w:tabs>
        <w:spacing w:line="360" w:lineRule="auto"/>
        <w:ind w:firstLine="720"/>
        <w:jc w:val="both"/>
        <w:rPr>
          <w:rFonts w:eastAsia="Calibri" w:cs="Sylfaen"/>
          <w:b/>
          <w:szCs w:val="24"/>
          <w:lang w:val="hy-AM"/>
        </w:rPr>
      </w:pPr>
      <w:r w:rsidRPr="00DB4945">
        <w:rPr>
          <w:rFonts w:eastAsia="Calibri" w:cs="Sylfaen"/>
          <w:b/>
          <w:szCs w:val="24"/>
          <w:lang w:val="hy-AM"/>
        </w:rPr>
        <w:t>1. Իրավական ակտի անհրաժեշտությունը (նպատակը)</w:t>
      </w:r>
    </w:p>
    <w:p w:rsidR="00DB4945" w:rsidRPr="009936D2" w:rsidRDefault="00DB4945" w:rsidP="00597455">
      <w:pPr>
        <w:spacing w:line="360" w:lineRule="auto"/>
        <w:ind w:firstLine="567"/>
        <w:jc w:val="both"/>
        <w:rPr>
          <w:rFonts w:eastAsia="Calibri" w:cs="Times New Roman"/>
          <w:szCs w:val="24"/>
          <w:lang w:val="hy-AM"/>
        </w:rPr>
      </w:pPr>
      <w:r>
        <w:rPr>
          <w:rFonts w:eastAsia="Calibri" w:cs="Times New Roman"/>
          <w:szCs w:val="24"/>
          <w:lang w:val="hy-AM"/>
        </w:rPr>
        <w:t xml:space="preserve">Մանկատան շրջանավարտների համար իրականացվող </w:t>
      </w:r>
      <w:r w:rsidR="0006108C">
        <w:rPr>
          <w:rFonts w:eastAsia="Calibri" w:cs="Times New Roman"/>
          <w:szCs w:val="24"/>
          <w:lang w:val="hy-AM"/>
        </w:rPr>
        <w:t>բնակարանի</w:t>
      </w:r>
      <w:r>
        <w:rPr>
          <w:rFonts w:eastAsia="Calibri" w:cs="Times New Roman"/>
          <w:szCs w:val="24"/>
          <w:lang w:val="hy-AM"/>
        </w:rPr>
        <w:t xml:space="preserve"> </w:t>
      </w:r>
      <w:r w:rsidR="0006108C">
        <w:rPr>
          <w:rFonts w:eastAsia="Calibri" w:cs="Times New Roman"/>
          <w:szCs w:val="24"/>
          <w:lang w:val="hy-AM"/>
        </w:rPr>
        <w:t>գնման</w:t>
      </w:r>
      <w:r>
        <w:rPr>
          <w:rFonts w:eastAsia="Calibri" w:cs="Times New Roman"/>
          <w:szCs w:val="24"/>
          <w:lang w:val="hy-AM"/>
        </w:rPr>
        <w:t xml:space="preserve"> վկայագրերի տրամադրման գործընթացում դեռևս կան որոշ խնդիրներ, բնակարանի գնման վկայագրով բնակարանի ձեռք բերման տեսանկյունից</w:t>
      </w:r>
      <w:r w:rsidRPr="00DB4945">
        <w:rPr>
          <w:rFonts w:eastAsia="Calibri" w:cs="Times New Roman"/>
          <w:szCs w:val="24"/>
          <w:lang w:val="hy-AM"/>
        </w:rPr>
        <w:t>։</w:t>
      </w:r>
      <w:r>
        <w:rPr>
          <w:rFonts w:eastAsia="Calibri" w:cs="Times New Roman"/>
          <w:szCs w:val="24"/>
          <w:lang w:val="hy-AM"/>
        </w:rPr>
        <w:t xml:space="preserve"> </w:t>
      </w:r>
      <w:r w:rsidR="00A05A41" w:rsidRPr="009936D2">
        <w:rPr>
          <w:rFonts w:eastAsia="Calibri" w:cs="Times New Roman"/>
          <w:szCs w:val="24"/>
          <w:lang w:val="hy-AM"/>
        </w:rPr>
        <w:t>Մանկատան մի շարք շրջանավարտներ հնարավորություն չեն ունեցել դիմելու</w:t>
      </w:r>
      <w:r w:rsidR="00A05A41" w:rsidRPr="00A05A41">
        <w:rPr>
          <w:rFonts w:eastAsia="Calibri" w:cs="Times New Roman"/>
          <w:szCs w:val="24"/>
          <w:lang w:val="hy-AM"/>
        </w:rPr>
        <w:t xml:space="preserve"> </w:t>
      </w:r>
      <w:r w:rsidR="00A05A41">
        <w:rPr>
          <w:rFonts w:eastAsia="Calibri" w:cs="Times New Roman"/>
          <w:szCs w:val="24"/>
          <w:lang w:val="hy-AM"/>
        </w:rPr>
        <w:t>բնակարանի գնման վկայագիր ստա</w:t>
      </w:r>
      <w:r w:rsidR="00A05A41" w:rsidRPr="009936D2">
        <w:rPr>
          <w:rFonts w:eastAsia="Calibri" w:cs="Times New Roman"/>
          <w:szCs w:val="24"/>
          <w:lang w:val="hy-AM"/>
        </w:rPr>
        <w:t>նալու համար, ինչպես նաև</w:t>
      </w:r>
      <w:r w:rsidR="00A05A41">
        <w:rPr>
          <w:rFonts w:eastAsia="Calibri" w:cs="Times New Roman"/>
          <w:szCs w:val="24"/>
          <w:lang w:val="hy-AM"/>
        </w:rPr>
        <w:t xml:space="preserve"> </w:t>
      </w:r>
      <w:r w:rsidR="00A05A41" w:rsidRPr="009936D2">
        <w:rPr>
          <w:rFonts w:eastAsia="Calibri" w:cs="Times New Roman"/>
          <w:szCs w:val="24"/>
          <w:lang w:val="hy-AM"/>
        </w:rPr>
        <w:t>օ</w:t>
      </w:r>
      <w:r w:rsidR="00A05A41">
        <w:rPr>
          <w:rFonts w:eastAsia="Calibri" w:cs="Times New Roman"/>
          <w:szCs w:val="24"/>
          <w:lang w:val="hy-AM"/>
        </w:rPr>
        <w:t>րենսդրությամբ սահմանված կարգով բնակարանի գնման վկայագիր ստացած մի քանի շրջանավարտներ,</w:t>
      </w:r>
      <w:r w:rsidR="00A05A41" w:rsidRPr="009936D2">
        <w:rPr>
          <w:rFonts w:eastAsia="Calibri" w:cs="Times New Roman"/>
          <w:szCs w:val="24"/>
          <w:lang w:val="hy-AM"/>
        </w:rPr>
        <w:t xml:space="preserve"> </w:t>
      </w:r>
      <w:r w:rsidR="00A05A41">
        <w:rPr>
          <w:rFonts w:eastAsia="Calibri" w:cs="Times New Roman"/>
          <w:szCs w:val="24"/>
          <w:lang w:val="hy-AM"/>
        </w:rPr>
        <w:t>համավարակով պայմանավորված չեն կարողացել վերադառնալ Հայաստան</w:t>
      </w:r>
      <w:r w:rsidR="00A05A41" w:rsidRPr="009936D2">
        <w:rPr>
          <w:rFonts w:eastAsia="Calibri" w:cs="Times New Roman"/>
          <w:szCs w:val="24"/>
          <w:lang w:val="hy-AM"/>
        </w:rPr>
        <w:t xml:space="preserve">, </w:t>
      </w:r>
      <w:r>
        <w:rPr>
          <w:rFonts w:eastAsia="Calibri" w:cs="Times New Roman"/>
          <w:szCs w:val="24"/>
          <w:lang w:val="hy-AM"/>
        </w:rPr>
        <w:t xml:space="preserve">որի պատճառով էլ </w:t>
      </w:r>
      <w:r w:rsidR="0006108C">
        <w:rPr>
          <w:rFonts w:eastAsia="Calibri" w:cs="Times New Roman"/>
          <w:szCs w:val="24"/>
          <w:lang w:val="hy-AM"/>
        </w:rPr>
        <w:t>բնակարանի</w:t>
      </w:r>
      <w:r>
        <w:rPr>
          <w:rFonts w:eastAsia="Calibri" w:cs="Times New Roman"/>
          <w:szCs w:val="24"/>
          <w:lang w:val="hy-AM"/>
        </w:rPr>
        <w:t xml:space="preserve"> ձեռք բերման գործընթացը ձգձգվել է։ </w:t>
      </w:r>
    </w:p>
    <w:p w:rsidR="00A05A41" w:rsidRPr="009936D2" w:rsidRDefault="00312237" w:rsidP="00597455">
      <w:pPr>
        <w:spacing w:line="360" w:lineRule="auto"/>
        <w:ind w:firstLine="567"/>
        <w:jc w:val="both"/>
        <w:rPr>
          <w:rFonts w:eastAsia="Calibri" w:cs="Times New Roman"/>
          <w:szCs w:val="24"/>
          <w:lang w:val="hy-AM"/>
        </w:rPr>
      </w:pPr>
      <w:r w:rsidRPr="009936D2">
        <w:rPr>
          <w:rFonts w:eastAsia="Calibri" w:cs="Times New Roman"/>
          <w:szCs w:val="24"/>
          <w:lang w:val="hy-AM"/>
        </w:rPr>
        <w:t>Միաժամանակ, նախագծի մշակ</w:t>
      </w:r>
      <w:r w:rsidR="00704C3C" w:rsidRPr="009936D2">
        <w:rPr>
          <w:rFonts w:eastAsia="Calibri" w:cs="Times New Roman"/>
          <w:szCs w:val="24"/>
          <w:lang w:val="hy-AM"/>
        </w:rPr>
        <w:t xml:space="preserve">ումը </w:t>
      </w:r>
      <w:r w:rsidRPr="009936D2">
        <w:rPr>
          <w:rFonts w:eastAsia="Calibri" w:cs="Times New Roman"/>
          <w:szCs w:val="24"/>
          <w:lang w:val="hy-AM"/>
        </w:rPr>
        <w:t xml:space="preserve">պայմանավորված է նաև ՀՀ հաշվեքննիչ պալատի կողմից ՀՀ աշխատանքի և սոցիալական հարցերի նախարարության ֆինանսատնտեսական գործունեության նկատմամբ իրականացված հաշվեքննության արդյունքների վերաբերյալ եզրակացությամբ արձանագրված </w:t>
      </w:r>
      <w:r w:rsidR="00704C3C" w:rsidRPr="009936D2">
        <w:rPr>
          <w:rFonts w:eastAsia="Calibri" w:cs="Times New Roman"/>
          <w:szCs w:val="24"/>
          <w:lang w:val="hy-AM"/>
        </w:rPr>
        <w:t>դիտողություններն իրացնելու անհրաժեշտությամբ:</w:t>
      </w:r>
    </w:p>
    <w:p w:rsidR="00DB4945" w:rsidRPr="00DB4945" w:rsidRDefault="00DB4945" w:rsidP="00597455">
      <w:pPr>
        <w:spacing w:line="360" w:lineRule="auto"/>
        <w:ind w:firstLine="567"/>
        <w:jc w:val="both"/>
        <w:rPr>
          <w:rFonts w:eastAsia="Calibri" w:cs="Times New Roman"/>
          <w:szCs w:val="24"/>
          <w:lang w:val="hy-AM"/>
        </w:rPr>
      </w:pPr>
      <w:r w:rsidRPr="00DB4945">
        <w:rPr>
          <w:rFonts w:eastAsia="Calibri" w:cs="Times New Roman"/>
          <w:b/>
          <w:bCs/>
          <w:szCs w:val="24"/>
          <w:lang w:val="hy-AM"/>
        </w:rPr>
        <w:t xml:space="preserve">1.1. </w:t>
      </w:r>
      <w:r w:rsidRPr="00DB4945">
        <w:rPr>
          <w:rFonts w:eastAsia="Calibri" w:cs="Sylfaen"/>
          <w:b/>
          <w:bCs/>
          <w:szCs w:val="24"/>
          <w:lang w:val="hy-AM"/>
        </w:rPr>
        <w:t>Կարգավորման</w:t>
      </w:r>
      <w:r w:rsidRPr="00DB4945">
        <w:rPr>
          <w:rFonts w:eastAsia="Calibri" w:cs="Times New Roman"/>
          <w:b/>
          <w:bCs/>
          <w:szCs w:val="24"/>
          <w:lang w:val="hy-AM"/>
        </w:rPr>
        <w:t xml:space="preserve"> </w:t>
      </w:r>
      <w:r w:rsidRPr="00DB4945">
        <w:rPr>
          <w:rFonts w:eastAsia="Calibri" w:cs="Sylfaen"/>
          <w:b/>
          <w:bCs/>
          <w:szCs w:val="24"/>
          <w:lang w:val="hy-AM"/>
        </w:rPr>
        <w:t>հարաբերությունների</w:t>
      </w:r>
      <w:r w:rsidRPr="00DB4945">
        <w:rPr>
          <w:rFonts w:eastAsia="Calibri" w:cs="Times New Roman"/>
          <w:b/>
          <w:bCs/>
          <w:szCs w:val="24"/>
          <w:lang w:val="hy-AM"/>
        </w:rPr>
        <w:t xml:space="preserve"> </w:t>
      </w:r>
      <w:r w:rsidRPr="00DB4945">
        <w:rPr>
          <w:rFonts w:eastAsia="Calibri" w:cs="Sylfaen"/>
          <w:b/>
          <w:bCs/>
          <w:szCs w:val="24"/>
          <w:lang w:val="hy-AM"/>
        </w:rPr>
        <w:t>ներկա</w:t>
      </w:r>
      <w:r w:rsidRPr="00DB4945">
        <w:rPr>
          <w:rFonts w:eastAsia="Calibri" w:cs="Times New Roman"/>
          <w:b/>
          <w:bCs/>
          <w:szCs w:val="24"/>
          <w:lang w:val="hy-AM"/>
        </w:rPr>
        <w:t xml:space="preserve"> </w:t>
      </w:r>
      <w:r w:rsidRPr="00DB4945">
        <w:rPr>
          <w:rFonts w:eastAsia="Calibri" w:cs="Sylfaen"/>
          <w:b/>
          <w:bCs/>
          <w:szCs w:val="24"/>
          <w:lang w:val="hy-AM"/>
        </w:rPr>
        <w:t>վիճակը</w:t>
      </w:r>
      <w:r w:rsidRPr="00DB4945">
        <w:rPr>
          <w:rFonts w:eastAsia="Calibri" w:cs="Times New Roman"/>
          <w:b/>
          <w:bCs/>
          <w:szCs w:val="24"/>
          <w:lang w:val="hy-AM"/>
        </w:rPr>
        <w:t xml:space="preserve"> </w:t>
      </w:r>
      <w:r w:rsidRPr="00DB4945">
        <w:rPr>
          <w:rFonts w:eastAsia="Calibri" w:cs="Sylfaen"/>
          <w:b/>
          <w:bCs/>
          <w:szCs w:val="24"/>
          <w:lang w:val="hy-AM"/>
        </w:rPr>
        <w:t>և</w:t>
      </w:r>
      <w:r w:rsidRPr="00DB4945">
        <w:rPr>
          <w:rFonts w:eastAsia="Calibri" w:cs="Times New Roman"/>
          <w:b/>
          <w:bCs/>
          <w:szCs w:val="24"/>
          <w:lang w:val="hy-AM"/>
        </w:rPr>
        <w:t xml:space="preserve"> </w:t>
      </w:r>
      <w:r w:rsidRPr="00DB4945">
        <w:rPr>
          <w:rFonts w:eastAsia="Calibri" w:cs="Sylfaen"/>
          <w:b/>
          <w:bCs/>
          <w:szCs w:val="24"/>
          <w:lang w:val="hy-AM"/>
        </w:rPr>
        <w:t>առկա</w:t>
      </w:r>
      <w:r w:rsidRPr="00DB4945">
        <w:rPr>
          <w:rFonts w:eastAsia="Calibri" w:cs="Times New Roman"/>
          <w:b/>
          <w:bCs/>
          <w:szCs w:val="24"/>
          <w:lang w:val="hy-AM"/>
        </w:rPr>
        <w:t xml:space="preserve"> </w:t>
      </w:r>
      <w:r w:rsidRPr="00DB4945">
        <w:rPr>
          <w:rFonts w:eastAsia="Calibri" w:cs="Sylfaen"/>
          <w:b/>
          <w:bCs/>
          <w:szCs w:val="24"/>
          <w:lang w:val="hy-AM"/>
        </w:rPr>
        <w:t>խնդիրները</w:t>
      </w:r>
      <w:r w:rsidRPr="00DB4945">
        <w:rPr>
          <w:rFonts w:eastAsia="Calibri" w:cs="Times New Roman"/>
          <w:szCs w:val="24"/>
          <w:lang w:val="hy-AM"/>
        </w:rPr>
        <w:t xml:space="preserve"> </w:t>
      </w:r>
    </w:p>
    <w:p w:rsidR="00DB4945" w:rsidRPr="009936D2" w:rsidRDefault="00DB4945" w:rsidP="00597455">
      <w:pPr>
        <w:spacing w:line="360" w:lineRule="auto"/>
        <w:ind w:firstLine="567"/>
        <w:jc w:val="both"/>
        <w:rPr>
          <w:rFonts w:eastAsia="Calibri" w:cs="Times New Roman"/>
          <w:szCs w:val="24"/>
          <w:lang w:val="hy-AM"/>
        </w:rPr>
      </w:pPr>
      <w:r>
        <w:rPr>
          <w:rFonts w:eastAsia="Calibri" w:cs="Times New Roman"/>
          <w:szCs w:val="24"/>
          <w:lang w:val="hy-AM"/>
        </w:rPr>
        <w:t xml:space="preserve">Սահմանված ժամկետում </w:t>
      </w:r>
      <w:r w:rsidR="0006108C">
        <w:rPr>
          <w:rFonts w:eastAsia="Calibri" w:cs="Times New Roman"/>
          <w:szCs w:val="24"/>
          <w:lang w:val="hy-AM"/>
        </w:rPr>
        <w:t>բնակ</w:t>
      </w:r>
      <w:r w:rsidR="0006108C" w:rsidRPr="009936D2">
        <w:rPr>
          <w:rFonts w:eastAsia="Calibri" w:cs="Times New Roman"/>
          <w:szCs w:val="24"/>
          <w:lang w:val="hy-AM"/>
        </w:rPr>
        <w:t>արանի</w:t>
      </w:r>
      <w:r>
        <w:rPr>
          <w:rFonts w:eastAsia="Calibri" w:cs="Times New Roman"/>
          <w:szCs w:val="24"/>
          <w:lang w:val="hy-AM"/>
        </w:rPr>
        <w:t xml:space="preserve"> գնման </w:t>
      </w:r>
      <w:r w:rsidR="00FC16AA" w:rsidRPr="009936D2">
        <w:rPr>
          <w:rFonts w:eastAsia="Calibri" w:cs="Times New Roman"/>
          <w:szCs w:val="24"/>
          <w:lang w:val="hy-AM"/>
        </w:rPr>
        <w:t xml:space="preserve">վկայագիր ստանալը կամ </w:t>
      </w:r>
      <w:r>
        <w:rPr>
          <w:rFonts w:eastAsia="Calibri" w:cs="Times New Roman"/>
          <w:szCs w:val="24"/>
          <w:lang w:val="hy-AM"/>
        </w:rPr>
        <w:t xml:space="preserve">վկայագրով բնակարանի ձեռք բերումը չհասցնելը կհանգեցնի մանկատան տվյալ շրջանավարտի համար իր բնակարանային խնդրի լուծման անհնարինությանը։ </w:t>
      </w:r>
    </w:p>
    <w:p w:rsidR="00704C3C" w:rsidRPr="009936D2" w:rsidRDefault="00704C3C" w:rsidP="00597455">
      <w:pPr>
        <w:spacing w:line="360" w:lineRule="auto"/>
        <w:ind w:firstLine="567"/>
        <w:jc w:val="both"/>
        <w:rPr>
          <w:rFonts w:eastAsia="Calibri" w:cs="Times New Roman"/>
          <w:szCs w:val="24"/>
          <w:lang w:val="hy-AM"/>
        </w:rPr>
      </w:pPr>
      <w:r w:rsidRPr="009936D2">
        <w:rPr>
          <w:rFonts w:eastAsia="Calibri" w:cs="Times New Roman"/>
          <w:szCs w:val="24"/>
          <w:lang w:val="hy-AM"/>
        </w:rPr>
        <w:t xml:space="preserve">Հարկ է նշել նաև, որ միջոցառման շրջանակներում </w:t>
      </w:r>
      <w:r w:rsidRPr="00C51722">
        <w:rPr>
          <w:rFonts w:cs="Sylfaen"/>
          <w:lang w:val="hy-AM"/>
        </w:rPr>
        <w:t>300 մանկատան շրջանավարտների բնակարանի գնման վկայագիր տրամադրելու նպատակով պետական բյուջեից հատկացվել է 1.9</w:t>
      </w:r>
      <w:r w:rsidRPr="00197E7E">
        <w:rPr>
          <w:rFonts w:cs="Sylfaen"/>
          <w:lang w:val="hy-AM"/>
        </w:rPr>
        <w:t xml:space="preserve"> </w:t>
      </w:r>
      <w:r w:rsidRPr="00C51722">
        <w:rPr>
          <w:rFonts w:cs="Sylfaen"/>
          <w:lang w:val="hy-AM"/>
        </w:rPr>
        <w:t xml:space="preserve">մլրդ դրամ, սակայն մինչ օրս բնակարանի գնման վկայագիր ստանալու իրավունք են ձեռք բերել միայն </w:t>
      </w:r>
      <w:r w:rsidRPr="009936D2">
        <w:rPr>
          <w:rFonts w:cs="Sylfaen"/>
          <w:lang w:val="hy-AM"/>
        </w:rPr>
        <w:t>206</w:t>
      </w:r>
      <w:r w:rsidRPr="00C51722">
        <w:rPr>
          <w:rFonts w:cs="Sylfaen"/>
          <w:lang w:val="hy-AM"/>
        </w:rPr>
        <w:t xml:space="preserve"> մանկատան շրջանավարտներ։ </w:t>
      </w:r>
    </w:p>
    <w:p w:rsidR="00DB4945" w:rsidRPr="008B6C0C" w:rsidRDefault="00DB4945" w:rsidP="00597455">
      <w:pPr>
        <w:spacing w:line="360" w:lineRule="auto"/>
        <w:ind w:firstLine="720"/>
        <w:jc w:val="both"/>
        <w:rPr>
          <w:rFonts w:eastAsia="Calibri" w:cs="Sylfaen"/>
          <w:b/>
          <w:bCs/>
          <w:szCs w:val="24"/>
          <w:lang w:val="hy-AM"/>
        </w:rPr>
      </w:pPr>
      <w:r w:rsidRPr="008B6C0C">
        <w:rPr>
          <w:rFonts w:eastAsia="Calibri" w:cs="Times New Roman"/>
          <w:b/>
          <w:bCs/>
          <w:szCs w:val="24"/>
          <w:lang w:val="hy-AM"/>
        </w:rPr>
        <w:t xml:space="preserve">1.2. </w:t>
      </w:r>
      <w:r w:rsidRPr="008B6C0C">
        <w:rPr>
          <w:rFonts w:eastAsia="Calibri" w:cs="Sylfaen"/>
          <w:b/>
          <w:bCs/>
          <w:szCs w:val="24"/>
          <w:lang w:val="hy-AM"/>
        </w:rPr>
        <w:t>Առկա</w:t>
      </w:r>
      <w:r w:rsidRPr="008B6C0C">
        <w:rPr>
          <w:rFonts w:eastAsia="Calibri" w:cs="Times New Roman"/>
          <w:b/>
          <w:bCs/>
          <w:szCs w:val="24"/>
          <w:lang w:val="hy-AM"/>
        </w:rPr>
        <w:t xml:space="preserve"> </w:t>
      </w:r>
      <w:r w:rsidRPr="008B6C0C">
        <w:rPr>
          <w:rFonts w:eastAsia="Calibri" w:cs="Sylfaen"/>
          <w:b/>
          <w:bCs/>
          <w:szCs w:val="24"/>
          <w:lang w:val="hy-AM"/>
        </w:rPr>
        <w:t>խնդրի</w:t>
      </w:r>
      <w:r w:rsidRPr="008B6C0C">
        <w:rPr>
          <w:rFonts w:eastAsia="Calibri" w:cs="Times New Roman"/>
          <w:b/>
          <w:bCs/>
          <w:szCs w:val="24"/>
          <w:lang w:val="hy-AM"/>
        </w:rPr>
        <w:t xml:space="preserve"> </w:t>
      </w:r>
      <w:r w:rsidRPr="008B6C0C">
        <w:rPr>
          <w:rFonts w:eastAsia="Calibri" w:cs="Sylfaen"/>
          <w:b/>
          <w:bCs/>
          <w:szCs w:val="24"/>
          <w:lang w:val="hy-AM"/>
        </w:rPr>
        <w:t>առաջարկվող</w:t>
      </w:r>
      <w:r w:rsidRPr="008B6C0C">
        <w:rPr>
          <w:rFonts w:eastAsia="Calibri" w:cs="Times New Roman"/>
          <w:b/>
          <w:bCs/>
          <w:szCs w:val="24"/>
          <w:lang w:val="hy-AM"/>
        </w:rPr>
        <w:t xml:space="preserve"> </w:t>
      </w:r>
      <w:r w:rsidRPr="008B6C0C">
        <w:rPr>
          <w:rFonts w:eastAsia="Calibri" w:cs="Sylfaen"/>
          <w:b/>
          <w:bCs/>
          <w:szCs w:val="24"/>
          <w:lang w:val="hy-AM"/>
        </w:rPr>
        <w:t>լուծումը</w:t>
      </w:r>
    </w:p>
    <w:p w:rsidR="00DB4945" w:rsidRPr="008B6C0C" w:rsidRDefault="00DB4945" w:rsidP="00597455">
      <w:pPr>
        <w:spacing w:line="360" w:lineRule="auto"/>
        <w:ind w:firstLine="720"/>
        <w:jc w:val="both"/>
        <w:rPr>
          <w:rFonts w:eastAsia="Calibri" w:cs="Sylfaen"/>
          <w:szCs w:val="24"/>
          <w:lang w:val="hy-AM"/>
        </w:rPr>
      </w:pPr>
      <w:r w:rsidRPr="008B6C0C">
        <w:rPr>
          <w:rFonts w:eastAsia="Calibri" w:cs="Sylfaen"/>
          <w:szCs w:val="24"/>
          <w:lang w:val="hy-AM"/>
        </w:rPr>
        <w:t xml:space="preserve">Որոշման նախագծով առաջարկվում է բնակարանի գնման վկայագրի գործողության ժամկետը երկարացնել մինչև 2021 թվականի </w:t>
      </w:r>
      <w:r w:rsidR="00AC6C11" w:rsidRPr="009936D2">
        <w:rPr>
          <w:rFonts w:eastAsia="Calibri" w:cs="Sylfaen"/>
          <w:szCs w:val="24"/>
          <w:lang w:val="hy-AM"/>
        </w:rPr>
        <w:t>նոյ</w:t>
      </w:r>
      <w:r w:rsidR="00A546B5" w:rsidRPr="009936D2">
        <w:rPr>
          <w:rFonts w:eastAsia="Calibri" w:cs="Sylfaen"/>
          <w:szCs w:val="24"/>
          <w:lang w:val="hy-AM"/>
        </w:rPr>
        <w:t>եմբերի 1</w:t>
      </w:r>
      <w:r w:rsidRPr="008B6C0C">
        <w:rPr>
          <w:rFonts w:eastAsia="Calibri" w:cs="Sylfaen"/>
          <w:szCs w:val="24"/>
          <w:lang w:val="hy-AM"/>
        </w:rPr>
        <w:t>-ը</w:t>
      </w:r>
      <w:r w:rsidR="00A546B5" w:rsidRPr="009936D2">
        <w:rPr>
          <w:rFonts w:eastAsia="Calibri" w:cs="Sylfaen"/>
          <w:szCs w:val="24"/>
          <w:lang w:val="hy-AM"/>
        </w:rPr>
        <w:t xml:space="preserve"> (հունիսի 1-ի փոխարեն), իսկ </w:t>
      </w:r>
      <w:r w:rsidR="008B6C0C" w:rsidRPr="009936D2">
        <w:rPr>
          <w:color w:val="000000"/>
          <w:szCs w:val="24"/>
          <w:shd w:val="clear" w:color="auto" w:fill="FFFFFF"/>
          <w:lang w:val="hy-AM"/>
        </w:rPr>
        <w:lastRenderedPageBreak/>
        <w:t xml:space="preserve">դիմումներ ընդունելու ժամկետը՝ 2021 թվականի </w:t>
      </w:r>
      <w:r w:rsidR="00033481" w:rsidRPr="009936D2">
        <w:rPr>
          <w:color w:val="000000"/>
          <w:szCs w:val="24"/>
          <w:shd w:val="clear" w:color="auto" w:fill="FFFFFF"/>
          <w:lang w:val="hy-AM"/>
        </w:rPr>
        <w:t>հուլ</w:t>
      </w:r>
      <w:r w:rsidR="008B6C0C" w:rsidRPr="009936D2">
        <w:rPr>
          <w:color w:val="000000"/>
          <w:szCs w:val="24"/>
          <w:shd w:val="clear" w:color="auto" w:fill="FFFFFF"/>
          <w:lang w:val="hy-AM"/>
        </w:rPr>
        <w:t xml:space="preserve">իսի 1-ը </w:t>
      </w:r>
      <w:r w:rsidR="008B6C0C" w:rsidRPr="009936D2">
        <w:rPr>
          <w:rFonts w:eastAsia="Calibri" w:cs="Sylfaen"/>
          <w:szCs w:val="24"/>
          <w:lang w:val="hy-AM"/>
        </w:rPr>
        <w:t>(</w:t>
      </w:r>
      <w:r w:rsidR="00033481" w:rsidRPr="009936D2">
        <w:rPr>
          <w:rFonts w:eastAsia="Calibri" w:cs="Sylfaen"/>
          <w:szCs w:val="24"/>
          <w:lang w:val="hy-AM"/>
        </w:rPr>
        <w:t>մարտի</w:t>
      </w:r>
      <w:r w:rsidR="008B6C0C" w:rsidRPr="009936D2">
        <w:rPr>
          <w:rFonts w:eastAsia="Calibri" w:cs="Sylfaen"/>
          <w:szCs w:val="24"/>
          <w:lang w:val="hy-AM"/>
        </w:rPr>
        <w:t xml:space="preserve"> 1-ի փոխարեն)</w:t>
      </w:r>
      <w:r w:rsidRPr="008B6C0C">
        <w:rPr>
          <w:rFonts w:eastAsia="Calibri" w:cs="Sylfaen"/>
          <w:szCs w:val="24"/>
          <w:lang w:val="hy-AM"/>
        </w:rPr>
        <w:t xml:space="preserve">՝ հնարավորություն տալով մանկատան շրջանավարտներին իրենց </w:t>
      </w:r>
      <w:r w:rsidR="0006108C" w:rsidRPr="008B6C0C">
        <w:rPr>
          <w:rFonts w:eastAsia="Calibri" w:cs="Sylfaen"/>
          <w:szCs w:val="24"/>
          <w:lang w:val="hy-AM"/>
        </w:rPr>
        <w:t>բնակարանի</w:t>
      </w:r>
      <w:r w:rsidRPr="008B6C0C">
        <w:rPr>
          <w:rFonts w:eastAsia="Calibri" w:cs="Sylfaen"/>
          <w:szCs w:val="24"/>
          <w:lang w:val="hy-AM"/>
        </w:rPr>
        <w:t xml:space="preserve"> խնդրի </w:t>
      </w:r>
      <w:r w:rsidR="0006108C" w:rsidRPr="008B6C0C">
        <w:rPr>
          <w:rFonts w:eastAsia="Calibri" w:cs="Sylfaen"/>
          <w:szCs w:val="24"/>
          <w:lang w:val="hy-AM"/>
        </w:rPr>
        <w:t>լուծման</w:t>
      </w:r>
      <w:r w:rsidRPr="008B6C0C">
        <w:rPr>
          <w:rFonts w:eastAsia="Calibri" w:cs="Sylfaen"/>
          <w:szCs w:val="24"/>
          <w:lang w:val="hy-AM"/>
        </w:rPr>
        <w:t xml:space="preserve"> համար։  </w:t>
      </w:r>
    </w:p>
    <w:p w:rsidR="00DB4945" w:rsidRDefault="00DB4945" w:rsidP="00597455">
      <w:pPr>
        <w:spacing w:line="360" w:lineRule="auto"/>
        <w:ind w:firstLine="720"/>
        <w:jc w:val="both"/>
        <w:rPr>
          <w:rFonts w:eastAsia="Calibri" w:cs="Times New Roman"/>
          <w:szCs w:val="24"/>
          <w:lang w:val="hy-AM"/>
        </w:rPr>
      </w:pPr>
      <w:r w:rsidRPr="00DB4945">
        <w:rPr>
          <w:rFonts w:eastAsia="Calibri" w:cs="Times New Roman"/>
          <w:b/>
          <w:bCs/>
          <w:szCs w:val="24"/>
          <w:lang w:val="hy-AM"/>
        </w:rPr>
        <w:t xml:space="preserve">2. </w:t>
      </w:r>
      <w:r w:rsidRPr="00DB4945">
        <w:rPr>
          <w:rFonts w:eastAsia="Calibri" w:cs="Sylfaen"/>
          <w:b/>
          <w:bCs/>
          <w:szCs w:val="24"/>
          <w:lang w:val="hy-AM"/>
        </w:rPr>
        <w:t>Կարգավորման</w:t>
      </w:r>
      <w:r w:rsidRPr="00DB4945">
        <w:rPr>
          <w:rFonts w:eastAsia="Calibri" w:cs="Times New Roman"/>
          <w:b/>
          <w:bCs/>
          <w:szCs w:val="24"/>
          <w:lang w:val="hy-AM"/>
        </w:rPr>
        <w:t xml:space="preserve"> </w:t>
      </w:r>
      <w:r w:rsidRPr="00DB4945">
        <w:rPr>
          <w:rFonts w:eastAsia="Calibri" w:cs="Sylfaen"/>
          <w:b/>
          <w:bCs/>
          <w:szCs w:val="24"/>
          <w:lang w:val="hy-AM"/>
        </w:rPr>
        <w:t>առարկան</w:t>
      </w:r>
      <w:r w:rsidRPr="00DB4945">
        <w:rPr>
          <w:rFonts w:eastAsia="Calibri" w:cs="Times New Roman"/>
          <w:szCs w:val="24"/>
          <w:lang w:val="hy-AM"/>
        </w:rPr>
        <w:t xml:space="preserve"> </w:t>
      </w:r>
    </w:p>
    <w:p w:rsidR="00DB4945" w:rsidRPr="00DB4945" w:rsidRDefault="00DB4945" w:rsidP="00597455">
      <w:pPr>
        <w:spacing w:line="360" w:lineRule="auto"/>
        <w:ind w:firstLine="720"/>
        <w:jc w:val="both"/>
        <w:rPr>
          <w:rFonts w:eastAsia="Calibri" w:cs="Times New Roman"/>
          <w:szCs w:val="24"/>
          <w:lang w:val="hy-AM"/>
        </w:rPr>
      </w:pPr>
      <w:r>
        <w:rPr>
          <w:rFonts w:eastAsia="Calibri" w:cs="Times New Roman"/>
          <w:szCs w:val="24"/>
          <w:lang w:val="hy-AM"/>
        </w:rPr>
        <w:t xml:space="preserve">Որոշման նախագծով կարգավորվում է բնակարանի գնման վկայագրի գործողության </w:t>
      </w:r>
      <w:r w:rsidR="00092B78" w:rsidRPr="009936D2">
        <w:rPr>
          <w:rFonts w:eastAsia="Calibri" w:cs="Times New Roman"/>
          <w:szCs w:val="24"/>
          <w:lang w:val="hy-AM"/>
        </w:rPr>
        <w:t>և դրա համար դիմելու ժամկետը</w:t>
      </w:r>
      <w:r>
        <w:rPr>
          <w:rFonts w:eastAsia="Calibri" w:cs="Times New Roman"/>
          <w:szCs w:val="24"/>
          <w:lang w:val="hy-AM"/>
        </w:rPr>
        <w:t xml:space="preserve">՝ լուծելով մանկատան շրջանավարտների բնակարանային խնդիրը։ </w:t>
      </w:r>
    </w:p>
    <w:p w:rsidR="00BD7BE4" w:rsidRPr="00DB4945" w:rsidRDefault="00B864A6" w:rsidP="00597455">
      <w:pPr>
        <w:spacing w:line="360" w:lineRule="auto"/>
        <w:ind w:firstLine="720"/>
        <w:jc w:val="both"/>
        <w:rPr>
          <w:rFonts w:eastAsia="Calibri" w:cs="Times New Roman"/>
          <w:szCs w:val="24"/>
          <w:lang w:val="hy-AM"/>
        </w:rPr>
      </w:pPr>
      <w:r w:rsidRPr="009936D2">
        <w:rPr>
          <w:rFonts w:eastAsia="Calibri" w:cs="Times New Roman"/>
          <w:b/>
          <w:bCs/>
          <w:szCs w:val="24"/>
          <w:lang w:val="hy-AM"/>
        </w:rPr>
        <w:t>3</w:t>
      </w:r>
      <w:r w:rsidR="00DB4945" w:rsidRPr="00DB4945">
        <w:rPr>
          <w:rFonts w:eastAsia="Calibri" w:cs="Times New Roman"/>
          <w:b/>
          <w:bCs/>
          <w:szCs w:val="24"/>
          <w:lang w:val="hy-AM"/>
        </w:rPr>
        <w:t xml:space="preserve">. </w:t>
      </w:r>
      <w:r w:rsidR="00BD7BE4" w:rsidRPr="00DB4945">
        <w:rPr>
          <w:rFonts w:eastAsia="Calibri" w:cs="Sylfaen"/>
          <w:b/>
          <w:bCs/>
          <w:szCs w:val="24"/>
          <w:lang w:val="hy-AM"/>
        </w:rPr>
        <w:t>Իրավական</w:t>
      </w:r>
      <w:r w:rsidR="00BD7BE4" w:rsidRPr="00DB4945">
        <w:rPr>
          <w:rFonts w:eastAsia="Calibri" w:cs="Times New Roman"/>
          <w:b/>
          <w:bCs/>
          <w:szCs w:val="24"/>
          <w:lang w:val="hy-AM"/>
        </w:rPr>
        <w:t xml:space="preserve"> </w:t>
      </w:r>
      <w:r w:rsidR="00BD7BE4" w:rsidRPr="00DB4945">
        <w:rPr>
          <w:rFonts w:eastAsia="Calibri" w:cs="Sylfaen"/>
          <w:b/>
          <w:bCs/>
          <w:szCs w:val="24"/>
          <w:lang w:val="hy-AM"/>
        </w:rPr>
        <w:t>ակտի</w:t>
      </w:r>
      <w:r w:rsidR="00BD7BE4" w:rsidRPr="00DB4945">
        <w:rPr>
          <w:rFonts w:eastAsia="Calibri" w:cs="Times New Roman"/>
          <w:b/>
          <w:bCs/>
          <w:szCs w:val="24"/>
          <w:lang w:val="hy-AM"/>
        </w:rPr>
        <w:t xml:space="preserve"> </w:t>
      </w:r>
      <w:r w:rsidR="00BD7BE4" w:rsidRPr="00DB4945">
        <w:rPr>
          <w:rFonts w:eastAsia="Calibri" w:cs="Sylfaen"/>
          <w:b/>
          <w:bCs/>
          <w:szCs w:val="24"/>
          <w:lang w:val="hy-AM"/>
        </w:rPr>
        <w:t>կիրառման</w:t>
      </w:r>
      <w:r w:rsidR="00BD7BE4" w:rsidRPr="00DB4945">
        <w:rPr>
          <w:rFonts w:eastAsia="Calibri" w:cs="Times New Roman"/>
          <w:b/>
          <w:bCs/>
          <w:szCs w:val="24"/>
          <w:lang w:val="hy-AM"/>
        </w:rPr>
        <w:t xml:space="preserve"> </w:t>
      </w:r>
      <w:r w:rsidR="00BD7BE4" w:rsidRPr="00DB4945">
        <w:rPr>
          <w:rFonts w:eastAsia="Calibri" w:cs="Sylfaen"/>
          <w:b/>
          <w:bCs/>
          <w:szCs w:val="24"/>
          <w:lang w:val="hy-AM"/>
        </w:rPr>
        <w:t>դեպքում</w:t>
      </w:r>
      <w:r w:rsidR="00BD7BE4" w:rsidRPr="00DB4945">
        <w:rPr>
          <w:rFonts w:eastAsia="Calibri" w:cs="Times New Roman"/>
          <w:b/>
          <w:bCs/>
          <w:szCs w:val="24"/>
          <w:lang w:val="hy-AM"/>
        </w:rPr>
        <w:t xml:space="preserve"> </w:t>
      </w:r>
      <w:r w:rsidR="00BD7BE4" w:rsidRPr="00DB4945">
        <w:rPr>
          <w:rFonts w:eastAsia="Calibri" w:cs="Sylfaen"/>
          <w:b/>
          <w:bCs/>
          <w:szCs w:val="24"/>
          <w:lang w:val="hy-AM"/>
        </w:rPr>
        <w:t>ակնկալվող</w:t>
      </w:r>
      <w:r w:rsidR="00BD7BE4" w:rsidRPr="00DB4945">
        <w:rPr>
          <w:rFonts w:eastAsia="Calibri" w:cs="Times New Roman"/>
          <w:b/>
          <w:bCs/>
          <w:szCs w:val="24"/>
          <w:lang w:val="hy-AM"/>
        </w:rPr>
        <w:t xml:space="preserve"> </w:t>
      </w:r>
      <w:r w:rsidR="00BD7BE4" w:rsidRPr="00DB4945">
        <w:rPr>
          <w:rFonts w:eastAsia="Calibri" w:cs="Sylfaen"/>
          <w:b/>
          <w:bCs/>
          <w:szCs w:val="24"/>
          <w:lang w:val="hy-AM"/>
        </w:rPr>
        <w:t>արդյունքը</w:t>
      </w:r>
      <w:r w:rsidR="00BD7BE4" w:rsidRPr="00DB4945">
        <w:rPr>
          <w:rFonts w:eastAsia="Calibri" w:cs="Times New Roman"/>
          <w:szCs w:val="24"/>
          <w:lang w:val="hy-AM"/>
        </w:rPr>
        <w:t xml:space="preserve"> </w:t>
      </w:r>
    </w:p>
    <w:p w:rsidR="00BD7BE4" w:rsidRPr="00DB4945" w:rsidRDefault="00BD7BE4" w:rsidP="00597455">
      <w:pPr>
        <w:spacing w:line="360" w:lineRule="auto"/>
        <w:ind w:firstLine="720"/>
        <w:jc w:val="both"/>
        <w:rPr>
          <w:rFonts w:eastAsia="Calibri" w:cs="Times New Roman"/>
          <w:szCs w:val="24"/>
          <w:lang w:val="hy-AM"/>
        </w:rPr>
      </w:pPr>
      <w:r>
        <w:rPr>
          <w:rFonts w:eastAsia="Calibri" w:cs="GHEA Grapalat"/>
          <w:szCs w:val="24"/>
          <w:lang w:val="hy-AM"/>
        </w:rPr>
        <w:t>Մանկատան շրջանավարտների</w:t>
      </w:r>
      <w:r w:rsidRPr="00DB4945">
        <w:rPr>
          <w:rFonts w:eastAsia="Calibri" w:cs="GHEA Grapalat"/>
          <w:szCs w:val="24"/>
          <w:lang w:val="hy-AM"/>
        </w:rPr>
        <w:t xml:space="preserve"> բնակարանային խնդրի լուծում</w:t>
      </w:r>
      <w:r w:rsidRPr="00DB4945">
        <w:rPr>
          <w:rFonts w:eastAsia="Calibri" w:cs="GHEA Grapalat"/>
          <w:b/>
          <w:szCs w:val="24"/>
          <w:lang w:val="hy-AM"/>
        </w:rPr>
        <w:t>:</w:t>
      </w:r>
    </w:p>
    <w:p w:rsidR="00DB4945" w:rsidRPr="009936D2" w:rsidRDefault="00BD7BE4" w:rsidP="00597455">
      <w:pPr>
        <w:spacing w:line="360" w:lineRule="auto"/>
        <w:ind w:firstLine="720"/>
        <w:jc w:val="both"/>
        <w:rPr>
          <w:rFonts w:eastAsia="Calibri" w:cs="Times New Roman"/>
          <w:b/>
          <w:bCs/>
          <w:szCs w:val="24"/>
          <w:lang w:val="hy-AM"/>
        </w:rPr>
      </w:pPr>
      <w:r w:rsidRPr="009936D2">
        <w:rPr>
          <w:rFonts w:eastAsia="Calibri" w:cs="Times New Roman"/>
          <w:b/>
          <w:bCs/>
          <w:szCs w:val="24"/>
          <w:lang w:val="hy-AM"/>
        </w:rPr>
        <w:t>4. Տեղեկատվություն</w:t>
      </w:r>
    </w:p>
    <w:p w:rsidR="00716D37" w:rsidRPr="00716D37" w:rsidRDefault="00716D37" w:rsidP="00597455">
      <w:pPr>
        <w:spacing w:line="360" w:lineRule="auto"/>
        <w:ind w:firstLine="720"/>
        <w:jc w:val="both"/>
        <w:rPr>
          <w:rFonts w:eastAsia="Calibri" w:cs="Times New Roman"/>
          <w:bCs/>
          <w:szCs w:val="24"/>
          <w:lang w:val="hy-AM"/>
        </w:rPr>
      </w:pPr>
      <w:r>
        <w:rPr>
          <w:rFonts w:eastAsia="Calibri" w:cs="Times New Roman"/>
          <w:bCs/>
          <w:szCs w:val="24"/>
          <w:lang w:val="hy-AM"/>
        </w:rPr>
        <w:t xml:space="preserve">Որոշման </w:t>
      </w:r>
      <w:r w:rsidR="0006108C">
        <w:rPr>
          <w:rFonts w:eastAsia="Calibri" w:cs="Times New Roman"/>
          <w:bCs/>
          <w:szCs w:val="24"/>
          <w:lang w:val="hy-AM"/>
        </w:rPr>
        <w:t>նախագծի</w:t>
      </w:r>
      <w:r>
        <w:rPr>
          <w:rFonts w:eastAsia="Calibri" w:cs="Times New Roman"/>
          <w:bCs/>
          <w:szCs w:val="24"/>
          <w:lang w:val="hy-AM"/>
        </w:rPr>
        <w:t xml:space="preserve"> ընդունման պարագայում լրացուցիչ ֆինանսական միջոցներ անհրաժեշտ չեն և պետական բյուջեում եկամուտների և ծախսերի փոփոխություններ չեն սպասվում։ </w:t>
      </w:r>
    </w:p>
    <w:p w:rsidR="00DB4945" w:rsidRPr="00DB4945" w:rsidRDefault="00DB4945" w:rsidP="00597455">
      <w:pPr>
        <w:spacing w:line="360" w:lineRule="auto"/>
        <w:ind w:firstLine="630"/>
        <w:rPr>
          <w:szCs w:val="24"/>
          <w:lang w:val="hy-AM"/>
        </w:rPr>
      </w:pPr>
    </w:p>
    <w:sectPr w:rsidR="00DB4945" w:rsidRPr="00DB4945" w:rsidSect="00597455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46C3" w:rsidRDefault="00AA46C3" w:rsidP="00DB4945">
      <w:pPr>
        <w:spacing w:line="240" w:lineRule="auto"/>
      </w:pPr>
      <w:r>
        <w:separator/>
      </w:r>
    </w:p>
  </w:endnote>
  <w:endnote w:type="continuationSeparator" w:id="0">
    <w:p w:rsidR="00AA46C3" w:rsidRDefault="00AA46C3" w:rsidP="00DB494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46C3" w:rsidRDefault="00AA46C3" w:rsidP="00DB4945">
      <w:pPr>
        <w:spacing w:line="240" w:lineRule="auto"/>
      </w:pPr>
      <w:r>
        <w:separator/>
      </w:r>
    </w:p>
  </w:footnote>
  <w:footnote w:type="continuationSeparator" w:id="0">
    <w:p w:rsidR="00AA46C3" w:rsidRDefault="00AA46C3" w:rsidP="00DB4945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2728"/>
    <w:rsid w:val="00033481"/>
    <w:rsid w:val="0006108C"/>
    <w:rsid w:val="00092B78"/>
    <w:rsid w:val="00100854"/>
    <w:rsid w:val="001D0F64"/>
    <w:rsid w:val="001D4042"/>
    <w:rsid w:val="00214CDF"/>
    <w:rsid w:val="00216159"/>
    <w:rsid w:val="00235B7B"/>
    <w:rsid w:val="00265895"/>
    <w:rsid w:val="002C475F"/>
    <w:rsid w:val="00312237"/>
    <w:rsid w:val="00372916"/>
    <w:rsid w:val="00392A88"/>
    <w:rsid w:val="00441674"/>
    <w:rsid w:val="004764F5"/>
    <w:rsid w:val="00482CD1"/>
    <w:rsid w:val="00597455"/>
    <w:rsid w:val="00657794"/>
    <w:rsid w:val="006E1787"/>
    <w:rsid w:val="00704C3C"/>
    <w:rsid w:val="00705A19"/>
    <w:rsid w:val="00716D37"/>
    <w:rsid w:val="008B2728"/>
    <w:rsid w:val="008B6C0C"/>
    <w:rsid w:val="009936D2"/>
    <w:rsid w:val="009A15AC"/>
    <w:rsid w:val="00A05A41"/>
    <w:rsid w:val="00A204A0"/>
    <w:rsid w:val="00A546B5"/>
    <w:rsid w:val="00AA46C3"/>
    <w:rsid w:val="00AC6C11"/>
    <w:rsid w:val="00B43E64"/>
    <w:rsid w:val="00B864A6"/>
    <w:rsid w:val="00BD7BE4"/>
    <w:rsid w:val="00D42B53"/>
    <w:rsid w:val="00DA2694"/>
    <w:rsid w:val="00DB4945"/>
    <w:rsid w:val="00DC2704"/>
    <w:rsid w:val="00DD1722"/>
    <w:rsid w:val="00ED4C5D"/>
    <w:rsid w:val="00FC1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C342F"/>
  <w15:docId w15:val="{02FEE42F-B58C-428E-81CB-730BBA6DE1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B4945"/>
    <w:rPr>
      <w:b/>
      <w:bCs/>
    </w:rPr>
  </w:style>
  <w:style w:type="paragraph" w:styleId="NormalWeb">
    <w:name w:val="Normal (Web)"/>
    <w:basedOn w:val="Normal"/>
    <w:uiPriority w:val="99"/>
    <w:unhideWhenUsed/>
    <w:rsid w:val="00DB4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Emphasis">
    <w:name w:val="Emphasis"/>
    <w:basedOn w:val="DefaultParagraphFont"/>
    <w:uiPriority w:val="20"/>
    <w:qFormat/>
    <w:rsid w:val="00DB4945"/>
    <w:rPr>
      <w:i/>
      <w:iCs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B4945"/>
    <w:pPr>
      <w:spacing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B4945"/>
    <w:rPr>
      <w:sz w:val="20"/>
      <w:szCs w:val="20"/>
    </w:rPr>
  </w:style>
  <w:style w:type="character" w:styleId="FootnoteReference">
    <w:name w:val="footnote reference"/>
    <w:aliases w:val="ftref,Footnote Reference Number,Footnote Reference_LVL6,Footnote Reference_LVL61,Footnote Reference_LVL62,Footnote Reference_LVL63,Footnote Reference_LVL64,16 Point,Superscript 6 Point,Знак сноски-FN,SUPERS"/>
    <w:rsid w:val="00DB4945"/>
    <w:rPr>
      <w:vertAlign w:val="superscript"/>
    </w:rPr>
  </w:style>
  <w:style w:type="character" w:styleId="Hyperlink">
    <w:name w:val="Hyperlink"/>
    <w:unhideWhenUsed/>
    <w:rsid w:val="00DB494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69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0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523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Astghik.Minasyan</dc:creator>
  <cp:keywords>https://mul2-mss.gov.am/tasks/461431/oneclick/Nakhagits_1555-pop.docx?token=9d6a6748f91394478cc636e691ed63b3</cp:keywords>
  <dc:description/>
  <cp:lastModifiedBy>Ashot Pirumyan</cp:lastModifiedBy>
  <cp:revision>63</cp:revision>
  <dcterms:created xsi:type="dcterms:W3CDTF">2021-05-07T10:45:00Z</dcterms:created>
  <dcterms:modified xsi:type="dcterms:W3CDTF">2021-05-18T09:46:00Z</dcterms:modified>
</cp:coreProperties>
</file>