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2020 ԹՎԱԿԱՆԻ ԱՊՐԻԼԻ 30-Ի N 718-Ն ՈՐՈՇՄԱՆ ՄԵՋ ԼՐԱՑՈՒՄ</w:t>
      </w:r>
      <w:r w:rsidR="00F161C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1437-Ն որոշմամբ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:rsidR="00E87F3C" w:rsidRDefault="00D25A13" w:rsidP="00D25A1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«Գովազդի մասին» օրենքի 15-րդ հոդվածի 7-րդ և </w:t>
      </w:r>
      <w:r w:rsidR="0011213E" w:rsidRPr="00E8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11213E" w:rsidRPr="00E87F3C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11213E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մասերով սահմանվել է, որ արգելվում է դեղերի, բուժտեխնիկայի և բուժական մեթոդների գովազդը` առանց Հայաստանի Հանրապետության առողջապահության նախարարության թույլտվության, արգելվում է այն դեղերի, բուժտեխնիկայի և բուժական մեթոդների գովազդը, որոնց կիրառումը պահանջում է բժշկի հատուկ նշանակում, ինչպես նաև որ բուժտեխնիկան և </w:t>
      </w: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 xml:space="preserve">բուժական մեթոդները զանգվածային տեղեկատվության էլեկտրոնային և տպագիր միջոցներով կամ արտաքին գովազդային վահանակների միջոցով գովազդելու դեպքում գովազդի վրա պետք է նշվեն Հայաստանի Հանրապետության առողջապահության նախարարության թույլտվության համարն ու ամսաթիվը: </w:t>
      </w:r>
    </w:p>
    <w:p w:rsidR="0046524C" w:rsidRDefault="00C94D63" w:rsidP="00D25A1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Աշխատանքային օրենսգրքի գլուխ 23-ով </w:t>
      </w:r>
      <w:r w:rsidR="0046524C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սահմանված աշխատողների անվտանգությա</w:t>
      </w:r>
      <w:r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 և առողջությ</w:t>
      </w:r>
      <w:r w:rsidR="0046524C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46524C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վերաբերյալ </w:t>
      </w:r>
      <w:r w:rsidR="00C21520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դրույթների պահանջներից ելնելով և </w:t>
      </w:r>
      <w:r w:rsidR="0046524C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հաշվի առնելով ոլորտային բարձր ռիսկայնությունը՝ անհրաժեշտություն է առաջացել աշխատողների առողջության պահպանման և անվտանգության ապահովման նորմերի կիրառման նկատմամբ</w:t>
      </w:r>
      <w:r w:rsid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46524C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C21520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համապատասխան ստուգաթերթերով</w:t>
      </w:r>
      <w:r w:rsid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C21520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6524C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վերահսկողությ</w:t>
      </w:r>
      <w:r w:rsidR="00C21520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46524C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 իրականաց</w:t>
      </w:r>
      <w:r w:rsidR="00C21520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նել</w:t>
      </w:r>
      <w:r w:rsidR="0046524C" w:rsidRP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նաև մշակող արդյունաբերության ոլորտում տնտեսական գործունեություն իրականացնող կազմակերպություններում:</w:t>
      </w:r>
      <w:r w:rsidR="0046524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D25A13" w:rsidRPr="00D25A13" w:rsidRDefault="00D25A13" w:rsidP="00D25A1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Վերո</w:t>
      </w:r>
      <w:r w:rsid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նշվածների</w:t>
      </w: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վերաբերյալ վերահսկող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ական գործառույթ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 վերապահված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են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Առողջապահական և աշխատանքի տեսչական մարմնի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ն, որի իրականացման համար քննարկվել, մշակվել և փորձարկվել են համապատասխան բնագավառի ստուգաթերթերը</w:t>
      </w: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7F693B" w:rsidRDefault="004B6F0A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հաստատել հետևյալ բնագավառների ստու</w:t>
      </w:r>
      <w:r w:rsidR="00A23F4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թերթերը</w:t>
      </w:r>
      <w:r w:rsidR="00A23F4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353C0A" w:rsidRPr="00353C0A" w:rsidRDefault="00353C0A" w:rsidP="00D7643E">
      <w:pPr>
        <w:pStyle w:val="ListParagraph"/>
        <w:numPr>
          <w:ilvl w:val="0"/>
          <w:numId w:val="6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/>
          <w:bCs/>
          <w:i/>
          <w:lang w:val="hy-AM" w:eastAsia="ru-RU"/>
        </w:rPr>
      </w:pPr>
      <w:r w:rsidRPr="00353C0A">
        <w:rPr>
          <w:rFonts w:ascii="GHEA Grapalat" w:hAnsi="GHEA Grapalat"/>
          <w:b/>
          <w:bCs/>
          <w:i/>
          <w:lang w:val="hy-AM" w:eastAsia="ru-RU"/>
        </w:rPr>
        <w:t xml:space="preserve">Բժշկական օգնության և սպասարկման </w:t>
      </w:r>
      <w:r w:rsidR="004E230E" w:rsidRPr="00353C0A"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801FD3" w:rsidRDefault="00801FD3" w:rsidP="00353C0A">
      <w:pPr>
        <w:pStyle w:val="ListParagraph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Cs/>
          <w:i/>
          <w:lang w:val="hy-AM" w:eastAsia="ru-RU"/>
        </w:rPr>
      </w:pPr>
      <w:r w:rsidRPr="009B2386">
        <w:rPr>
          <w:rFonts w:ascii="GHEA Grapalat" w:hAnsi="GHEA Grapalat"/>
          <w:bCs/>
          <w:i/>
          <w:lang w:val="hy-AM" w:eastAsia="ru-RU"/>
        </w:rPr>
        <w:t>«</w:t>
      </w:r>
      <w:r w:rsidR="00C209B4">
        <w:rPr>
          <w:rFonts w:ascii="GHEA Grapalat" w:hAnsi="GHEA Grapalat" w:cs="Times New Roman"/>
          <w:bCs/>
          <w:i/>
          <w:sz w:val="24"/>
          <w:szCs w:val="24"/>
          <w:lang w:val="hy-AM" w:eastAsia="ru-RU"/>
        </w:rPr>
        <w:t>Գովազդի թույլտվության</w:t>
      </w:r>
      <w:r w:rsidR="001D543F" w:rsidRPr="001D543F">
        <w:rPr>
          <w:rFonts w:ascii="GHEA Grapalat" w:hAnsi="GHEA Grapalat"/>
          <w:bCs/>
          <w:i/>
          <w:lang w:val="hy-AM" w:eastAsia="ru-RU"/>
        </w:rPr>
        <w:t xml:space="preserve"> </w:t>
      </w:r>
      <w:r w:rsidR="00B22629" w:rsidRPr="00B22629">
        <w:rPr>
          <w:rFonts w:ascii="GHEA Grapalat" w:hAnsi="GHEA Grapalat" w:cs="Times New Roman"/>
          <w:bCs/>
          <w:i/>
          <w:sz w:val="24"/>
          <w:szCs w:val="24"/>
          <w:lang w:val="hy-AM" w:eastAsia="ru-RU"/>
        </w:rPr>
        <w:t>նորմերի նվազագույն պահանջների կատարման նկատմամբ</w:t>
      </w:r>
      <w:r w:rsidR="00B22629">
        <w:rPr>
          <w:rFonts w:ascii="GHEA Grapalat" w:hAnsi="GHEA Grapalat" w:cs="Times New Roman"/>
          <w:bCs/>
          <w:i/>
          <w:sz w:val="24"/>
          <w:szCs w:val="24"/>
          <w:lang w:val="hy-AM" w:eastAsia="ru-RU"/>
        </w:rPr>
        <w:t xml:space="preserve"> </w:t>
      </w:r>
      <w:r w:rsidR="001D543F" w:rsidRPr="007C5A56">
        <w:rPr>
          <w:rFonts w:ascii="GHEA Grapalat" w:hAnsi="GHEA Grapalat" w:cs="Times New Roman"/>
          <w:bCs/>
          <w:i/>
          <w:sz w:val="24"/>
          <w:szCs w:val="24"/>
          <w:lang w:val="hy-AM" w:eastAsia="ru-RU"/>
        </w:rPr>
        <w:t>վերահսկողությ</w:t>
      </w:r>
      <w:r w:rsidR="00353C0A" w:rsidRPr="007C5A56">
        <w:rPr>
          <w:rFonts w:ascii="GHEA Grapalat" w:hAnsi="GHEA Grapalat" w:cs="Times New Roman"/>
          <w:bCs/>
          <w:i/>
          <w:sz w:val="24"/>
          <w:szCs w:val="24"/>
          <w:lang w:val="hy-AM" w:eastAsia="ru-RU"/>
        </w:rPr>
        <w:t>ու</w:t>
      </w:r>
      <w:r w:rsidR="001D543F" w:rsidRPr="007C5A56">
        <w:rPr>
          <w:rFonts w:ascii="GHEA Grapalat" w:hAnsi="GHEA Grapalat" w:cs="Times New Roman"/>
          <w:bCs/>
          <w:i/>
          <w:sz w:val="24"/>
          <w:szCs w:val="24"/>
          <w:lang w:val="hy-AM" w:eastAsia="ru-RU"/>
        </w:rPr>
        <w:t>ն</w:t>
      </w:r>
      <w:r w:rsidRPr="001D543F">
        <w:rPr>
          <w:rFonts w:ascii="GHEA Grapalat" w:hAnsi="GHEA Grapalat"/>
          <w:bCs/>
          <w:i/>
          <w:lang w:val="hy-AM" w:eastAsia="ru-RU"/>
        </w:rPr>
        <w:t>»,</w:t>
      </w:r>
      <w:r w:rsidR="007C5A56">
        <w:rPr>
          <w:rFonts w:ascii="GHEA Grapalat" w:hAnsi="GHEA Grapalat"/>
          <w:bCs/>
          <w:i/>
          <w:lang w:val="hy-AM" w:eastAsia="ru-RU"/>
        </w:rPr>
        <w:t xml:space="preserve"> որն ընդգրկում է 6 հարց,</w:t>
      </w:r>
      <w:bookmarkStart w:id="0" w:name="_GoBack"/>
      <w:bookmarkEnd w:id="0"/>
    </w:p>
    <w:p w:rsidR="00353C0A" w:rsidRPr="00353C0A" w:rsidRDefault="00353C0A" w:rsidP="00353C0A">
      <w:pPr>
        <w:pStyle w:val="ListParagraph"/>
        <w:numPr>
          <w:ilvl w:val="0"/>
          <w:numId w:val="6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hAnsi="GHEA Grapalat"/>
          <w:b/>
          <w:bCs/>
          <w:i/>
          <w:lang w:val="hy-AM" w:eastAsia="ru-RU"/>
        </w:rPr>
      </w:pPr>
      <w:r>
        <w:rPr>
          <w:rFonts w:ascii="GHEA Grapalat" w:hAnsi="GHEA Grapalat"/>
          <w:b/>
          <w:bCs/>
          <w:i/>
          <w:lang w:val="hy-AM" w:eastAsia="ru-RU"/>
        </w:rPr>
        <w:t>Ա</w:t>
      </w:r>
      <w:r w:rsidRPr="00353C0A">
        <w:rPr>
          <w:rFonts w:ascii="GHEA Grapalat" w:hAnsi="GHEA Grapalat"/>
          <w:b/>
          <w:bCs/>
          <w:i/>
          <w:lang w:val="hy-AM" w:eastAsia="ru-RU"/>
        </w:rPr>
        <w:t xml:space="preserve">շխատողների առողջության պահպանման </w:t>
      </w:r>
      <w:r>
        <w:rPr>
          <w:rFonts w:ascii="GHEA Grapalat" w:hAnsi="GHEA Grapalat"/>
          <w:b/>
          <w:bCs/>
          <w:i/>
          <w:lang w:val="hy-AM" w:eastAsia="ru-RU"/>
        </w:rPr>
        <w:t>և</w:t>
      </w:r>
      <w:r w:rsidRPr="00353C0A">
        <w:rPr>
          <w:rFonts w:ascii="GHEA Grapalat" w:hAnsi="GHEA Grapalat"/>
          <w:b/>
          <w:bCs/>
          <w:i/>
          <w:lang w:val="hy-AM" w:eastAsia="ru-RU"/>
        </w:rPr>
        <w:t xml:space="preserve"> անվտանգության ապահովման</w:t>
      </w:r>
    </w:p>
    <w:p w:rsidR="00353C0A" w:rsidRDefault="00353C0A" w:rsidP="00353C0A">
      <w:pPr>
        <w:pStyle w:val="ListParagraph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/>
          <w:bCs/>
          <w:i/>
          <w:lang w:val="hy-AM" w:eastAsia="ru-RU"/>
        </w:rPr>
      </w:pPr>
      <w:r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353C0A" w:rsidRPr="00353C0A" w:rsidRDefault="00353C0A" w:rsidP="00353C0A">
      <w:pPr>
        <w:pStyle w:val="ListParagraph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/>
          <w:bCs/>
          <w:i/>
          <w:lang w:val="hy-AM" w:eastAsia="ru-RU"/>
        </w:rPr>
      </w:pPr>
      <w:r w:rsidRPr="009B2386">
        <w:rPr>
          <w:rFonts w:ascii="GHEA Grapalat" w:hAnsi="GHEA Grapalat"/>
          <w:bCs/>
          <w:i/>
          <w:lang w:val="hy-AM" w:eastAsia="ru-RU"/>
        </w:rPr>
        <w:t>«</w:t>
      </w:r>
      <w:r w:rsidRPr="00353C0A">
        <w:rPr>
          <w:rFonts w:ascii="GHEA Grapalat" w:hAnsi="GHEA Grapalat" w:cs="Times New Roman"/>
          <w:bCs/>
          <w:i/>
          <w:sz w:val="24"/>
          <w:szCs w:val="24"/>
          <w:lang w:val="hy-AM" w:eastAsia="ru-RU"/>
        </w:rPr>
        <w:t>Մշակող արդյունաբերության ոլորտում տնտեսական գործունեություն իրականացնող կազմակերպություններում աշխատողների առողջության պահպանման և անվտանգության ապահովման նորմերի կիրառման նկատմամբ</w:t>
      </w:r>
      <w:r w:rsidRPr="001D543F">
        <w:rPr>
          <w:rFonts w:ascii="GHEA Grapalat" w:hAnsi="GHEA Grapalat"/>
          <w:bCs/>
          <w:i/>
          <w:lang w:val="hy-AM" w:eastAsia="ru-RU"/>
        </w:rPr>
        <w:t xml:space="preserve"> վերահսկողությ</w:t>
      </w:r>
      <w:r>
        <w:rPr>
          <w:rFonts w:ascii="GHEA Grapalat" w:hAnsi="GHEA Grapalat"/>
          <w:bCs/>
          <w:i/>
          <w:lang w:val="hy-AM" w:eastAsia="ru-RU"/>
        </w:rPr>
        <w:t>ու</w:t>
      </w:r>
      <w:r w:rsidRPr="001D543F">
        <w:rPr>
          <w:rFonts w:ascii="GHEA Grapalat" w:hAnsi="GHEA Grapalat"/>
          <w:bCs/>
          <w:i/>
          <w:lang w:val="hy-AM" w:eastAsia="ru-RU"/>
        </w:rPr>
        <w:t>ն</w:t>
      </w:r>
      <w:r>
        <w:rPr>
          <w:rFonts w:ascii="GHEA Grapalat" w:hAnsi="GHEA Grapalat"/>
          <w:bCs/>
          <w:i/>
          <w:lang w:val="hy-AM" w:eastAsia="ru-RU"/>
        </w:rPr>
        <w:t>»</w:t>
      </w:r>
      <w:r w:rsidR="007C5A56" w:rsidRPr="001D543F">
        <w:rPr>
          <w:rFonts w:ascii="GHEA Grapalat" w:hAnsi="GHEA Grapalat"/>
          <w:bCs/>
          <w:i/>
          <w:lang w:val="hy-AM" w:eastAsia="ru-RU"/>
        </w:rPr>
        <w:t>,</w:t>
      </w:r>
      <w:r w:rsidR="007C5A56">
        <w:rPr>
          <w:rFonts w:ascii="GHEA Grapalat" w:hAnsi="GHEA Grapalat"/>
          <w:bCs/>
          <w:i/>
          <w:lang w:val="hy-AM" w:eastAsia="ru-RU"/>
        </w:rPr>
        <w:t xml:space="preserve"> որն ընդգրկում է 6</w:t>
      </w:r>
      <w:r w:rsidR="007C5A56">
        <w:rPr>
          <w:rFonts w:ascii="GHEA Grapalat" w:hAnsi="GHEA Grapalat"/>
          <w:bCs/>
          <w:i/>
          <w:lang w:val="hy-AM" w:eastAsia="ru-RU"/>
        </w:rPr>
        <w:t>0</w:t>
      </w:r>
      <w:r w:rsidR="007C5A56">
        <w:rPr>
          <w:rFonts w:ascii="GHEA Grapalat" w:hAnsi="GHEA Grapalat"/>
          <w:bCs/>
          <w:i/>
          <w:lang w:val="hy-AM" w:eastAsia="ru-RU"/>
        </w:rPr>
        <w:t xml:space="preserve"> հարց</w:t>
      </w:r>
      <w:r w:rsidRPr="00353C0A">
        <w:rPr>
          <w:rFonts w:ascii="GHEA Grapalat" w:hAnsi="GHEA Grapalat"/>
          <w:bCs/>
          <w:i/>
          <w:lang w:val="hy-AM" w:eastAsia="ru-RU"/>
        </w:rPr>
        <w:t>:</w:t>
      </w:r>
    </w:p>
    <w:p w:rsidR="00E75571" w:rsidRPr="004E4B69" w:rsidRDefault="00E75571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005A8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«Ստուգումների մասին» օրենքի 3-րդ հոդվածի 1.1-ին մասի համաձայն Ստուգաթերթերի հարցերը ձևավորվում են նվազագույն բավարարության սկզբունքի </w:t>
      </w:r>
      <w:r w:rsidRPr="004E4B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>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:rsidR="007215E5" w:rsidRDefault="007215E5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C2152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 մարդու կյանքին կամ առողջությանը, կենդանիներին, շրջակա միջավայրին, քաղաքացիների, իրավաբանական անձանց կամ պետության գույքային իրավունքներին:</w:t>
      </w:r>
    </w:p>
    <w:p w:rsidR="00D25A13" w:rsidRPr="00833476" w:rsidRDefault="00833476" w:rsidP="00D25A13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4E4B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Ռիսկը տնտեսավարող սուբյեկտի գործունեության արդյունքում մարդու կյանքին, առողջությանը,</w:t>
      </w:r>
      <w:r w:rsidRPr="0083347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շրջակա միջավայրին, պետության, իրավաբանական և ֆիզիկական անձանց գույքային շահերին, բնական և էներգետիկ պաշարների խնայողությանը վնաս հասցնելու հավանականությունն է` հաշվի առնելով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այդ վնասի ծանրության աստիճանը:</w:t>
      </w:r>
    </w:p>
    <w:p w:rsidR="00833476" w:rsidRPr="00005A88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83347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Ռիսկի վրա հիմնված ստուգումների համակարգի միջոցով ստուգում իրականացնող մարմինը ստուգումները նպատակաուղղում է դեպի այն ոլորտները և վերահսկման օբյեկտները, որոնք առավել ռիսկային են:</w:t>
      </w: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4B6F0A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 վարչապետի աշխատակազմի տեսչական մարմինների աշխատանքների համակարգման գրասենյակի կողմից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4E4B69" w:rsidRDefault="004E4B69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259E" w:rsidRDefault="00AF259E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9B3D97" w:rsidRDefault="009B3D97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9B3D97" w:rsidRDefault="009B3D97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9B3D97" w:rsidRDefault="009B3D97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9B3D97" w:rsidRDefault="009B3D97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9B3D97" w:rsidRDefault="009B3D97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2020 ԹՎԱԿԱՆԻ ԱՊՐԻԼԻ 30-Ի N 718-Ն ՈՐՈՇՄԱՆ ՄԵՋ ԼՐԱՑՈՒՄ</w:t>
      </w:r>
      <w:r w:rsidR="00F161C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ՀՀ ԿԱՌԱՎԱՐՈՒԹՅԱՆ ՈՐՈՇՄԱՆ </w:t>
      </w: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ԸՆԴՈՒՆՄԱՆ ԿԱՊԱԿՑՈՒԹՅԱՄԲ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ՀԱՅԱՍՏԱՆԻ ՀԱՆՐԱՊԵՏՈՒԹՅԱՆ ՊԵՏԱԿԱՆ ԲՅՈՒՋԵԻ ԵԿԱՄՏԱՅԻՆ </w:t>
      </w:r>
      <w:r w:rsidR="005D19C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ԵՎ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ԾԱԽՍԱՅԻՆ ՄԱՍԵՐՈՒՄ ՓՈՓՈԽՈՒԹՅՈՒՆՆԵՐԻ ՄԱՍԻՆ</w:t>
      </w: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p w:rsidR="004B6F0A" w:rsidRDefault="004B6F0A" w:rsidP="004E230E">
      <w:pPr>
        <w:tabs>
          <w:tab w:val="left" w:pos="415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</w:t>
      </w:r>
      <w:r w:rsidR="00360346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</w:t>
      </w: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անրապետության կառավարության 2020 թվականի ապրիլի 30-ի N 718-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</w:t>
      </w: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որոշման մեջ լրացում</w:t>
      </w:r>
      <w:r w:rsidR="00F161C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 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» ՀՀ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կապակցությամբ </w:t>
      </w:r>
      <w:r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ՏԵՂԵԿԱՆՔ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2020 ԹՎԱԿԱՆԻ ԱՊՐԻԼԻ 30-Ի N 718-Ն ՈՐՈՇՄԱՆ ՄԵՋ ԼՐԱՑՈՒՄ</w:t>
      </w:r>
      <w:r w:rsidR="00F161C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ՀՀ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ԸՆԴՈՒՆՄԱՆ ԿԱՊԱԿՑՈՒԹՅԱՄԲ ԱՅԼ ԻՐԱՎԱԿԱՆ ԱԿՏԵՐՈՒՄ ՓՈՓՈԽՈՒԹՅՈՒՆՆԵՐ ԿԱՄ ԼՐԱՑՈՒՄՆԵՐ ԿԱՏԱՐԵԼՈՒ ԱՆՀՐԱԺԵՇՏՈՒԹՅԱՆ ՄԱՍԻՆ</w:t>
      </w: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Cs/>
          <w:iCs/>
          <w:noProof/>
          <w:sz w:val="8"/>
          <w:szCs w:val="24"/>
          <w:lang w:val="hy-AM"/>
        </w:rPr>
      </w:pPr>
    </w:p>
    <w:p w:rsidR="00F57540" w:rsidRPr="000E7E81" w:rsidRDefault="00B03C89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Theme="minorHAnsi" w:eastAsia="Times New Roman" w:hAnsiTheme="minorHAnsi"/>
          <w:bCs/>
          <w:iCs/>
          <w:noProof/>
          <w:sz w:val="20"/>
          <w:szCs w:val="24"/>
          <w:lang w:val="hy-AM"/>
        </w:rPr>
      </w:pP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«Հայաստանի Հանրապետության կառավարության 2020 թվականի ապրիլի 30-ի N 718-Ն որոշման մեջ լրացում</w:t>
      </w:r>
      <w:r w:rsidR="00F161C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 մասին» </w:t>
      </w:r>
      <w:r w:rsidR="004B6F0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ՀՀ կառավարության որոշման </w:t>
      </w:r>
      <w:r w:rsidR="004B6F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F57540" w:rsidRPr="000E7E81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D1140"/>
    <w:rsid w:val="000E7E81"/>
    <w:rsid w:val="0011213E"/>
    <w:rsid w:val="00132DD0"/>
    <w:rsid w:val="00154130"/>
    <w:rsid w:val="00173EDB"/>
    <w:rsid w:val="001D543F"/>
    <w:rsid w:val="00353C0A"/>
    <w:rsid w:val="00360346"/>
    <w:rsid w:val="00383BD8"/>
    <w:rsid w:val="003F2193"/>
    <w:rsid w:val="00412F93"/>
    <w:rsid w:val="00425E8A"/>
    <w:rsid w:val="00453C84"/>
    <w:rsid w:val="0046524C"/>
    <w:rsid w:val="00471F2A"/>
    <w:rsid w:val="00473BDF"/>
    <w:rsid w:val="004A1A4D"/>
    <w:rsid w:val="004B6F0A"/>
    <w:rsid w:val="004E230E"/>
    <w:rsid w:val="004E4B69"/>
    <w:rsid w:val="005474E0"/>
    <w:rsid w:val="005D19CD"/>
    <w:rsid w:val="005E4272"/>
    <w:rsid w:val="00616624"/>
    <w:rsid w:val="00641304"/>
    <w:rsid w:val="006B4940"/>
    <w:rsid w:val="007215E5"/>
    <w:rsid w:val="00747F8F"/>
    <w:rsid w:val="0075170A"/>
    <w:rsid w:val="007C5A56"/>
    <w:rsid w:val="007F693B"/>
    <w:rsid w:val="00801FD3"/>
    <w:rsid w:val="008137A8"/>
    <w:rsid w:val="00833476"/>
    <w:rsid w:val="008A564D"/>
    <w:rsid w:val="008E5805"/>
    <w:rsid w:val="009138BA"/>
    <w:rsid w:val="00925DD8"/>
    <w:rsid w:val="009464BF"/>
    <w:rsid w:val="0097389F"/>
    <w:rsid w:val="00995F39"/>
    <w:rsid w:val="009B2386"/>
    <w:rsid w:val="009B3D97"/>
    <w:rsid w:val="009F6C3B"/>
    <w:rsid w:val="00A23F41"/>
    <w:rsid w:val="00AF16E0"/>
    <w:rsid w:val="00AF259E"/>
    <w:rsid w:val="00B03C89"/>
    <w:rsid w:val="00B21D11"/>
    <w:rsid w:val="00B22629"/>
    <w:rsid w:val="00BD258A"/>
    <w:rsid w:val="00C209B4"/>
    <w:rsid w:val="00C21520"/>
    <w:rsid w:val="00C25091"/>
    <w:rsid w:val="00C63A67"/>
    <w:rsid w:val="00C94D63"/>
    <w:rsid w:val="00CA54E0"/>
    <w:rsid w:val="00D252A4"/>
    <w:rsid w:val="00D25A13"/>
    <w:rsid w:val="00E75571"/>
    <w:rsid w:val="00E87F3C"/>
    <w:rsid w:val="00EB0FBD"/>
    <w:rsid w:val="00EC2154"/>
    <w:rsid w:val="00F161CF"/>
    <w:rsid w:val="00F2700B"/>
    <w:rsid w:val="00F5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633C6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56</cp:revision>
  <dcterms:created xsi:type="dcterms:W3CDTF">2021-05-21T05:56:00Z</dcterms:created>
  <dcterms:modified xsi:type="dcterms:W3CDTF">2021-05-21T11:37:00Z</dcterms:modified>
</cp:coreProperties>
</file>