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0AC7" w:rsidRPr="00641A69" w:rsidRDefault="00700AC7" w:rsidP="00641A69">
      <w:pPr>
        <w:spacing w:line="360" w:lineRule="auto"/>
        <w:jc w:val="center"/>
        <w:rPr>
          <w:rFonts w:ascii="GHEA Grapalat" w:hAnsi="GHEA Grapalat"/>
          <w:b/>
          <w:sz w:val="24"/>
          <w:szCs w:val="24"/>
          <w:lang w:val="hy-AM"/>
        </w:rPr>
      </w:pPr>
      <w:r w:rsidRPr="00641A69">
        <w:rPr>
          <w:rFonts w:ascii="GHEA Grapalat" w:hAnsi="GHEA Grapalat"/>
          <w:b/>
          <w:sz w:val="24"/>
          <w:szCs w:val="24"/>
          <w:lang w:val="hy-AM"/>
        </w:rPr>
        <w:t>ՀԻՄՆԱՎՈՐՈՒՄ</w:t>
      </w:r>
    </w:p>
    <w:p w:rsidR="00641A69" w:rsidRPr="009F769C" w:rsidRDefault="00641A69" w:rsidP="009F769C">
      <w:pPr>
        <w:spacing w:line="360" w:lineRule="auto"/>
        <w:jc w:val="center"/>
        <w:rPr>
          <w:rFonts w:ascii="GHEA Grapalat" w:hAnsi="GHEA Grapalat"/>
          <w:sz w:val="24"/>
          <w:szCs w:val="24"/>
          <w:lang w:val="af-ZA"/>
        </w:rPr>
      </w:pPr>
      <w:r w:rsidRPr="00641A69">
        <w:rPr>
          <w:rFonts w:ascii="GHEA Grapalat" w:hAnsi="GHEA Grapalat"/>
          <w:b/>
          <w:bCs/>
          <w:sz w:val="24"/>
          <w:szCs w:val="24"/>
          <w:lang w:val="hy-AM"/>
        </w:rPr>
        <w:t>«</w:t>
      </w:r>
      <w:r w:rsidR="00232503" w:rsidRPr="00232503">
        <w:rPr>
          <w:rFonts w:ascii="GHEA Grapalat" w:hAnsi="GHEA Grapalat"/>
          <w:b/>
          <w:bCs/>
          <w:sz w:val="24"/>
          <w:szCs w:val="24"/>
          <w:lang w:val="hy-AM"/>
        </w:rPr>
        <w:t>«ՀԱՅԱՍՏԱՆԻ ՀԱՆՐԱՊԵՏՈՒԹՅԱՆ 2021 ԹՎԱԿԱՆԻ ՊԵՏԱԿԱՆ ԲՅՈՒՋԵԻ ՄԱՍԻՆ» ՕՐԵՆՔՈՒՄ ՎԵՐԱԲԱՇԽՈՒՄ, ՀԱՅԱՍՏԱՆԻ  ՀԱՆՐԱՊԵՏՈՒԹՅԱՆ ԿԱՌԱՎԱՐՈՒԹՅԱՆ  2020  ԹՎԱԿԱՆԻ ԴԵԿՏԵՄԲԵՐԻ 30-Ի N 2215-Ն ՈՐՈՇՄԱՆ ՄԵՋ ՓՈՓՈԽՈՒԹՅՈՒՆՆԵՐ ԵՎ ԼՐԱՑՈՒՄՆԵՐ ԿԱՏԱՐԵԼՈՒ ՄԱՍԻՆ</w:t>
      </w:r>
      <w:r w:rsidRPr="00641A69">
        <w:rPr>
          <w:rFonts w:ascii="GHEA Grapalat" w:hAnsi="GHEA Grapalat"/>
          <w:b/>
          <w:bCs/>
          <w:sz w:val="24"/>
          <w:szCs w:val="24"/>
          <w:lang w:val="hy-AM"/>
        </w:rPr>
        <w:t xml:space="preserve">» </w:t>
      </w:r>
      <w:r w:rsidRPr="00641A69">
        <w:rPr>
          <w:rFonts w:ascii="GHEA Grapalat" w:hAnsi="GHEA Grapalat"/>
          <w:b/>
          <w:sz w:val="24"/>
          <w:szCs w:val="24"/>
          <w:lang w:val="hy-AM"/>
        </w:rPr>
        <w:t>ՀՀ ԿԱՌԱՎԱՐՈՒԹՅԱՆ ՈՐՈՇՄԱՆ ՆԱԽԱԳԾԻ</w:t>
      </w:r>
      <w:r w:rsidRPr="00641A69">
        <w:rPr>
          <w:rFonts w:ascii="GHEA Grapalat" w:hAnsi="GHEA Grapalat"/>
          <w:sz w:val="24"/>
          <w:szCs w:val="24"/>
          <w:lang w:val="hy-AM"/>
        </w:rPr>
        <w:t xml:space="preserve"> </w:t>
      </w:r>
      <w:r w:rsidRPr="00641A69">
        <w:rPr>
          <w:rFonts w:ascii="GHEA Grapalat" w:hAnsi="GHEA Grapalat"/>
          <w:b/>
          <w:sz w:val="24"/>
          <w:szCs w:val="24"/>
          <w:lang w:val="hy-AM"/>
        </w:rPr>
        <w:t>ՎԵՐԱԲԵՐՅԱԼ</w:t>
      </w:r>
    </w:p>
    <w:p w:rsidR="00641A69" w:rsidRPr="00641A69" w:rsidRDefault="00641A69" w:rsidP="00641A69">
      <w:pPr>
        <w:spacing w:line="360" w:lineRule="auto"/>
        <w:jc w:val="center"/>
        <w:rPr>
          <w:rFonts w:ascii="GHEA Grapalat" w:hAnsi="GHEA Grapalat"/>
          <w:sz w:val="24"/>
          <w:szCs w:val="24"/>
          <w:lang w:val="hy-AM"/>
        </w:rPr>
      </w:pPr>
      <w:r w:rsidRPr="00641A69">
        <w:rPr>
          <w:rFonts w:ascii="GHEA Grapalat" w:hAnsi="GHEA Grapalat"/>
          <w:b/>
          <w:bCs/>
          <w:sz w:val="24"/>
          <w:szCs w:val="24"/>
          <w:lang w:val="hy-AM"/>
        </w:rPr>
        <w:t xml:space="preserve"> </w:t>
      </w:r>
    </w:p>
    <w:p w:rsidR="00700AC7" w:rsidRPr="00641A69" w:rsidRDefault="00700AC7" w:rsidP="00641A69">
      <w:pPr>
        <w:pStyle w:val="NormalWeb"/>
        <w:tabs>
          <w:tab w:val="left" w:pos="720"/>
        </w:tabs>
        <w:spacing w:before="0" w:beforeAutospacing="0" w:after="0" w:afterAutospacing="0" w:line="360" w:lineRule="auto"/>
        <w:jc w:val="both"/>
        <w:rPr>
          <w:rFonts w:ascii="GHEA Grapalat" w:hAnsi="GHEA Grapalat"/>
          <w:b/>
          <w:lang w:val="hy-AM"/>
        </w:rPr>
      </w:pPr>
    </w:p>
    <w:p w:rsidR="00700AC7" w:rsidRPr="00641A69" w:rsidRDefault="00700AC7" w:rsidP="00641A69">
      <w:pPr>
        <w:pStyle w:val="NormalWeb"/>
        <w:tabs>
          <w:tab w:val="left" w:pos="720"/>
        </w:tabs>
        <w:spacing w:before="0" w:beforeAutospacing="0" w:after="0" w:afterAutospacing="0" w:line="360" w:lineRule="auto"/>
        <w:ind w:firstLine="709"/>
        <w:jc w:val="both"/>
        <w:rPr>
          <w:rFonts w:ascii="GHEA Grapalat" w:hAnsi="GHEA Grapalat"/>
          <w:b/>
          <w:lang w:val="hy-AM"/>
        </w:rPr>
      </w:pPr>
      <w:r w:rsidRPr="00641A69">
        <w:rPr>
          <w:rFonts w:ascii="GHEA Grapalat" w:hAnsi="GHEA Grapalat"/>
          <w:b/>
          <w:lang w:val="hy-AM"/>
        </w:rPr>
        <w:t>Իրավական</w:t>
      </w:r>
      <w:r w:rsidRPr="00641A69">
        <w:rPr>
          <w:rFonts w:ascii="GHEA Grapalat" w:hAnsi="GHEA Grapalat"/>
          <w:b/>
          <w:lang w:val="fr-FR"/>
        </w:rPr>
        <w:t xml:space="preserve"> </w:t>
      </w:r>
      <w:r w:rsidRPr="00641A69">
        <w:rPr>
          <w:rFonts w:ascii="GHEA Grapalat" w:hAnsi="GHEA Grapalat"/>
          <w:b/>
          <w:lang w:val="hy-AM"/>
        </w:rPr>
        <w:t>ակտի</w:t>
      </w:r>
      <w:r w:rsidRPr="00641A69">
        <w:rPr>
          <w:rFonts w:ascii="GHEA Grapalat" w:hAnsi="GHEA Grapalat"/>
          <w:b/>
          <w:lang w:val="fr-FR"/>
        </w:rPr>
        <w:t xml:space="preserve"> </w:t>
      </w:r>
      <w:r w:rsidRPr="00641A69">
        <w:rPr>
          <w:rFonts w:ascii="GHEA Grapalat" w:hAnsi="GHEA Grapalat"/>
          <w:b/>
          <w:lang w:val="hy-AM"/>
        </w:rPr>
        <w:t>ընդունման</w:t>
      </w:r>
      <w:r w:rsidRPr="00641A69">
        <w:rPr>
          <w:rFonts w:ascii="GHEA Grapalat" w:hAnsi="GHEA Grapalat"/>
          <w:b/>
          <w:lang w:val="fr-FR"/>
        </w:rPr>
        <w:t xml:space="preserve"> </w:t>
      </w:r>
      <w:r w:rsidRPr="00641A69">
        <w:rPr>
          <w:rFonts w:ascii="GHEA Grapalat" w:hAnsi="GHEA Grapalat"/>
          <w:b/>
          <w:lang w:val="hy-AM"/>
        </w:rPr>
        <w:t>անհրաժեշտությունը</w:t>
      </w:r>
      <w:r w:rsidRPr="00641A69">
        <w:rPr>
          <w:rFonts w:ascii="GHEA Grapalat" w:eastAsia="MS Mincho" w:hAnsi="MS Mincho" w:cs="MS Mincho"/>
          <w:b/>
          <w:lang w:val="hy-AM"/>
        </w:rPr>
        <w:t>․</w:t>
      </w:r>
      <w:r w:rsidRPr="00641A69">
        <w:rPr>
          <w:rFonts w:ascii="GHEA Grapalat" w:hAnsi="GHEA Grapalat"/>
          <w:b/>
          <w:lang w:val="hy-AM"/>
        </w:rPr>
        <w:t xml:space="preserve"> </w:t>
      </w:r>
    </w:p>
    <w:p w:rsidR="00790B69" w:rsidRPr="00232503" w:rsidRDefault="00D2695E" w:rsidP="00641A69">
      <w:pPr>
        <w:pStyle w:val="NormalWeb"/>
        <w:spacing w:line="360" w:lineRule="auto"/>
        <w:ind w:firstLine="709"/>
        <w:jc w:val="both"/>
        <w:rPr>
          <w:rFonts w:ascii="GHEA Grapalat" w:hAnsi="GHEA Grapalat"/>
          <w:lang w:val="hy-AM"/>
        </w:rPr>
      </w:pPr>
      <w:r>
        <w:rPr>
          <w:rFonts w:ascii="GHEA Grapalat" w:hAnsi="GHEA Grapalat"/>
          <w:lang w:val="hy-AM"/>
        </w:rPr>
        <w:t>ՀՀ</w:t>
      </w:r>
      <w:r w:rsidR="00873341">
        <w:rPr>
          <w:rFonts w:ascii="GHEA Grapalat" w:hAnsi="GHEA Grapalat"/>
          <w:lang w:val="hy-AM"/>
        </w:rPr>
        <w:t xml:space="preserve"> կառավարության որոշման նախագծով ն</w:t>
      </w:r>
      <w:r w:rsidR="00700AC7" w:rsidRPr="00641A69">
        <w:rPr>
          <w:rFonts w:ascii="GHEA Grapalat" w:hAnsi="GHEA Grapalat"/>
          <w:lang w:val="hy-AM"/>
        </w:rPr>
        <w:t xml:space="preserve">ախատեսվում է </w:t>
      </w:r>
      <w:r w:rsidR="00232503" w:rsidRPr="00232503">
        <w:rPr>
          <w:rFonts w:ascii="GHEA Grapalat" w:hAnsi="GHEA Grapalat"/>
          <w:lang w:val="hy-AM"/>
        </w:rPr>
        <w:t xml:space="preserve">ՀՀ կրթության, գիտության, մշակույթի և սպորտի նախարարության 2021 թվականի հաստատված բյուջեով նախատեսված ծրագրերից վերաբաշխման միջոցով  </w:t>
      </w:r>
      <w:r w:rsidR="00232503">
        <w:rPr>
          <w:rFonts w:ascii="GHEA Grapalat" w:hAnsi="GHEA Grapalat"/>
          <w:lang w:val="hy-AM"/>
        </w:rPr>
        <w:t>50,000.0</w:t>
      </w:r>
      <w:r w:rsidR="00232503" w:rsidRPr="00232503">
        <w:rPr>
          <w:rFonts w:ascii="GHEA Grapalat" w:hAnsi="GHEA Grapalat"/>
          <w:lang w:val="hy-AM"/>
        </w:rPr>
        <w:t xml:space="preserve"> հազար դրամ</w:t>
      </w:r>
      <w:r w:rsidR="00232503">
        <w:rPr>
          <w:rFonts w:ascii="GHEA Grapalat" w:hAnsi="GHEA Grapalat"/>
          <w:lang w:val="hy-AM"/>
        </w:rPr>
        <w:t>՝</w:t>
      </w:r>
      <w:r w:rsidR="00232503" w:rsidRPr="00232503">
        <w:rPr>
          <w:rFonts w:ascii="GHEA Grapalat" w:hAnsi="GHEA Grapalat"/>
          <w:lang w:val="hy-AM"/>
        </w:rPr>
        <w:t xml:space="preserve"> բյուջետային ծախսերի տնտեսագիտական դասակարգման «</w:t>
      </w:r>
      <w:r w:rsidR="00232503">
        <w:rPr>
          <w:rFonts w:ascii="GHEA Grapalat" w:hAnsi="GHEA Grapalat"/>
          <w:lang w:val="hy-AM"/>
        </w:rPr>
        <w:t>Այլ ընթացիկ դրամաշնորհներ» հոդվածով և դրամաշնորհային պայմանագրի հիման վրա հատկացնել «</w:t>
      </w:r>
      <w:r w:rsidR="00232503" w:rsidRPr="00232503">
        <w:rPr>
          <w:rFonts w:ascii="GHEA Grapalat" w:hAnsi="GHEA Grapalat"/>
          <w:lang w:val="hy-AM"/>
        </w:rPr>
        <w:t>Հայաստանի ֆուտբոլի ֆեդերացիա</w:t>
      </w:r>
      <w:r w:rsidR="00232503">
        <w:rPr>
          <w:rFonts w:ascii="GHEA Grapalat" w:hAnsi="GHEA Grapalat"/>
          <w:lang w:val="hy-AM"/>
        </w:rPr>
        <w:t>» ՀԿ-ին</w:t>
      </w:r>
      <w:r w:rsidR="00FB0D3C" w:rsidRPr="00641A69">
        <w:rPr>
          <w:rFonts w:ascii="GHEA Grapalat" w:hAnsi="GHEA Grapalat"/>
          <w:lang w:val="hy-AM"/>
        </w:rPr>
        <w:t>:</w:t>
      </w:r>
      <w:r w:rsidR="00232503">
        <w:rPr>
          <w:rFonts w:ascii="GHEA Grapalat" w:hAnsi="GHEA Grapalat"/>
          <w:lang w:val="hy-AM"/>
        </w:rPr>
        <w:t xml:space="preserve"> </w:t>
      </w:r>
    </w:p>
    <w:p w:rsidR="006B3F58" w:rsidRPr="00D33734" w:rsidRDefault="006B3F58" w:rsidP="006B3F58">
      <w:pPr>
        <w:pStyle w:val="NormalWeb"/>
        <w:spacing w:line="360" w:lineRule="auto"/>
        <w:ind w:firstLine="709"/>
        <w:jc w:val="both"/>
        <w:rPr>
          <w:rFonts w:ascii="Sylfaen" w:hAnsi="Sylfaen" w:cs="Sylfaen"/>
          <w:b/>
          <w:lang w:val="hy-AM" w:eastAsia="ru-RU"/>
        </w:rPr>
      </w:pPr>
      <w:r w:rsidRPr="002D13FD">
        <w:rPr>
          <w:rFonts w:ascii="GHEA Grapalat" w:hAnsi="GHEA Grapalat" w:cs="Sylfaen"/>
          <w:b/>
          <w:lang w:val="hy-AM" w:eastAsia="ru-RU"/>
        </w:rPr>
        <w:t>Ընթացիկ իրավիճակը և խնդիրները</w:t>
      </w:r>
      <w:r>
        <w:rPr>
          <w:rFonts w:ascii="Sylfaen" w:hAnsi="Sylfaen" w:cs="Sylfaen"/>
          <w:b/>
          <w:lang w:val="hy-AM" w:eastAsia="ru-RU"/>
        </w:rPr>
        <w:t>.</w:t>
      </w:r>
    </w:p>
    <w:p w:rsidR="00232503" w:rsidRDefault="00232503" w:rsidP="00232503">
      <w:pPr>
        <w:pStyle w:val="NormalWeb"/>
        <w:spacing w:line="360" w:lineRule="auto"/>
        <w:ind w:firstLine="709"/>
        <w:jc w:val="both"/>
        <w:rPr>
          <w:rFonts w:ascii="GHEA Grapalat" w:hAnsi="GHEA Grapalat"/>
          <w:lang w:val="hy-AM"/>
        </w:rPr>
      </w:pPr>
      <w:r w:rsidRPr="00232503">
        <w:rPr>
          <w:rFonts w:ascii="GHEA Grapalat" w:hAnsi="GHEA Grapalat"/>
          <w:lang w:val="hy-AM"/>
        </w:rPr>
        <w:t>Հայաստանի ֆուտբոլի ֆեդերացիայի ազգային հավաքական թիմի գալիք աշխարհի առաջնության ընտրական փուլի նախապատրաստության համար կազմակերպվող ուսումնամարզական հավաքները լավագույնս կազմակերպելու և ազգային հավաքական թիմի պատրաստության մակարդակ</w:t>
      </w:r>
      <w:r>
        <w:rPr>
          <w:rFonts w:ascii="GHEA Grapalat" w:hAnsi="GHEA Grapalat"/>
          <w:lang w:val="hy-AM"/>
        </w:rPr>
        <w:t>ը բարձր պահելու համար ֆեդերացիային անհրաժեշտ են հավելյալ միջոցներ: Այդ նպատակով նախագծով վերջինիս հատկացվում է 50,000.0 հազար դրամ գումար:</w:t>
      </w:r>
    </w:p>
    <w:p w:rsidR="00232503" w:rsidRPr="00925D01" w:rsidRDefault="00232503" w:rsidP="00232503">
      <w:pPr>
        <w:pStyle w:val="NormalWeb"/>
        <w:spacing w:line="360" w:lineRule="auto"/>
        <w:ind w:firstLine="709"/>
        <w:jc w:val="both"/>
        <w:rPr>
          <w:rFonts w:ascii="GHEA Grapalat" w:hAnsi="GHEA Grapalat" w:cs="Sylfaen"/>
          <w:lang w:val="hy-AM" w:eastAsia="ru-RU"/>
        </w:rPr>
      </w:pPr>
      <w:r w:rsidRPr="009F1E69">
        <w:rPr>
          <w:rFonts w:ascii="GHEA Grapalat" w:hAnsi="GHEA Grapalat" w:cs="Sylfaen"/>
          <w:lang w:val="hy-AM" w:eastAsia="ru-RU"/>
        </w:rPr>
        <w:t xml:space="preserve">Վերոնշյալ ծախսերի կատարման համար վերաբաշխվում են ՀՀ ԿԳՄՍ նախարարության 2021 թվականի պետական բյուջեի </w:t>
      </w:r>
      <w:r>
        <w:rPr>
          <w:rFonts w:ascii="GHEA Grapalat" w:hAnsi="GHEA Grapalat" w:cs="Sylfaen"/>
          <w:lang w:val="hy-AM" w:eastAsia="ru-RU"/>
        </w:rPr>
        <w:t>1192 «Կրթության որակի ապահովում»</w:t>
      </w:r>
      <w:r w:rsidRPr="009F1E69">
        <w:rPr>
          <w:rFonts w:ascii="GHEA Grapalat" w:hAnsi="GHEA Grapalat" w:cs="Sylfaen"/>
          <w:lang w:val="hy-AM" w:eastAsia="ru-RU"/>
        </w:rPr>
        <w:t xml:space="preserve"> ծրագրի </w:t>
      </w:r>
      <w:r>
        <w:rPr>
          <w:rFonts w:ascii="GHEA Grapalat" w:hAnsi="GHEA Grapalat" w:cs="Sylfaen"/>
          <w:lang w:val="hy-AM" w:eastAsia="ru-RU"/>
        </w:rPr>
        <w:t>11010 «</w:t>
      </w:r>
      <w:r w:rsidRPr="00232503">
        <w:rPr>
          <w:rFonts w:ascii="GHEA Grapalat" w:hAnsi="GHEA Grapalat" w:cs="Sylfaen"/>
          <w:lang w:val="hy-AM" w:eastAsia="ru-RU"/>
        </w:rPr>
        <w:t>Ատեստավորման նոր համակարգի ներդրում՛ ուղղված ուսուցիչների որակի բարձրացմանը</w:t>
      </w:r>
      <w:r>
        <w:rPr>
          <w:rFonts w:ascii="GHEA Grapalat" w:hAnsi="GHEA Grapalat" w:cs="Sylfaen"/>
          <w:lang w:val="hy-AM" w:eastAsia="ru-RU"/>
        </w:rPr>
        <w:t xml:space="preserve">» </w:t>
      </w:r>
      <w:r w:rsidRPr="009F1E69">
        <w:rPr>
          <w:rFonts w:ascii="GHEA Grapalat" w:hAnsi="GHEA Grapalat" w:cs="Sylfaen"/>
          <w:lang w:val="hy-AM" w:eastAsia="ru-RU"/>
        </w:rPr>
        <w:t>միջոցառմամբ նախատեսված գումարները, որոնց հետագայում վեր</w:t>
      </w:r>
      <w:r>
        <w:rPr>
          <w:rFonts w:ascii="GHEA Grapalat" w:hAnsi="GHEA Grapalat" w:cs="Sylfaen"/>
          <w:lang w:val="hy-AM" w:eastAsia="ru-RU"/>
        </w:rPr>
        <w:t>ականգնման անհրաժեշտությունը բացակայում է</w:t>
      </w:r>
      <w:r w:rsidRPr="009F1E69">
        <w:rPr>
          <w:rFonts w:ascii="GHEA Grapalat" w:hAnsi="GHEA Grapalat" w:cs="Sylfaen"/>
          <w:lang w:val="hy-AM" w:eastAsia="ru-RU"/>
        </w:rPr>
        <w:t>:</w:t>
      </w:r>
    </w:p>
    <w:p w:rsidR="00232503" w:rsidRPr="00232503" w:rsidRDefault="00232503" w:rsidP="00232503">
      <w:pPr>
        <w:pStyle w:val="NormalWeb"/>
        <w:spacing w:line="360" w:lineRule="auto"/>
        <w:ind w:firstLine="709"/>
        <w:jc w:val="both"/>
        <w:rPr>
          <w:rFonts w:ascii="GHEA Grapalat" w:hAnsi="GHEA Grapalat"/>
          <w:lang w:val="hy-AM"/>
        </w:rPr>
      </w:pPr>
    </w:p>
    <w:p w:rsidR="00D04F12" w:rsidRPr="00D04F12" w:rsidRDefault="00D04F12" w:rsidP="00B02AD1">
      <w:pPr>
        <w:tabs>
          <w:tab w:val="left" w:pos="5407"/>
        </w:tabs>
        <w:spacing w:line="360" w:lineRule="auto"/>
        <w:ind w:firstLine="709"/>
        <w:jc w:val="both"/>
        <w:rPr>
          <w:rFonts w:ascii="GHEA Grapalat" w:hAnsi="GHEA Grapalat"/>
          <w:sz w:val="24"/>
          <w:szCs w:val="24"/>
          <w:lang w:val="hy-AM" w:eastAsia="en-US"/>
        </w:rPr>
      </w:pPr>
    </w:p>
    <w:p w:rsidR="00B02AD1" w:rsidRPr="002252B0" w:rsidRDefault="00B02AD1" w:rsidP="00B02AD1">
      <w:pPr>
        <w:tabs>
          <w:tab w:val="left" w:pos="5407"/>
        </w:tabs>
        <w:spacing w:line="360" w:lineRule="auto"/>
        <w:ind w:firstLine="709"/>
        <w:jc w:val="both"/>
        <w:rPr>
          <w:rFonts w:ascii="Cambria Math" w:hAnsi="Cambria Math"/>
          <w:sz w:val="24"/>
          <w:szCs w:val="24"/>
          <w:lang w:val="hy-AM"/>
        </w:rPr>
      </w:pPr>
      <w:r>
        <w:rPr>
          <w:rFonts w:ascii="GHEA Grapalat" w:hAnsi="GHEA Grapalat" w:cs="Sylfaen"/>
          <w:b/>
          <w:sz w:val="24"/>
          <w:szCs w:val="24"/>
          <w:lang w:val="hy-AM"/>
        </w:rPr>
        <w:t>Կարգա</w:t>
      </w:r>
      <w:r>
        <w:rPr>
          <w:rFonts w:ascii="GHEA Grapalat" w:hAnsi="GHEA Grapalat" w:cs="Sylfaen"/>
          <w:b/>
          <w:sz w:val="24"/>
          <w:szCs w:val="24"/>
          <w:lang w:val="fr-FR"/>
        </w:rPr>
        <w:t>վորման</w:t>
      </w:r>
      <w:r>
        <w:rPr>
          <w:rFonts w:ascii="GHEA Grapalat" w:hAnsi="GHEA Grapalat"/>
          <w:b/>
          <w:sz w:val="24"/>
          <w:szCs w:val="24"/>
          <w:lang w:val="fr-FR"/>
        </w:rPr>
        <w:t xml:space="preserve"> նպատակը</w:t>
      </w:r>
      <w:r>
        <w:rPr>
          <w:rFonts w:ascii="GHEA Grapalat" w:hAnsi="GHEA Grapalat"/>
          <w:b/>
          <w:sz w:val="24"/>
          <w:szCs w:val="24"/>
          <w:lang w:val="hy-AM"/>
        </w:rPr>
        <w:t xml:space="preserve"> և</w:t>
      </w:r>
      <w:r>
        <w:rPr>
          <w:rFonts w:ascii="GHEA Grapalat" w:hAnsi="GHEA Grapalat"/>
          <w:b/>
          <w:sz w:val="24"/>
          <w:szCs w:val="24"/>
          <w:lang w:val="fr-FR"/>
        </w:rPr>
        <w:t xml:space="preserve"> բնույթը</w:t>
      </w:r>
      <w:r>
        <w:rPr>
          <w:rFonts w:ascii="Sylfaen" w:hAnsi="Sylfaen"/>
          <w:b/>
          <w:sz w:val="24"/>
          <w:szCs w:val="24"/>
          <w:lang w:val="hy-AM"/>
        </w:rPr>
        <w:t>.</w:t>
      </w:r>
      <w:r>
        <w:rPr>
          <w:rFonts w:ascii="GHEA Grapalat" w:hAnsi="GHEA Grapalat" w:cs="Sylfaen"/>
          <w:b/>
          <w:sz w:val="24"/>
          <w:szCs w:val="24"/>
          <w:lang w:val="fr-FR"/>
        </w:rPr>
        <w:t xml:space="preserve"> </w:t>
      </w:r>
    </w:p>
    <w:p w:rsidR="00232503" w:rsidRDefault="00B02AD1" w:rsidP="00B02AD1">
      <w:pPr>
        <w:spacing w:line="360" w:lineRule="auto"/>
        <w:jc w:val="both"/>
        <w:rPr>
          <w:rFonts w:ascii="GHEA Grapalat" w:hAnsi="GHEA Grapalat"/>
          <w:lang w:val="hy-AM"/>
        </w:rPr>
      </w:pPr>
      <w:r>
        <w:rPr>
          <w:rFonts w:ascii="GHEA Grapalat" w:hAnsi="GHEA Grapalat"/>
          <w:sz w:val="24"/>
          <w:szCs w:val="24"/>
          <w:lang w:val="pt-BR"/>
        </w:rPr>
        <w:t xml:space="preserve">         Որոշման նախագծի ընդունմամբ </w:t>
      </w:r>
      <w:r w:rsidR="00232503">
        <w:rPr>
          <w:rFonts w:ascii="GHEA Grapalat" w:hAnsi="GHEA Grapalat"/>
          <w:sz w:val="24"/>
          <w:szCs w:val="24"/>
          <w:lang w:val="hy-AM"/>
        </w:rPr>
        <w:t>Հայաստանի ֆուտբոլի ֆեդերացիան կստանա օժանդակություն՝</w:t>
      </w:r>
      <w:r w:rsidR="00232503" w:rsidRPr="00232503">
        <w:rPr>
          <w:rFonts w:ascii="GHEA Grapalat" w:hAnsi="GHEA Grapalat"/>
          <w:sz w:val="24"/>
          <w:szCs w:val="24"/>
          <w:lang w:val="hy-AM"/>
        </w:rPr>
        <w:t xml:space="preserve"> ազգային հավաքական թիմի գալիք աշխարհի առաջնության ընտրական փուլի նախապատրաստության համար կազմակերպվող ուսումնամարզական հավաքները լավագույնս կազմակերպելու</w:t>
      </w:r>
      <w:r w:rsidR="00232503">
        <w:rPr>
          <w:rFonts w:ascii="GHEA Grapalat" w:hAnsi="GHEA Grapalat"/>
          <w:sz w:val="24"/>
          <w:szCs w:val="24"/>
          <w:lang w:val="hy-AM"/>
        </w:rPr>
        <w:t xml:space="preserve"> համար:</w:t>
      </w:r>
    </w:p>
    <w:p w:rsidR="00B02AD1" w:rsidRPr="00AD6113" w:rsidRDefault="00B02AD1" w:rsidP="00B02AD1">
      <w:pPr>
        <w:spacing w:line="360" w:lineRule="auto"/>
        <w:jc w:val="both"/>
        <w:rPr>
          <w:rFonts w:ascii="GHEA Grapalat" w:hAnsi="GHEA Grapalat" w:cs="Sylfaen"/>
          <w:b/>
          <w:szCs w:val="24"/>
          <w:lang w:val="hy-AM"/>
        </w:rPr>
      </w:pPr>
      <w:r w:rsidRPr="00AD6113">
        <w:rPr>
          <w:rFonts w:ascii="GHEA Grapalat" w:hAnsi="GHEA Grapalat" w:cs="Sylfaen"/>
          <w:b/>
          <w:szCs w:val="24"/>
          <w:lang w:val="hy-AM"/>
        </w:rPr>
        <w:t xml:space="preserve">   </w:t>
      </w:r>
      <w:r w:rsidRPr="00AD6113">
        <w:rPr>
          <w:rFonts w:ascii="GHEA Grapalat" w:hAnsi="GHEA Grapalat" w:cs="Sylfaen"/>
          <w:b/>
          <w:szCs w:val="24"/>
          <w:lang w:val="pt-BR"/>
        </w:rPr>
        <w:t xml:space="preserve"> </w:t>
      </w:r>
      <w:r w:rsidRPr="00AD6113">
        <w:rPr>
          <w:rFonts w:ascii="GHEA Grapalat" w:hAnsi="GHEA Grapalat" w:cs="Sylfaen"/>
          <w:b/>
          <w:szCs w:val="24"/>
          <w:lang w:val="hy-AM"/>
        </w:rPr>
        <w:t xml:space="preserve"> </w:t>
      </w:r>
      <w:r w:rsidRPr="00AD6113">
        <w:rPr>
          <w:rFonts w:ascii="GHEA Grapalat" w:hAnsi="GHEA Grapalat" w:cs="Sylfaen"/>
          <w:b/>
          <w:szCs w:val="24"/>
          <w:lang w:val="pt-BR"/>
        </w:rPr>
        <w:t xml:space="preserve">    </w:t>
      </w:r>
      <w:r w:rsidRPr="00AD6113">
        <w:rPr>
          <w:rFonts w:ascii="GHEA Grapalat" w:hAnsi="GHEA Grapalat" w:cs="Sylfaen"/>
          <w:b/>
          <w:szCs w:val="24"/>
          <w:lang w:val="hy-AM"/>
        </w:rPr>
        <w:t xml:space="preserve"> </w:t>
      </w:r>
    </w:p>
    <w:p w:rsidR="00B02AD1" w:rsidRPr="00FE6240" w:rsidRDefault="00B02AD1" w:rsidP="00B02AD1">
      <w:pPr>
        <w:spacing w:line="360" w:lineRule="auto"/>
        <w:ind w:right="175" w:firstLine="720"/>
        <w:jc w:val="both"/>
        <w:rPr>
          <w:rFonts w:ascii="Sylfaen" w:hAnsi="Sylfaen" w:cs="Sylfaen"/>
          <w:b/>
          <w:sz w:val="24"/>
          <w:szCs w:val="24"/>
          <w:lang w:val="hy-AM" w:eastAsia="en-US"/>
        </w:rPr>
      </w:pPr>
      <w:r w:rsidRPr="002252B0">
        <w:rPr>
          <w:rFonts w:ascii="GHEA Grapalat" w:hAnsi="GHEA Grapalat" w:cs="Sylfaen"/>
          <w:b/>
          <w:sz w:val="24"/>
          <w:szCs w:val="24"/>
          <w:lang w:val="hy-AM" w:eastAsia="en-US"/>
        </w:rPr>
        <w:t>Նախագծի մշակման գործընթացում նե</w:t>
      </w:r>
      <w:r>
        <w:rPr>
          <w:rFonts w:ascii="GHEA Grapalat" w:hAnsi="GHEA Grapalat" w:cs="Sylfaen"/>
          <w:b/>
          <w:sz w:val="24"/>
          <w:szCs w:val="24"/>
          <w:lang w:val="hy-AM" w:eastAsia="en-US"/>
        </w:rPr>
        <w:t>րգրավված ինստիտուտները և անձինք</w:t>
      </w:r>
      <w:r>
        <w:rPr>
          <w:rFonts w:ascii="Sylfaen" w:hAnsi="Sylfaen" w:cs="Sylfaen"/>
          <w:b/>
          <w:sz w:val="24"/>
          <w:szCs w:val="24"/>
          <w:lang w:val="hy-AM" w:eastAsia="en-US"/>
        </w:rPr>
        <w:t>.</w:t>
      </w:r>
    </w:p>
    <w:p w:rsidR="00B02AD1" w:rsidRPr="002252B0" w:rsidRDefault="00B02AD1" w:rsidP="00B02AD1">
      <w:pPr>
        <w:spacing w:line="360" w:lineRule="auto"/>
        <w:ind w:right="175" w:firstLine="720"/>
        <w:jc w:val="both"/>
        <w:rPr>
          <w:rFonts w:ascii="GHEA Grapalat" w:hAnsi="GHEA Grapalat" w:cs="Sylfaen"/>
          <w:b/>
          <w:sz w:val="24"/>
          <w:szCs w:val="24"/>
          <w:lang w:val="hy-AM" w:eastAsia="en-US"/>
        </w:rPr>
      </w:pPr>
      <w:r w:rsidRPr="002252B0">
        <w:rPr>
          <w:rFonts w:ascii="GHEA Grapalat" w:hAnsi="GHEA Grapalat"/>
          <w:sz w:val="24"/>
          <w:szCs w:val="24"/>
          <w:lang w:val="hy-AM"/>
        </w:rPr>
        <w:t>ՀՀ կրթության, գիտության, մշակույթի և սպորտի նախարարության</w:t>
      </w:r>
      <w:r>
        <w:rPr>
          <w:rFonts w:ascii="GHEA Grapalat" w:hAnsi="GHEA Grapalat"/>
          <w:sz w:val="24"/>
          <w:szCs w:val="24"/>
          <w:lang w:val="hy-AM"/>
        </w:rPr>
        <w:t xml:space="preserve"> մասնագետները</w:t>
      </w:r>
      <w:r w:rsidRPr="002252B0">
        <w:rPr>
          <w:rFonts w:ascii="GHEA Grapalat" w:hAnsi="GHEA Grapalat"/>
          <w:sz w:val="24"/>
          <w:szCs w:val="24"/>
          <w:lang w:val="hy-AM"/>
        </w:rPr>
        <w:t xml:space="preserve">: </w:t>
      </w:r>
    </w:p>
    <w:p w:rsidR="00B02AD1" w:rsidRPr="00AD6113" w:rsidRDefault="00B02AD1" w:rsidP="00B02AD1">
      <w:pPr>
        <w:spacing w:line="360" w:lineRule="auto"/>
        <w:ind w:right="175" w:firstLine="720"/>
        <w:contextualSpacing/>
        <w:jc w:val="both"/>
        <w:rPr>
          <w:rFonts w:ascii="GHEA Grapalat" w:hAnsi="GHEA Grapalat" w:cs="Sylfaen"/>
          <w:b/>
          <w:szCs w:val="24"/>
          <w:lang w:val="hy-AM" w:eastAsia="en-US"/>
        </w:rPr>
      </w:pPr>
      <w:r w:rsidRPr="00AD6113">
        <w:rPr>
          <w:rFonts w:ascii="GHEA Grapalat" w:hAnsi="GHEA Grapalat" w:cs="Sylfaen"/>
          <w:b/>
          <w:szCs w:val="24"/>
          <w:lang w:val="hy-AM" w:eastAsia="en-US"/>
        </w:rPr>
        <w:t xml:space="preserve"> </w:t>
      </w:r>
    </w:p>
    <w:p w:rsidR="00B02AD1" w:rsidRPr="002252B0" w:rsidRDefault="00B02AD1" w:rsidP="00B02AD1">
      <w:pPr>
        <w:spacing w:line="360" w:lineRule="auto"/>
        <w:ind w:right="175" w:firstLine="720"/>
        <w:jc w:val="both"/>
        <w:rPr>
          <w:rFonts w:ascii="GHEA Grapalat" w:hAnsi="GHEA Grapalat" w:cs="Sylfaen"/>
          <w:b/>
          <w:sz w:val="24"/>
          <w:szCs w:val="24"/>
          <w:lang w:val="hy-AM" w:eastAsia="en-US"/>
        </w:rPr>
      </w:pPr>
      <w:r w:rsidRPr="002252B0">
        <w:rPr>
          <w:rFonts w:ascii="GHEA Grapalat" w:hAnsi="GHEA Grapalat" w:cs="Sylfaen"/>
          <w:b/>
          <w:sz w:val="24"/>
          <w:szCs w:val="24"/>
          <w:lang w:val="hy-AM" w:eastAsia="en-US"/>
        </w:rPr>
        <w:t xml:space="preserve">Իրավական ակտի կիրարկման դեպքում </w:t>
      </w:r>
      <w:r>
        <w:rPr>
          <w:rFonts w:ascii="GHEA Grapalat" w:hAnsi="GHEA Grapalat" w:cs="Sylfaen"/>
          <w:b/>
          <w:sz w:val="24"/>
          <w:szCs w:val="24"/>
          <w:lang w:val="hy-AM" w:eastAsia="en-US"/>
        </w:rPr>
        <w:t>ա</w:t>
      </w:r>
      <w:r w:rsidRPr="002252B0">
        <w:rPr>
          <w:rFonts w:ascii="GHEA Grapalat" w:hAnsi="GHEA Grapalat" w:cs="Sylfaen"/>
          <w:b/>
          <w:sz w:val="24"/>
          <w:szCs w:val="24"/>
          <w:lang w:val="hy-AM" w:eastAsia="en-US"/>
        </w:rPr>
        <w:t>կնկալվող արդյունքը</w:t>
      </w:r>
      <w:r>
        <w:rPr>
          <w:rFonts w:ascii="Sylfaen" w:hAnsi="Sylfaen" w:cs="Sylfaen"/>
          <w:b/>
          <w:sz w:val="24"/>
          <w:szCs w:val="24"/>
          <w:lang w:val="hy-AM" w:eastAsia="en-US"/>
        </w:rPr>
        <w:t>.</w:t>
      </w:r>
      <w:r w:rsidRPr="002252B0">
        <w:rPr>
          <w:rFonts w:ascii="GHEA Grapalat" w:hAnsi="GHEA Grapalat" w:cs="Sylfaen"/>
          <w:b/>
          <w:sz w:val="24"/>
          <w:szCs w:val="24"/>
          <w:lang w:val="hy-AM" w:eastAsia="en-US"/>
        </w:rPr>
        <w:t xml:space="preserve"> </w:t>
      </w:r>
    </w:p>
    <w:p w:rsidR="00B02AD1" w:rsidRDefault="00232503" w:rsidP="00B02AD1">
      <w:pPr>
        <w:pStyle w:val="NormalWeb"/>
        <w:spacing w:line="360" w:lineRule="auto"/>
        <w:ind w:firstLine="720"/>
        <w:jc w:val="both"/>
        <w:rPr>
          <w:rFonts w:ascii="GHEA Grapalat" w:hAnsi="GHEA Grapalat"/>
          <w:lang w:val="hy-AM"/>
        </w:rPr>
      </w:pPr>
      <w:r>
        <w:rPr>
          <w:rFonts w:ascii="GHEA Grapalat" w:hAnsi="GHEA Grapalat"/>
          <w:lang w:val="hy-AM"/>
        </w:rPr>
        <w:t xml:space="preserve">Հայաստանի ֆուտբոլի </w:t>
      </w:r>
      <w:r w:rsidRPr="00232503">
        <w:rPr>
          <w:rFonts w:ascii="GHEA Grapalat" w:hAnsi="GHEA Grapalat"/>
          <w:lang w:val="hy-AM"/>
        </w:rPr>
        <w:t xml:space="preserve">ազգային հավաքական թիմի պատրաստության </w:t>
      </w:r>
      <w:r>
        <w:rPr>
          <w:rFonts w:ascii="GHEA Grapalat" w:hAnsi="GHEA Grapalat"/>
          <w:lang w:val="hy-AM"/>
        </w:rPr>
        <w:t>բարձր</w:t>
      </w:r>
      <w:r w:rsidRPr="00232503">
        <w:rPr>
          <w:rFonts w:ascii="GHEA Grapalat" w:hAnsi="GHEA Grapalat"/>
          <w:lang w:val="hy-AM"/>
        </w:rPr>
        <w:t xml:space="preserve"> մակարդակ</w:t>
      </w:r>
      <w:r>
        <w:rPr>
          <w:rFonts w:ascii="GHEA Grapalat" w:hAnsi="GHEA Grapalat"/>
          <w:lang w:val="hy-AM"/>
        </w:rPr>
        <w:t>ի ապահովում</w:t>
      </w:r>
      <w:r w:rsidR="00B02AD1">
        <w:rPr>
          <w:rFonts w:ascii="GHEA Grapalat" w:hAnsi="GHEA Grapalat"/>
          <w:lang w:val="hy-AM"/>
        </w:rPr>
        <w:t>։</w:t>
      </w:r>
    </w:p>
    <w:p w:rsidR="00B02AD1" w:rsidRDefault="00B02AD1" w:rsidP="00B02AD1">
      <w:pPr>
        <w:pStyle w:val="NormalWeb"/>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 xml:space="preserve">նդունման կապակցությամբ պետական կամ տեղական ինքնակառավարման մարմնի բյուջեում եկամուտների </w:t>
      </w:r>
      <w:r>
        <w:rPr>
          <w:rFonts w:ascii="GHEA Grapalat" w:hAnsi="GHEA Grapalat" w:cs="Sylfaen"/>
          <w:b/>
          <w:lang w:val="hy-AM"/>
        </w:rPr>
        <w:t>և</w:t>
      </w:r>
      <w:r w:rsidRPr="00E04B16">
        <w:rPr>
          <w:rFonts w:ascii="GHEA Grapalat" w:hAnsi="GHEA Grapalat" w:cs="Sylfaen"/>
          <w:b/>
          <w:lang w:val="hy-AM"/>
        </w:rPr>
        <w:t xml:space="preserve"> ծախսերի ավելաց</w:t>
      </w:r>
      <w:r>
        <w:rPr>
          <w:rFonts w:ascii="GHEA Grapalat" w:hAnsi="GHEA Grapalat" w:cs="Sylfaen"/>
          <w:b/>
          <w:lang w:val="hy-AM"/>
        </w:rPr>
        <w:t xml:space="preserve">ման </w:t>
      </w:r>
      <w:r w:rsidRPr="00E04B16">
        <w:rPr>
          <w:rFonts w:ascii="GHEA Grapalat" w:hAnsi="GHEA Grapalat" w:cs="Sylfaen"/>
          <w:b/>
          <w:lang w:val="hy-AM"/>
        </w:rPr>
        <w:t>կամ նվազեց</w:t>
      </w:r>
      <w:r>
        <w:rPr>
          <w:rFonts w:ascii="GHEA Grapalat" w:hAnsi="GHEA Grapalat" w:cs="Sylfaen"/>
          <w:b/>
          <w:lang w:val="hy-AM"/>
        </w:rPr>
        <w:t>ման անհրաժեշտություն.</w:t>
      </w:r>
    </w:p>
    <w:p w:rsidR="00B02AD1" w:rsidRPr="00A702F0" w:rsidRDefault="00B02AD1" w:rsidP="00B02AD1">
      <w:pPr>
        <w:pStyle w:val="NormalWeb"/>
        <w:spacing w:line="360" w:lineRule="auto"/>
        <w:ind w:firstLine="720"/>
        <w:jc w:val="both"/>
        <w:rPr>
          <w:rFonts w:ascii="GHEA Grapalat" w:hAnsi="GHEA Grapalat" w:cs="Sylfaen"/>
          <w:lang w:val="hy-AM"/>
        </w:rPr>
      </w:pPr>
      <w:r w:rsidRPr="00A702F0">
        <w:rPr>
          <w:rFonts w:ascii="GHEA Grapalat" w:hAnsi="GHEA Grapalat" w:cs="Sylfaen"/>
          <w:lang w:val="hy-AM"/>
        </w:rPr>
        <w:t>«</w:t>
      </w:r>
      <w:r w:rsidR="00067626" w:rsidRPr="00067626">
        <w:rPr>
          <w:rFonts w:ascii="GHEA Grapalat" w:hAnsi="GHEA Grapalat" w:cs="Sylfaen"/>
          <w:lang w:val="hy-AM"/>
        </w:rPr>
        <w:t xml:space="preserve">«Հայաստանի Հանրապետության 2021 թվականի պետական բյուջեի մասին» օրենքում վերաբաշխում, հայաստանի  հանրապետության կառավարության  2020  թվականի դեկտեմբերի 30-ի N 2215-Ն որոշման մեջ փոփոխություններ </w:t>
      </w:r>
      <w:r w:rsidR="00067626">
        <w:rPr>
          <w:rFonts w:ascii="GHEA Grapalat" w:hAnsi="GHEA Grapalat" w:cs="Sylfaen"/>
          <w:lang w:val="hy-AM"/>
        </w:rPr>
        <w:t>և</w:t>
      </w:r>
      <w:r w:rsidR="00067626" w:rsidRPr="00067626">
        <w:rPr>
          <w:rFonts w:ascii="GHEA Grapalat" w:hAnsi="GHEA Grapalat" w:cs="Sylfaen"/>
          <w:lang w:val="hy-AM"/>
        </w:rPr>
        <w:t>լրացումներ կատարելու մասին</w:t>
      </w:r>
      <w:r w:rsidRPr="00A702F0">
        <w:rPr>
          <w:rFonts w:ascii="GHEA Grapalat" w:hAnsi="GHEA Grapalat" w:cs="Sylfaen"/>
          <w:lang w:val="hy-AM"/>
        </w:rPr>
        <w:t xml:space="preserve">»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w:t>
      </w:r>
      <w:r w:rsidR="00D91DA2" w:rsidRPr="00E04B16">
        <w:rPr>
          <w:rFonts w:ascii="GHEA Grapalat" w:hAnsi="GHEA Grapalat" w:cs="Sylfaen"/>
          <w:lang w:val="hy-AM"/>
        </w:rPr>
        <w:t xml:space="preserve">և ծախսերի </w:t>
      </w:r>
      <w:r w:rsidRPr="00A702F0">
        <w:rPr>
          <w:rFonts w:ascii="GHEA Grapalat" w:hAnsi="GHEA Grapalat" w:cs="Sylfaen"/>
          <w:lang w:val="hy-AM"/>
        </w:rPr>
        <w:t>ավելա</w:t>
      </w:r>
      <w:r w:rsidR="00A702F0" w:rsidRPr="00A702F0">
        <w:rPr>
          <w:rFonts w:ascii="GHEA Grapalat" w:hAnsi="GHEA Grapalat" w:cs="Sylfaen"/>
          <w:lang w:val="hy-AM"/>
        </w:rPr>
        <w:t>ցում կամ նվազեցում չի առաջանում</w:t>
      </w:r>
      <w:r w:rsidR="00A702F0" w:rsidRPr="00A702F0">
        <w:rPr>
          <w:rFonts w:ascii="GHEA Grapalat" w:hAnsi="GHEA Grapalat"/>
          <w:lang w:val="hy-AM"/>
        </w:rPr>
        <w:t>:</w:t>
      </w:r>
    </w:p>
    <w:p w:rsidR="00B02AD1" w:rsidRPr="00E04B16" w:rsidRDefault="00B02AD1" w:rsidP="00B02AD1">
      <w:pPr>
        <w:pStyle w:val="NormalWeb"/>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նդունման կապակցությամբ այլ նորմատիվ իրավական ակտերի ընդունման անհրաժեշտությ</w:t>
      </w:r>
      <w:r>
        <w:rPr>
          <w:rFonts w:ascii="GHEA Grapalat" w:hAnsi="GHEA Grapalat" w:cs="Sylfaen"/>
          <w:b/>
          <w:lang w:val="hy-AM"/>
        </w:rPr>
        <w:t>ու</w:t>
      </w:r>
      <w:r w:rsidRPr="00E04B16">
        <w:rPr>
          <w:rFonts w:ascii="GHEA Grapalat" w:hAnsi="GHEA Grapalat" w:cs="Sylfaen"/>
          <w:b/>
          <w:lang w:val="hy-AM"/>
        </w:rPr>
        <w:t>ն</w:t>
      </w:r>
      <w:r>
        <w:rPr>
          <w:rFonts w:ascii="GHEA Grapalat" w:hAnsi="GHEA Grapalat" w:cs="Sylfaen"/>
          <w:b/>
          <w:lang w:val="hy-AM"/>
        </w:rPr>
        <w:t>.</w:t>
      </w:r>
    </w:p>
    <w:p w:rsidR="00B02AD1" w:rsidRPr="00A24A5F" w:rsidRDefault="00B02AD1" w:rsidP="00B02AD1">
      <w:pPr>
        <w:pStyle w:val="ListParagraph"/>
        <w:tabs>
          <w:tab w:val="center" w:pos="-6480"/>
          <w:tab w:val="right" w:pos="8640"/>
        </w:tabs>
        <w:spacing w:line="360" w:lineRule="auto"/>
        <w:ind w:left="709"/>
        <w:jc w:val="both"/>
        <w:rPr>
          <w:rFonts w:ascii="GHEA Grapalat" w:hAnsi="GHEA Grapalat" w:cs="Sylfaen"/>
          <w:shd w:val="clear" w:color="auto" w:fill="FEFEFE"/>
          <w:lang w:val="hy-AM"/>
        </w:rPr>
      </w:pPr>
      <w:r>
        <w:rPr>
          <w:rFonts w:ascii="GHEA Grapalat" w:hAnsi="GHEA Grapalat"/>
          <w:lang w:val="hy-AM"/>
        </w:rPr>
        <w:t>1</w:t>
      </w:r>
      <w:r>
        <w:rPr>
          <w:rFonts w:ascii="Sylfaen" w:hAnsi="Sylfaen"/>
          <w:lang w:val="hy-AM"/>
        </w:rPr>
        <w:t>.</w:t>
      </w:r>
      <w:r>
        <w:rPr>
          <w:rFonts w:ascii="Cambria Math" w:hAnsi="Cambria Math"/>
          <w:lang w:val="hy-AM"/>
        </w:rPr>
        <w:t xml:space="preserve"> </w:t>
      </w:r>
      <w:r w:rsidRPr="00A24A5F">
        <w:rPr>
          <w:rFonts w:ascii="GHEA Grapalat" w:hAnsi="GHEA Grapalat"/>
          <w:lang w:val="ro-RO"/>
        </w:rPr>
        <w:t>Այլ իրավական ակտերում փոփոխությունների և/կամ լրացումների անհրաժեշտությունը.</w:t>
      </w:r>
    </w:p>
    <w:p w:rsidR="00B02AD1" w:rsidRPr="00A24A5F" w:rsidRDefault="00B02AD1" w:rsidP="00B02AD1">
      <w:pPr>
        <w:pStyle w:val="ListParagraph"/>
        <w:tabs>
          <w:tab w:val="center" w:pos="-6480"/>
          <w:tab w:val="right" w:pos="8640"/>
        </w:tabs>
        <w:spacing w:line="360" w:lineRule="auto"/>
        <w:ind w:left="1429"/>
        <w:jc w:val="both"/>
        <w:rPr>
          <w:rFonts w:ascii="GHEA Grapalat" w:hAnsi="GHEA Grapalat" w:cs="Sylfaen"/>
          <w:shd w:val="clear" w:color="auto" w:fill="FEFEFE"/>
          <w:lang w:val="hy-AM"/>
        </w:rPr>
      </w:pPr>
      <w:r w:rsidRPr="00A24A5F">
        <w:rPr>
          <w:rFonts w:ascii="GHEA Grapalat" w:hAnsi="GHEA Grapalat"/>
          <w:u w:val="single"/>
          <w:lang w:val="ro-RO"/>
        </w:rPr>
        <w:lastRenderedPageBreak/>
        <w:t>Չի առաջացնում</w:t>
      </w:r>
      <w:r w:rsidRPr="00A24A5F">
        <w:rPr>
          <w:rFonts w:ascii="GHEA Grapalat" w:hAnsi="GHEA Grapalat" w:cs="Times Armenian"/>
          <w:u w:val="single"/>
          <w:lang w:val="ro-RO"/>
        </w:rPr>
        <w:t>:</w:t>
      </w:r>
    </w:p>
    <w:p w:rsidR="00B02AD1" w:rsidRPr="00A24A5F" w:rsidRDefault="00B02AD1" w:rsidP="00B02AD1">
      <w:pPr>
        <w:spacing w:line="360" w:lineRule="auto"/>
        <w:ind w:left="300" w:right="375"/>
        <w:jc w:val="both"/>
        <w:rPr>
          <w:rFonts w:ascii="GHEA Grapalat" w:hAnsi="GHEA Grapalat"/>
          <w:sz w:val="24"/>
          <w:u w:val="single"/>
          <w:lang w:val="ro-RO"/>
        </w:rPr>
      </w:pPr>
    </w:p>
    <w:p w:rsidR="00B02AD1" w:rsidRDefault="00B02AD1" w:rsidP="00B02AD1">
      <w:pPr>
        <w:spacing w:line="360" w:lineRule="auto"/>
        <w:ind w:left="709"/>
        <w:jc w:val="both"/>
        <w:rPr>
          <w:rFonts w:ascii="GHEA Grapalat" w:hAnsi="GHEA Grapalat"/>
          <w:sz w:val="24"/>
          <w:lang w:val="hy-AM"/>
        </w:rPr>
      </w:pPr>
      <w:r>
        <w:rPr>
          <w:rFonts w:ascii="GHEA Grapalat" w:hAnsi="GHEA Grapalat"/>
          <w:sz w:val="24"/>
          <w:lang w:val="ro-RO"/>
        </w:rPr>
        <w:t>2</w:t>
      </w:r>
      <w:r>
        <w:rPr>
          <w:rFonts w:ascii="Sylfaen" w:hAnsi="Sylfaen"/>
          <w:sz w:val="24"/>
          <w:lang w:val="hy-AM"/>
        </w:rPr>
        <w:t>.</w:t>
      </w:r>
      <w:r>
        <w:rPr>
          <w:rFonts w:ascii="Cambria Math" w:hAnsi="Cambria Math"/>
          <w:sz w:val="24"/>
          <w:lang w:val="hy-AM"/>
        </w:rPr>
        <w:t xml:space="preserve"> </w:t>
      </w:r>
      <w:r w:rsidRPr="00A24A5F">
        <w:rPr>
          <w:rFonts w:ascii="GHEA Grapalat" w:hAnsi="GHEA Grapalat"/>
          <w:sz w:val="24"/>
          <w:lang w:val="ro-RO"/>
        </w:rPr>
        <w:t>Միջազգային պայմանագրերով ստանձնած պարտավորությունների հետ համապատասխանությունը.</w:t>
      </w:r>
    </w:p>
    <w:p w:rsidR="00B02AD1" w:rsidRPr="00A24A5F" w:rsidRDefault="00B02AD1" w:rsidP="00B02AD1">
      <w:pPr>
        <w:spacing w:line="360" w:lineRule="auto"/>
        <w:ind w:left="1429"/>
        <w:jc w:val="both"/>
        <w:rPr>
          <w:rFonts w:ascii="GHEA Grapalat" w:hAnsi="GHEA Grapalat"/>
          <w:sz w:val="24"/>
          <w:lang w:val="ro-RO"/>
        </w:rPr>
      </w:pPr>
      <w:r w:rsidRPr="00A24A5F">
        <w:rPr>
          <w:rFonts w:ascii="GHEA Grapalat" w:hAnsi="GHEA Grapalat"/>
          <w:sz w:val="24"/>
          <w:u w:val="single"/>
          <w:lang w:val="ro-RO"/>
        </w:rPr>
        <w:t>Համապատասխանում է</w:t>
      </w:r>
      <w:r w:rsidRPr="00A24A5F">
        <w:rPr>
          <w:rFonts w:ascii="GHEA Grapalat" w:hAnsi="GHEA Grapalat" w:cs="Times Armenian"/>
          <w:sz w:val="24"/>
          <w:u w:val="single"/>
          <w:lang w:val="ro-RO"/>
        </w:rPr>
        <w:t>:</w:t>
      </w:r>
    </w:p>
    <w:p w:rsidR="00B02AD1" w:rsidRPr="00A24A5F" w:rsidRDefault="00B02AD1" w:rsidP="00B02AD1">
      <w:pPr>
        <w:spacing w:line="360" w:lineRule="auto"/>
        <w:ind w:left="300" w:right="375"/>
        <w:jc w:val="both"/>
        <w:rPr>
          <w:rFonts w:ascii="GHEA Grapalat" w:hAnsi="GHEA Grapalat"/>
          <w:sz w:val="24"/>
          <w:u w:val="single"/>
          <w:lang w:val="ro-RO"/>
        </w:rPr>
      </w:pPr>
    </w:p>
    <w:p w:rsidR="00B02AD1" w:rsidRPr="00E04B16" w:rsidRDefault="00B02AD1" w:rsidP="00B02AD1">
      <w:pPr>
        <w:spacing w:line="360" w:lineRule="auto"/>
        <w:ind w:right="175" w:firstLine="720"/>
        <w:jc w:val="both"/>
        <w:rPr>
          <w:rFonts w:ascii="GHEA Grapalat" w:hAnsi="GHEA Grapalat" w:cs="Sylfaen"/>
          <w:b/>
          <w:sz w:val="24"/>
          <w:szCs w:val="24"/>
          <w:lang w:val="ro-RO" w:eastAsia="en-US"/>
        </w:rPr>
      </w:pPr>
    </w:p>
    <w:p w:rsidR="00B02AD1" w:rsidRPr="00A24A5F" w:rsidRDefault="00B02AD1" w:rsidP="00B02AD1">
      <w:pPr>
        <w:spacing w:line="360" w:lineRule="auto"/>
        <w:ind w:right="175" w:firstLine="720"/>
        <w:jc w:val="both"/>
        <w:rPr>
          <w:rFonts w:ascii="GHEA Grapalat" w:hAnsi="GHEA Grapalat" w:cs="Sylfaen"/>
          <w:b/>
          <w:sz w:val="24"/>
          <w:szCs w:val="24"/>
          <w:lang w:val="hy-AM" w:eastAsia="en-US"/>
        </w:rPr>
      </w:pPr>
      <w:r w:rsidRPr="00A24A5F">
        <w:rPr>
          <w:rFonts w:ascii="GHEA Grapalat" w:hAnsi="GHEA Grapalat" w:cs="Sylfaen"/>
          <w:b/>
          <w:sz w:val="24"/>
          <w:szCs w:val="24"/>
          <w:lang w:val="hy-AM" w:eastAsia="en-US"/>
        </w:rPr>
        <w:t>Այլ տեղեկություններ.</w:t>
      </w:r>
    </w:p>
    <w:p w:rsidR="00B02AD1" w:rsidRPr="00A24A5F" w:rsidRDefault="00B02AD1" w:rsidP="00B02AD1">
      <w:pPr>
        <w:spacing w:line="360" w:lineRule="auto"/>
        <w:ind w:right="175" w:firstLine="720"/>
        <w:jc w:val="both"/>
        <w:rPr>
          <w:rFonts w:ascii="GHEA Grapalat" w:hAnsi="GHEA Grapalat" w:cs="Sylfaen"/>
          <w:sz w:val="24"/>
          <w:szCs w:val="24"/>
          <w:lang w:val="hy-AM" w:eastAsia="en-US"/>
        </w:rPr>
      </w:pPr>
      <w:r w:rsidRPr="00A24A5F">
        <w:rPr>
          <w:rFonts w:ascii="GHEA Grapalat" w:hAnsi="GHEA Grapalat" w:cs="Sylfaen"/>
          <w:sz w:val="24"/>
          <w:szCs w:val="24"/>
          <w:lang w:val="hy-AM" w:eastAsia="en-US"/>
        </w:rPr>
        <w:t>Չկան:</w:t>
      </w:r>
    </w:p>
    <w:p w:rsidR="00B02AD1" w:rsidRDefault="00B02AD1" w:rsidP="00B02AD1">
      <w:pPr>
        <w:pStyle w:val="NormalWeb"/>
        <w:spacing w:line="360" w:lineRule="auto"/>
        <w:ind w:left="142"/>
        <w:jc w:val="center"/>
        <w:rPr>
          <w:rFonts w:ascii="GHEA Grapalat" w:hAnsi="GHEA Grapalat"/>
          <w:b/>
          <w:lang w:val="hy-AM"/>
        </w:rPr>
      </w:pPr>
    </w:p>
    <w:p w:rsidR="00B02AD1" w:rsidRDefault="00B02AD1" w:rsidP="00B02AD1">
      <w:pPr>
        <w:pStyle w:val="NormalWeb"/>
        <w:spacing w:line="360" w:lineRule="auto"/>
        <w:ind w:left="142"/>
        <w:jc w:val="center"/>
        <w:rPr>
          <w:rFonts w:ascii="GHEA Grapalat" w:hAnsi="GHEA Grapalat"/>
          <w:b/>
          <w:lang w:val="hy-AM"/>
        </w:rPr>
      </w:pPr>
    </w:p>
    <w:p w:rsidR="00B02AD1" w:rsidRPr="00E07BFC" w:rsidRDefault="00B02AD1" w:rsidP="00B02AD1">
      <w:pPr>
        <w:tabs>
          <w:tab w:val="center" w:pos="-6480"/>
          <w:tab w:val="right" w:pos="8640"/>
        </w:tabs>
        <w:spacing w:line="360" w:lineRule="auto"/>
        <w:jc w:val="center"/>
        <w:rPr>
          <w:rFonts w:ascii="GHEA Grapalat" w:hAnsi="GHEA Grapalat"/>
          <w:b/>
          <w:sz w:val="24"/>
          <w:szCs w:val="24"/>
          <w:lang w:val="af-ZA"/>
        </w:rPr>
      </w:pPr>
    </w:p>
    <w:p w:rsidR="00B02AD1" w:rsidRPr="00E420F9" w:rsidRDefault="00B02AD1" w:rsidP="00B02AD1">
      <w:pPr>
        <w:tabs>
          <w:tab w:val="left" w:pos="900"/>
        </w:tabs>
        <w:spacing w:line="360" w:lineRule="auto"/>
        <w:ind w:left="200" w:right="275"/>
        <w:jc w:val="both"/>
        <w:rPr>
          <w:rFonts w:ascii="GHEA Grapalat" w:hAnsi="GHEA Grapalat"/>
          <w:sz w:val="14"/>
          <w:szCs w:val="14"/>
          <w:lang w:val="hy-AM"/>
        </w:rPr>
      </w:pPr>
      <w:r w:rsidRPr="00E420F9">
        <w:rPr>
          <w:rFonts w:ascii="GHEA Grapalat" w:hAnsi="GHEA Grapalat" w:cs="Baltica"/>
          <w:lang w:val="hy-AM"/>
        </w:rPr>
        <w:tab/>
      </w:r>
      <w:r w:rsidRPr="00E420F9">
        <w:rPr>
          <w:rFonts w:ascii="GHEA Grapalat" w:hAnsi="GHEA Grapalat" w:cs="Sylfaen"/>
          <w:sz w:val="14"/>
          <w:szCs w:val="14"/>
          <w:lang w:val="hy-AM"/>
        </w:rPr>
        <w:t xml:space="preserve"> </w:t>
      </w:r>
    </w:p>
    <w:p w:rsidR="00B02AD1" w:rsidRPr="00E07BFC" w:rsidRDefault="00B02AD1" w:rsidP="00B02AD1">
      <w:pPr>
        <w:tabs>
          <w:tab w:val="center" w:pos="-6480"/>
          <w:tab w:val="right" w:pos="8640"/>
        </w:tabs>
        <w:spacing w:line="360" w:lineRule="auto"/>
        <w:jc w:val="both"/>
        <w:rPr>
          <w:rFonts w:ascii="GHEA Grapalat" w:hAnsi="GHEA Grapalat" w:cs="Sylfaen"/>
          <w:sz w:val="24"/>
          <w:szCs w:val="24"/>
          <w:shd w:val="clear" w:color="auto" w:fill="FEFEFE"/>
          <w:lang w:val="hy-AM"/>
        </w:rPr>
      </w:pPr>
    </w:p>
    <w:p w:rsidR="00B02AD1" w:rsidRDefault="00B02AD1" w:rsidP="00B02AD1">
      <w:pPr>
        <w:spacing w:line="360" w:lineRule="auto"/>
        <w:jc w:val="center"/>
        <w:rPr>
          <w:rFonts w:ascii="GHEA Grapalat" w:hAnsi="GHEA Grapalat" w:cs="Sylfaen"/>
          <w:sz w:val="24"/>
          <w:szCs w:val="24"/>
          <w:lang w:val="hy-AM"/>
        </w:rPr>
      </w:pPr>
    </w:p>
    <w:p w:rsidR="00437ED2" w:rsidRPr="00B02AD1" w:rsidRDefault="00437ED2" w:rsidP="00641A69">
      <w:pPr>
        <w:spacing w:line="360" w:lineRule="auto"/>
        <w:rPr>
          <w:rFonts w:ascii="Sylfaen" w:hAnsi="Sylfaen"/>
          <w:sz w:val="24"/>
          <w:szCs w:val="24"/>
          <w:lang w:val="hy-AM"/>
        </w:rPr>
      </w:pPr>
    </w:p>
    <w:sectPr w:rsidR="00437ED2" w:rsidRPr="00B02AD1" w:rsidSect="002252B0">
      <w:headerReference w:type="even" r:id="rId7"/>
      <w:footerReference w:type="default" r:id="rId8"/>
      <w:pgSz w:w="11907" w:h="16840" w:code="9"/>
      <w:pgMar w:top="851" w:right="1107" w:bottom="540" w:left="1138" w:header="450" w:footer="40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6F60" w:rsidRDefault="00986F60" w:rsidP="000A0E96">
      <w:r>
        <w:separator/>
      </w:r>
    </w:p>
  </w:endnote>
  <w:endnote w:type="continuationSeparator" w:id="0">
    <w:p w:rsidR="00986F60" w:rsidRDefault="00986F60" w:rsidP="000A0E96">
      <w:r>
        <w:continuationSeparator/>
      </w:r>
    </w:p>
  </w:endnote>
</w:endnotes>
</file>

<file path=word/fontTable.xml><?xml version="1.0" encoding="utf-8"?>
<w:fonts xmlns:r="http://schemas.openxmlformats.org/officeDocument/2006/relationships" xmlns:w="http://schemas.openxmlformats.org/wordprocessingml/2006/main">
  <w:font w:name="Cambria Math">
    <w:panose1 w:val="02040503050406030204"/>
    <w:charset w:val="00"/>
    <w:family w:val="roman"/>
    <w:pitch w:val="variable"/>
    <w:sig w:usb0="E00002FF" w:usb1="42002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92E" w:rsidRDefault="00986F60"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986F60"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986F60"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6F60" w:rsidRDefault="00986F60" w:rsidP="000A0E96">
      <w:r>
        <w:separator/>
      </w:r>
    </w:p>
  </w:footnote>
  <w:footnote w:type="continuationSeparator" w:id="0">
    <w:p w:rsidR="00986F60" w:rsidRDefault="00986F60" w:rsidP="000A0E9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902" w:rsidRDefault="00C01A30">
    <w:r>
      <w:cr/>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nsid w:val="2A3F60C4"/>
    <w:multiLevelType w:val="hybridMultilevel"/>
    <w:tmpl w:val="56AEA2CC"/>
    <w:lvl w:ilvl="0" w:tplc="E05CB320">
      <w:start w:val="1"/>
      <w:numFmt w:val="decimal"/>
      <w:lvlText w:val="%1."/>
      <w:lvlJc w:val="left"/>
      <w:pPr>
        <w:ind w:left="1019" w:hanging="360"/>
      </w:pPr>
      <w:rPr>
        <w:rFonts w:hint="default"/>
      </w:rPr>
    </w:lvl>
    <w:lvl w:ilvl="1" w:tplc="04190019" w:tentative="1">
      <w:start w:val="1"/>
      <w:numFmt w:val="lowerLetter"/>
      <w:lvlText w:val="%2."/>
      <w:lvlJc w:val="left"/>
      <w:pPr>
        <w:ind w:left="1739" w:hanging="360"/>
      </w:pPr>
    </w:lvl>
    <w:lvl w:ilvl="2" w:tplc="0419001B" w:tentative="1">
      <w:start w:val="1"/>
      <w:numFmt w:val="lowerRoman"/>
      <w:lvlText w:val="%3."/>
      <w:lvlJc w:val="right"/>
      <w:pPr>
        <w:ind w:left="2459" w:hanging="180"/>
      </w:pPr>
    </w:lvl>
    <w:lvl w:ilvl="3" w:tplc="0419000F" w:tentative="1">
      <w:start w:val="1"/>
      <w:numFmt w:val="decimal"/>
      <w:lvlText w:val="%4."/>
      <w:lvlJc w:val="left"/>
      <w:pPr>
        <w:ind w:left="3179" w:hanging="360"/>
      </w:pPr>
    </w:lvl>
    <w:lvl w:ilvl="4" w:tplc="04190019" w:tentative="1">
      <w:start w:val="1"/>
      <w:numFmt w:val="lowerLetter"/>
      <w:lvlText w:val="%5."/>
      <w:lvlJc w:val="left"/>
      <w:pPr>
        <w:ind w:left="3899" w:hanging="360"/>
      </w:pPr>
    </w:lvl>
    <w:lvl w:ilvl="5" w:tplc="0419001B" w:tentative="1">
      <w:start w:val="1"/>
      <w:numFmt w:val="lowerRoman"/>
      <w:lvlText w:val="%6."/>
      <w:lvlJc w:val="right"/>
      <w:pPr>
        <w:ind w:left="4619" w:hanging="180"/>
      </w:pPr>
    </w:lvl>
    <w:lvl w:ilvl="6" w:tplc="0419000F" w:tentative="1">
      <w:start w:val="1"/>
      <w:numFmt w:val="decimal"/>
      <w:lvlText w:val="%7."/>
      <w:lvlJc w:val="left"/>
      <w:pPr>
        <w:ind w:left="5339" w:hanging="360"/>
      </w:pPr>
    </w:lvl>
    <w:lvl w:ilvl="7" w:tplc="04190019" w:tentative="1">
      <w:start w:val="1"/>
      <w:numFmt w:val="lowerLetter"/>
      <w:lvlText w:val="%8."/>
      <w:lvlJc w:val="left"/>
      <w:pPr>
        <w:ind w:left="6059" w:hanging="360"/>
      </w:pPr>
    </w:lvl>
    <w:lvl w:ilvl="8" w:tplc="0419001B" w:tentative="1">
      <w:start w:val="1"/>
      <w:numFmt w:val="lowerRoman"/>
      <w:lvlText w:val="%9."/>
      <w:lvlJc w:val="right"/>
      <w:pPr>
        <w:ind w:left="6779" w:hanging="180"/>
      </w:pPr>
    </w:lvl>
  </w:abstractNum>
  <w:abstractNum w:abstractNumId="2">
    <w:nsid w:val="672542F5"/>
    <w:multiLevelType w:val="hybridMultilevel"/>
    <w:tmpl w:val="F4CE332E"/>
    <w:lvl w:ilvl="0" w:tplc="5418AA9E">
      <w:start w:val="232"/>
      <w:numFmt w:val="bullet"/>
      <w:lvlText w:val="-"/>
      <w:lvlJc w:val="left"/>
      <w:pPr>
        <w:ind w:left="1069" w:hanging="360"/>
      </w:pPr>
      <w:rPr>
        <w:rFonts w:ascii="Sylfaen" w:eastAsia="MS Mincho" w:hAnsi="Sylfaen" w:cs="MS Mincho"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1"/>
    <w:footnote w:id="0"/>
  </w:footnotePr>
  <w:endnotePr>
    <w:endnote w:id="-1"/>
    <w:endnote w:id="0"/>
  </w:endnotePr>
  <w:compat/>
  <w:rsids>
    <w:rsidRoot w:val="00700AC7"/>
    <w:rsid w:val="00021C5A"/>
    <w:rsid w:val="0005011A"/>
    <w:rsid w:val="00067626"/>
    <w:rsid w:val="0009613C"/>
    <w:rsid w:val="000A0E96"/>
    <w:rsid w:val="000A1649"/>
    <w:rsid w:val="000A1EE1"/>
    <w:rsid w:val="000A6C8D"/>
    <w:rsid w:val="0012387E"/>
    <w:rsid w:val="00130F48"/>
    <w:rsid w:val="00132FC7"/>
    <w:rsid w:val="001377EB"/>
    <w:rsid w:val="00141000"/>
    <w:rsid w:val="00141C0D"/>
    <w:rsid w:val="00150352"/>
    <w:rsid w:val="0016008C"/>
    <w:rsid w:val="00220715"/>
    <w:rsid w:val="0023105B"/>
    <w:rsid w:val="00232503"/>
    <w:rsid w:val="00243C9B"/>
    <w:rsid w:val="00245D34"/>
    <w:rsid w:val="00271AD6"/>
    <w:rsid w:val="002C13FE"/>
    <w:rsid w:val="002E034A"/>
    <w:rsid w:val="002F0C9B"/>
    <w:rsid w:val="002F4A36"/>
    <w:rsid w:val="003511B7"/>
    <w:rsid w:val="00367FB4"/>
    <w:rsid w:val="003739B1"/>
    <w:rsid w:val="00392998"/>
    <w:rsid w:val="003D18F7"/>
    <w:rsid w:val="003E604E"/>
    <w:rsid w:val="00437ED2"/>
    <w:rsid w:val="00451147"/>
    <w:rsid w:val="0046155B"/>
    <w:rsid w:val="00467D15"/>
    <w:rsid w:val="00493D68"/>
    <w:rsid w:val="00497C4E"/>
    <w:rsid w:val="004A025C"/>
    <w:rsid w:val="004C1412"/>
    <w:rsid w:val="004D2A9C"/>
    <w:rsid w:val="004E055E"/>
    <w:rsid w:val="004E6E67"/>
    <w:rsid w:val="005046FF"/>
    <w:rsid w:val="00505788"/>
    <w:rsid w:val="00506604"/>
    <w:rsid w:val="00516435"/>
    <w:rsid w:val="00561F93"/>
    <w:rsid w:val="005D3E3F"/>
    <w:rsid w:val="005D5EEE"/>
    <w:rsid w:val="005F3580"/>
    <w:rsid w:val="00617E9D"/>
    <w:rsid w:val="00641A69"/>
    <w:rsid w:val="006B3F58"/>
    <w:rsid w:val="00700AC7"/>
    <w:rsid w:val="00742CB5"/>
    <w:rsid w:val="007702D5"/>
    <w:rsid w:val="0078623A"/>
    <w:rsid w:val="00790B69"/>
    <w:rsid w:val="007C3DC5"/>
    <w:rsid w:val="007F08A0"/>
    <w:rsid w:val="00814099"/>
    <w:rsid w:val="008323EC"/>
    <w:rsid w:val="00837EF1"/>
    <w:rsid w:val="00840F8E"/>
    <w:rsid w:val="00846908"/>
    <w:rsid w:val="008542F6"/>
    <w:rsid w:val="00856120"/>
    <w:rsid w:val="00867B9E"/>
    <w:rsid w:val="00873341"/>
    <w:rsid w:val="008C7CCA"/>
    <w:rsid w:val="008D2E6D"/>
    <w:rsid w:val="008E2109"/>
    <w:rsid w:val="00941940"/>
    <w:rsid w:val="00944C6F"/>
    <w:rsid w:val="00986F60"/>
    <w:rsid w:val="009C4018"/>
    <w:rsid w:val="009F2FDE"/>
    <w:rsid w:val="009F769C"/>
    <w:rsid w:val="00A173DB"/>
    <w:rsid w:val="00A31629"/>
    <w:rsid w:val="00A40F50"/>
    <w:rsid w:val="00A702F0"/>
    <w:rsid w:val="00A74562"/>
    <w:rsid w:val="00AB64EE"/>
    <w:rsid w:val="00AD055B"/>
    <w:rsid w:val="00B02AD1"/>
    <w:rsid w:val="00B31C9A"/>
    <w:rsid w:val="00B432A2"/>
    <w:rsid w:val="00B619FD"/>
    <w:rsid w:val="00B80E06"/>
    <w:rsid w:val="00B82D1E"/>
    <w:rsid w:val="00BE0EC9"/>
    <w:rsid w:val="00BE7BB8"/>
    <w:rsid w:val="00C01A30"/>
    <w:rsid w:val="00C052F9"/>
    <w:rsid w:val="00C360C7"/>
    <w:rsid w:val="00C41565"/>
    <w:rsid w:val="00CD7F2E"/>
    <w:rsid w:val="00CE2BA0"/>
    <w:rsid w:val="00D00D66"/>
    <w:rsid w:val="00D035F6"/>
    <w:rsid w:val="00D04F12"/>
    <w:rsid w:val="00D2695E"/>
    <w:rsid w:val="00D34B68"/>
    <w:rsid w:val="00D81A69"/>
    <w:rsid w:val="00D912CF"/>
    <w:rsid w:val="00D91DA2"/>
    <w:rsid w:val="00DA06A6"/>
    <w:rsid w:val="00DB07C9"/>
    <w:rsid w:val="00DB235F"/>
    <w:rsid w:val="00DB5DBA"/>
    <w:rsid w:val="00DD6D03"/>
    <w:rsid w:val="00DE4298"/>
    <w:rsid w:val="00DF7EB7"/>
    <w:rsid w:val="00E46E0A"/>
    <w:rsid w:val="00E51670"/>
    <w:rsid w:val="00E95D28"/>
    <w:rsid w:val="00F02771"/>
    <w:rsid w:val="00F04418"/>
    <w:rsid w:val="00F97A5D"/>
    <w:rsid w:val="00FA699E"/>
    <w:rsid w:val="00FB0D3C"/>
    <w:rsid w:val="00FB3B4D"/>
    <w:rsid w:val="00FE153F"/>
    <w:rsid w:val="00FF4DC4"/>
    <w:rsid w:val="00FF4E5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1"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0AC7"/>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700AC7"/>
    <w:pPr>
      <w:spacing w:after="120"/>
      <w:ind w:left="283"/>
    </w:pPr>
    <w:rPr>
      <w:sz w:val="16"/>
      <w:szCs w:val="16"/>
    </w:rPr>
  </w:style>
  <w:style w:type="character" w:customStyle="1" w:styleId="BodyTextIndent3Char">
    <w:name w:val="Body Text Indent 3 Char"/>
    <w:basedOn w:val="DefaultParagraphFont"/>
    <w:link w:val="BodyTextIndent3"/>
    <w:rsid w:val="00700AC7"/>
    <w:rPr>
      <w:rFonts w:ascii="Times New Roman" w:eastAsia="Times New Roman" w:hAnsi="Times New Roman" w:cs="Times New Roman"/>
      <w:sz w:val="16"/>
      <w:szCs w:val="16"/>
      <w:lang w:val="en-GB"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700AC7"/>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
    <w:basedOn w:val="Normal"/>
    <w:link w:val="NormalWebChar"/>
    <w:uiPriority w:val="1"/>
    <w:unhideWhenUsed/>
    <w:qFormat/>
    <w:rsid w:val="00700AC7"/>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505788"/>
    <w:rPr>
      <w:rFonts w:ascii="Times New Roman" w:eastAsia="Times New Roman" w:hAnsi="Times New Roman" w:cs="Times New Roman"/>
      <w:sz w:val="24"/>
      <w:szCs w:val="24"/>
      <w:lang w:val="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1"/>
    <w:locked/>
    <w:rsid w:val="00232503"/>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divs>
    <w:div w:id="294602333">
      <w:bodyDiv w:val="1"/>
      <w:marLeft w:val="0"/>
      <w:marRight w:val="0"/>
      <w:marTop w:val="0"/>
      <w:marBottom w:val="0"/>
      <w:divBdr>
        <w:top w:val="none" w:sz="0" w:space="0" w:color="auto"/>
        <w:left w:val="none" w:sz="0" w:space="0" w:color="auto"/>
        <w:bottom w:val="none" w:sz="0" w:space="0" w:color="auto"/>
        <w:right w:val="none" w:sz="0" w:space="0" w:color="auto"/>
      </w:divBdr>
    </w:div>
    <w:div w:id="890191062">
      <w:bodyDiv w:val="1"/>
      <w:marLeft w:val="0"/>
      <w:marRight w:val="0"/>
      <w:marTop w:val="0"/>
      <w:marBottom w:val="0"/>
      <w:divBdr>
        <w:top w:val="none" w:sz="0" w:space="0" w:color="auto"/>
        <w:left w:val="none" w:sz="0" w:space="0" w:color="auto"/>
        <w:bottom w:val="none" w:sz="0" w:space="0" w:color="auto"/>
        <w:right w:val="none" w:sz="0" w:space="0" w:color="auto"/>
      </w:divBdr>
    </w:div>
    <w:div w:id="1080909154">
      <w:bodyDiv w:val="1"/>
      <w:marLeft w:val="0"/>
      <w:marRight w:val="0"/>
      <w:marTop w:val="0"/>
      <w:marBottom w:val="0"/>
      <w:divBdr>
        <w:top w:val="none" w:sz="0" w:space="0" w:color="auto"/>
        <w:left w:val="none" w:sz="0" w:space="0" w:color="auto"/>
        <w:bottom w:val="none" w:sz="0" w:space="0" w:color="auto"/>
        <w:right w:val="none" w:sz="0" w:space="0" w:color="auto"/>
      </w:divBdr>
    </w:div>
    <w:div w:id="1317220228">
      <w:bodyDiv w:val="1"/>
      <w:marLeft w:val="0"/>
      <w:marRight w:val="0"/>
      <w:marTop w:val="0"/>
      <w:marBottom w:val="0"/>
      <w:divBdr>
        <w:top w:val="none" w:sz="0" w:space="0" w:color="auto"/>
        <w:left w:val="none" w:sz="0" w:space="0" w:color="auto"/>
        <w:bottom w:val="none" w:sz="0" w:space="0" w:color="auto"/>
        <w:right w:val="none" w:sz="0" w:space="0" w:color="auto"/>
      </w:divBdr>
    </w:div>
    <w:div w:id="1433361304">
      <w:bodyDiv w:val="1"/>
      <w:marLeft w:val="0"/>
      <w:marRight w:val="0"/>
      <w:marTop w:val="0"/>
      <w:marBottom w:val="0"/>
      <w:divBdr>
        <w:top w:val="none" w:sz="0" w:space="0" w:color="auto"/>
        <w:left w:val="none" w:sz="0" w:space="0" w:color="auto"/>
        <w:bottom w:val="none" w:sz="0" w:space="0" w:color="auto"/>
        <w:right w:val="none" w:sz="0" w:space="0" w:color="auto"/>
      </w:divBdr>
    </w:div>
    <w:div w:id="1585988946">
      <w:bodyDiv w:val="1"/>
      <w:marLeft w:val="0"/>
      <w:marRight w:val="0"/>
      <w:marTop w:val="0"/>
      <w:marBottom w:val="0"/>
      <w:divBdr>
        <w:top w:val="none" w:sz="0" w:space="0" w:color="auto"/>
        <w:left w:val="none" w:sz="0" w:space="0" w:color="auto"/>
        <w:bottom w:val="none" w:sz="0" w:space="0" w:color="auto"/>
        <w:right w:val="none" w:sz="0" w:space="0" w:color="auto"/>
      </w:divBdr>
    </w:div>
    <w:div w:id="1613589951">
      <w:bodyDiv w:val="1"/>
      <w:marLeft w:val="0"/>
      <w:marRight w:val="0"/>
      <w:marTop w:val="0"/>
      <w:marBottom w:val="0"/>
      <w:divBdr>
        <w:top w:val="none" w:sz="0" w:space="0" w:color="auto"/>
        <w:left w:val="none" w:sz="0" w:space="0" w:color="auto"/>
        <w:bottom w:val="none" w:sz="0" w:space="0" w:color="auto"/>
        <w:right w:val="none" w:sz="0" w:space="0" w:color="auto"/>
      </w:divBdr>
    </w:div>
    <w:div w:id="1745641529">
      <w:bodyDiv w:val="1"/>
      <w:marLeft w:val="0"/>
      <w:marRight w:val="0"/>
      <w:marTop w:val="0"/>
      <w:marBottom w:val="0"/>
      <w:divBdr>
        <w:top w:val="none" w:sz="0" w:space="0" w:color="auto"/>
        <w:left w:val="none" w:sz="0" w:space="0" w:color="auto"/>
        <w:bottom w:val="none" w:sz="0" w:space="0" w:color="auto"/>
        <w:right w:val="none" w:sz="0" w:space="0" w:color="auto"/>
      </w:divBdr>
    </w:div>
    <w:div w:id="1814718334">
      <w:bodyDiv w:val="1"/>
      <w:marLeft w:val="0"/>
      <w:marRight w:val="0"/>
      <w:marTop w:val="0"/>
      <w:marBottom w:val="0"/>
      <w:divBdr>
        <w:top w:val="none" w:sz="0" w:space="0" w:color="auto"/>
        <w:left w:val="none" w:sz="0" w:space="0" w:color="auto"/>
        <w:bottom w:val="none" w:sz="0" w:space="0" w:color="auto"/>
        <w:right w:val="none" w:sz="0" w:space="0" w:color="auto"/>
      </w:divBdr>
    </w:div>
    <w:div w:id="2013485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359</TotalTime>
  <Pages>3</Pages>
  <Words>433</Words>
  <Characters>2473</Characters>
  <Application>Microsoft Office Word</Application>
  <DocSecurity>0</DocSecurity>
  <Lines>20</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https://mul-edu.gov.am/tasks/docs/attachment.php?id=357075&amp;fn=teghekanq-himnavorum.docx&amp;out=1&amp;token=</cp:keywords>
  <cp:lastModifiedBy>User</cp:lastModifiedBy>
  <cp:revision>51</cp:revision>
  <cp:lastPrinted>2021-05-05T15:35:00Z</cp:lastPrinted>
  <dcterms:created xsi:type="dcterms:W3CDTF">2020-09-15T13:38:00Z</dcterms:created>
  <dcterms:modified xsi:type="dcterms:W3CDTF">2021-05-26T12:03:00Z</dcterms:modified>
</cp:coreProperties>
</file>