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AA" w:rsidRDefault="004700AA" w:rsidP="006846FB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C631A7" w:rsidRPr="00C3473F" w:rsidRDefault="00C631A7" w:rsidP="006846FB">
      <w:pPr>
        <w:pStyle w:val="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C3473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361B49" w:rsidRPr="00C3473F" w:rsidRDefault="00361B49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631A7" w:rsidRPr="00C3473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C3473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C3473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3473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C3473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3473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C3473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3473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C3473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3473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C3473F">
        <w:rPr>
          <w:rFonts w:ascii="GHEA Grapalat" w:hAnsi="GHEA Grapalat"/>
          <w:b/>
          <w:sz w:val="24"/>
          <w:szCs w:val="24"/>
          <w:lang w:val="af-ZA"/>
        </w:rPr>
        <w:t>1</w:t>
      </w:r>
      <w:r w:rsidRPr="00C3473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C3473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C3473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C3473F" w:rsidRDefault="00C631A7" w:rsidP="002064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3473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C3473F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34BD9" w:rsidRPr="00C3473F">
        <w:rPr>
          <w:rFonts w:ascii="GHEA Grapalat" w:hAnsi="GHEA Grapalat" w:cs="Tahoma"/>
          <w:b/>
          <w:sz w:val="24"/>
          <w:szCs w:val="24"/>
          <w:lang w:val="hy-AM"/>
        </w:rPr>
        <w:t>ՎԵՐԱԲԱՇԽՈՒՄ</w:t>
      </w:r>
      <w:r w:rsidR="002F4648" w:rsidRPr="00C3473F">
        <w:rPr>
          <w:rFonts w:ascii="GHEA Grapalat" w:hAnsi="GHEA Grapalat" w:cs="Tahoma"/>
          <w:b/>
          <w:sz w:val="24"/>
          <w:szCs w:val="24"/>
          <w:lang w:val="hy-AM"/>
        </w:rPr>
        <w:t xml:space="preserve"> ԵՎ</w:t>
      </w:r>
      <w:r w:rsidR="00993913" w:rsidRPr="00C3473F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 ՓՈՓՈԽՈՒԹՅՈՒՆՆԵՐ ԿԱՏԱՐԵԼՈՒ</w:t>
      </w:r>
      <w:r w:rsidR="00F04205" w:rsidRPr="00C347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93913" w:rsidRPr="00C3473F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8E4592" w:rsidRPr="00C3473F" w:rsidRDefault="008E4592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534BD9" w:rsidRPr="00C3473F" w:rsidRDefault="00534BD9" w:rsidP="00534BD9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C3473F">
        <w:rPr>
          <w:rFonts w:ascii="GHEA Grapalat" w:hAnsi="GHEA Grapalat"/>
          <w:sz w:val="24"/>
          <w:szCs w:val="24"/>
          <w:lang w:val="af-ZA"/>
        </w:rPr>
        <w:t>Համաձայն «</w:t>
      </w:r>
      <w:r w:rsidRPr="00C3473F">
        <w:rPr>
          <w:rFonts w:ascii="GHEA Grapalat" w:hAnsi="GHEA Grapalat"/>
          <w:sz w:val="24"/>
          <w:szCs w:val="24"/>
          <w:lang w:val="hy-AM"/>
        </w:rPr>
        <w:t>Բյուջետային համակարգի մասին</w:t>
      </w:r>
      <w:r w:rsidRPr="00C3473F">
        <w:rPr>
          <w:rFonts w:ascii="GHEA Grapalat" w:hAnsi="GHEA Grapalat"/>
          <w:sz w:val="24"/>
          <w:szCs w:val="24"/>
          <w:lang w:val="af-ZA"/>
        </w:rPr>
        <w:t>»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73F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օրենքի </w:t>
      </w:r>
      <w:r w:rsidRPr="00C3473F">
        <w:rPr>
          <w:rFonts w:ascii="GHEA Grapalat" w:hAnsi="GHEA Grapalat"/>
          <w:sz w:val="24"/>
          <w:szCs w:val="24"/>
          <w:lang w:val="hy-AM"/>
        </w:rPr>
        <w:t>23-րդ հոդվածի 3-րդ մասի</w:t>
      </w:r>
      <w:r w:rsidRPr="00C3473F">
        <w:rPr>
          <w:rFonts w:ascii="GHEA Grapalat" w:hAnsi="GHEA Grapalat"/>
          <w:sz w:val="24"/>
          <w:szCs w:val="24"/>
          <w:lang w:val="af-ZA"/>
        </w:rPr>
        <w:t>` Հայաստանի Հանրապետության կառավարությունը   ո ր ո շ ու մ  է.</w:t>
      </w:r>
    </w:p>
    <w:p w:rsidR="00534BD9" w:rsidRPr="00C3473F" w:rsidRDefault="00534BD9" w:rsidP="00534BD9">
      <w:pPr>
        <w:pStyle w:val="norm"/>
        <w:numPr>
          <w:ilvl w:val="0"/>
          <w:numId w:val="11"/>
        </w:numPr>
        <w:tabs>
          <w:tab w:val="left" w:pos="567"/>
          <w:tab w:val="left" w:pos="993"/>
        </w:tabs>
        <w:spacing w:line="360" w:lineRule="auto"/>
        <w:ind w:left="0" w:firstLine="709"/>
        <w:rPr>
          <w:rFonts w:ascii="GHEA Grapalat" w:hAnsi="GHEA Grapalat"/>
          <w:sz w:val="24"/>
          <w:szCs w:val="24"/>
          <w:lang w:val="af-ZA"/>
        </w:rPr>
      </w:pPr>
      <w:r w:rsidRPr="00C3473F">
        <w:rPr>
          <w:rFonts w:ascii="GHEA Grapalat" w:hAnsi="GHEA Grapalat"/>
          <w:sz w:val="24"/>
          <w:szCs w:val="24"/>
          <w:lang w:val="af-ZA"/>
        </w:rPr>
        <w:t>«Հայաստանի Հանրապետության 2021 թվականի պետական բյուջեի մասին» օրենք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N 1 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N 2 </w:t>
      </w:r>
      <w:r w:rsidRPr="00C3473F">
        <w:rPr>
          <w:rFonts w:ascii="GHEA Grapalat" w:hAnsi="GHEA Grapalat"/>
          <w:sz w:val="24"/>
          <w:szCs w:val="24"/>
          <w:lang w:val="hy-AM"/>
        </w:rPr>
        <w:t>աղյուսակում կատարել վերաբաշխում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 9.1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հավելվածներում կատարել </w:t>
      </w:r>
      <w:r w:rsidR="00CB1D1B" w:rsidRPr="00C3473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C3473F">
        <w:rPr>
          <w:rFonts w:ascii="GHEA Grapalat" w:hAnsi="GHEA Grapalat"/>
          <w:sz w:val="24"/>
          <w:szCs w:val="24"/>
          <w:lang w:val="af-ZA"/>
        </w:rPr>
        <w:t>` համաձայն NN 1,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2,</w:t>
      </w:r>
      <w:r w:rsidRPr="00C3473F">
        <w:rPr>
          <w:rFonts w:ascii="GHEA Grapalat" w:hAnsi="GHEA Grapalat"/>
          <w:sz w:val="24"/>
          <w:szCs w:val="24"/>
          <w:lang w:val="af-ZA"/>
        </w:rPr>
        <w:t xml:space="preserve"> 3</w:t>
      </w:r>
      <w:r w:rsidR="00C1051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10515" w:rsidRPr="00C10515">
        <w:rPr>
          <w:rFonts w:ascii="GHEA Grapalat" w:hAnsi="GHEA Grapalat"/>
          <w:sz w:val="24"/>
          <w:szCs w:val="24"/>
          <w:lang w:val="af-ZA"/>
        </w:rPr>
        <w:t>4</w:t>
      </w:r>
      <w:r w:rsidRPr="00C3473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73F">
        <w:rPr>
          <w:rFonts w:ascii="GHEA Grapalat" w:hAnsi="GHEA Grapalat"/>
          <w:sz w:val="24"/>
          <w:szCs w:val="24"/>
          <w:lang w:val="af-ZA"/>
        </w:rPr>
        <w:t>հավելվածների։</w:t>
      </w:r>
    </w:p>
    <w:p w:rsidR="00534BD9" w:rsidRPr="00C3473F" w:rsidRDefault="00534BD9" w:rsidP="00534BD9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 w:rsidRPr="00C3473F">
        <w:rPr>
          <w:rFonts w:ascii="GHEA Grapalat" w:hAnsi="GHEA Grapalat"/>
          <w:sz w:val="24"/>
          <w:szCs w:val="24"/>
          <w:lang w:val="hy-AM"/>
        </w:rPr>
        <w:t>2</w:t>
      </w:r>
      <w:r w:rsidRPr="00C3473F">
        <w:rPr>
          <w:rFonts w:ascii="GHEA Grapalat" w:hAnsi="GHEA Grapalat"/>
          <w:sz w:val="24"/>
          <w:szCs w:val="24"/>
          <w:lang w:val="af-ZA"/>
        </w:rPr>
        <w:t>. Սույն որոշումն ուժի մեջ է մտնում պաշտոնական հրապարակմանը հաջորդող օր</w:t>
      </w:r>
      <w:r w:rsidRPr="00C3473F">
        <w:rPr>
          <w:rFonts w:ascii="GHEA Grapalat" w:hAnsi="GHEA Grapalat"/>
          <w:sz w:val="24"/>
          <w:szCs w:val="24"/>
          <w:lang w:val="af-ZA"/>
        </w:rPr>
        <w:softHyphen/>
        <w:t>վանից:</w:t>
      </w:r>
    </w:p>
    <w:p w:rsidR="0020642A" w:rsidRPr="00C3473F" w:rsidRDefault="0020642A" w:rsidP="008E4592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0642A" w:rsidRPr="00C3473F" w:rsidRDefault="0020642A" w:rsidP="008E4592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631A7" w:rsidRPr="00C3473F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C3473F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C5601" w:rsidRPr="00C3473F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C3473F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C3473F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C3473F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CC5601" w:rsidRPr="00C3473F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20642A" w:rsidRPr="00C3473F" w:rsidRDefault="0020642A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A6A3B" w:rsidRDefault="00CA6A3B">
      <w:pPr>
        <w:spacing w:after="200" w:line="276" w:lineRule="auto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br w:type="page"/>
      </w:r>
    </w:p>
    <w:p w:rsidR="00CE7688" w:rsidRDefault="00CE7688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4700AA" w:rsidRDefault="00CA6A3B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CA6A3B" w:rsidRPr="00CA6A3B" w:rsidRDefault="00CA6A3B" w:rsidP="00CA6A3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473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A6A3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C3473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3473F">
        <w:rPr>
          <w:rFonts w:ascii="GHEA Grapalat" w:hAnsi="GHEA Grapalat" w:cs="Tahoma"/>
          <w:b/>
          <w:sz w:val="24"/>
          <w:szCs w:val="24"/>
          <w:lang w:val="hy-AM"/>
        </w:rPr>
        <w:t>ՎԵՐԱԲԱՇԽՈՒՄ ԵՎ</w:t>
      </w:r>
      <w:r w:rsidRPr="00C3473F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</w:p>
    <w:p w:rsidR="00CA6A3B" w:rsidRPr="00CA6A3B" w:rsidRDefault="00CA6A3B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af-ZA"/>
        </w:rPr>
      </w:pPr>
    </w:p>
    <w:p w:rsidR="00CA6A3B" w:rsidRPr="00D27CD8" w:rsidRDefault="00CA6A3B" w:rsidP="00CA6A3B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4522A4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1. Կարգավորման ենթակա ոլորտի կամ խնդրի սահմանումը, նախագծի ընդունման անհրաժեշտությունը</w:t>
      </w:r>
      <w:r w:rsidRPr="00D27CD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 xml:space="preserve">. </w:t>
      </w:r>
    </w:p>
    <w:p w:rsidR="00CA6A3B" w:rsidRPr="00D27CD8" w:rsidRDefault="00CA6A3B" w:rsidP="00CA6A3B">
      <w:pPr>
        <w:spacing w:line="360" w:lineRule="auto"/>
        <w:ind w:firstLine="562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4522A4">
        <w:rPr>
          <w:rFonts w:ascii="GHEA Grapalat" w:hAnsi="GHEA Grapalat"/>
          <w:sz w:val="24"/>
          <w:szCs w:val="24"/>
          <w:lang w:val="hy-AM"/>
        </w:rPr>
        <w:t>ՀՀ վարչապետի 2018 թվականի հունիսի 11-ի N 706-Ա որոշմամբ</w:t>
      </w:r>
      <w:r w:rsidRPr="004522A4">
        <w:rPr>
          <w:rFonts w:ascii="GHEA Grapalat" w:hAnsi="GHEA Grapalat"/>
          <w:color w:val="000000"/>
          <w:sz w:val="24"/>
          <w:szCs w:val="24"/>
          <w:lang w:val="hy-AM"/>
        </w:rPr>
        <w:t xml:space="preserve"> Կոռուպցիայի կանխարգելման հանձնաժողովի (այսուհետ նաև՝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Հանձնաժողով)</w:t>
      </w:r>
      <w:r w:rsidRPr="00D27CD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22A4">
        <w:rPr>
          <w:rFonts w:ascii="GHEA Grapalat" w:hAnsi="GHEA Grapalat"/>
          <w:color w:val="000000"/>
          <w:sz w:val="24"/>
          <w:szCs w:val="24"/>
          <w:lang w:val="hy-AM"/>
        </w:rPr>
        <w:t>հաստիքների առավելագույն թիվը սահմանվել է 40 միավոր։ Մինչդեռ, Հանձնաժողովի ձևավորումից հետո գործունեության սահմանված ծավալն ընդլայնվել է, մասնավորապես՝ 2020 թվականի փետրվարին, իսկ այնուհետև մարտի 25-ին «Կոռուպցիայի կանխարգելման հանձնաժողովի մասին» օրենքում, ինչպես նաև «Հանրային ծառայության մասին» օրենքում իրականացվել են փոփոխություններ, որոնց արդյունքում ընդլայնվել է հայտարարատու պաշտոնատար անձանց շրջանակը՝ ներառելով դատավորի օգնականներին, բոլոր համայնքների ղեկավարներին, նրանց տեղակալներին, իսկ Ազգային ժողովի կողմից սույն թվականի հունվարի 19-ին երկրորդ ընթերցմամբ ընդունված «Հանրային ծառայության մասին» օրենքում փոփոխություններ և լրացումներ կատարելու մասին» օրենքի նախագծով առհասարակ նախատեսվում է հայտարարագիր ներկայացնելու պարտականություն սահմանել նաև 15000 և ավելի բնակչություն ունեցող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համայնքների ավագանիների համար։</w:t>
      </w:r>
      <w:r w:rsidRPr="00D27CD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22A4">
        <w:rPr>
          <w:rFonts w:ascii="GHEA Grapalat" w:hAnsi="GHEA Grapalat"/>
          <w:color w:val="000000"/>
          <w:sz w:val="24"/>
          <w:szCs w:val="24"/>
          <w:lang w:val="hy-AM"/>
        </w:rPr>
        <w:t>Միաժամանակ, հայտարարատուների շրջանակը զգալիորեն ընդլայնվել է 3000 պաշտոնատար անձի փոխարեն ներառելով 9000 պաշտոնյա: Ընդ որում, հաշվի առնելով նաև վերջիններիս ընտանիքի անդամների հայտարարագիր ներկայացնելու պարտականությունը, հայտարարատուների ընդհանուր շրջանակը կազմելու է շուրջ 31000 անձ: Բացի այդ, սահմանվել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«Հանրային ծառայության մասին»</w:t>
      </w:r>
      <w:r w:rsidRPr="00D27CD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22A4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օրենքով պաշտոնի նշանակման ենթակա անձանց/թեկնածուների բարեվարքության ստուգման լիազորությունը, ինչպես նաև Հանձնաժողովը պարտավորվել է իրականացնել գործող դատավորների գույքային ստուգում։ </w:t>
      </w:r>
    </w:p>
    <w:p w:rsidR="00CA6A3B" w:rsidRPr="006A2449" w:rsidRDefault="00CA6A3B" w:rsidP="00CA6A3B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86DF4">
        <w:rPr>
          <w:rFonts w:ascii="GHEA Grapalat" w:hAnsi="GHEA Grapalat"/>
          <w:sz w:val="24"/>
          <w:szCs w:val="24"/>
          <w:lang w:val="hy-AM"/>
        </w:rPr>
        <w:lastRenderedPageBreak/>
        <w:t>Աշխատանքի ծավալի նման ընդլայնվածության հետևանքով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ավելացնել Հանձնաժողովի հաստիքների առավելագույն թվաքանակը</w:t>
      </w:r>
      <w:r w:rsidR="00F84CF9" w:rsidRPr="00C10515">
        <w:rPr>
          <w:rFonts w:ascii="GHEA Grapalat" w:hAnsi="GHEA Grapalat"/>
          <w:color w:val="000000"/>
          <w:sz w:val="24"/>
          <w:szCs w:val="24"/>
          <w:lang w:val="hy-AM"/>
        </w:rPr>
        <w:t>:</w:t>
      </w:r>
      <w:bookmarkStart w:id="0" w:name="_GoBack"/>
      <w:bookmarkEnd w:id="0"/>
      <w:r w:rsidRPr="008E601B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A6A3B" w:rsidRDefault="00CA6A3B" w:rsidP="00CA6A3B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Միևնույն ժամանակ </w:t>
      </w:r>
      <w:r>
        <w:rPr>
          <w:rFonts w:ascii="GHEA Grapalat" w:hAnsi="GHEA Grapalat" w:cs="GHEA Grapalat"/>
          <w:sz w:val="24"/>
          <w:szCs w:val="24"/>
          <w:lang w:val="hy-AM"/>
        </w:rPr>
        <w:t>վարչապետի աշխատակազմի հաստիքային միավորների օպտիմալացման գործընթացով պայմանավորված</w:t>
      </w:r>
      <w:r w:rsidRPr="006A2449">
        <w:rPr>
          <w:rFonts w:ascii="GHEA Grapalat" w:hAnsi="GHEA Grapalat" w:cs="GHEA Grapalat"/>
          <w:sz w:val="24"/>
          <w:szCs w:val="24"/>
          <w:lang w:val="hy-AM"/>
        </w:rPr>
        <w:t xml:space="preserve">, ինչպես նաև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Հ</w:t>
      </w:r>
      <w:r w:rsidRPr="007F34E1">
        <w:rPr>
          <w:rFonts w:ascii="GHEA Grapalat" w:hAnsi="GHEA Grapalat" w:cs="GHEA Grapalat"/>
          <w:noProof/>
          <w:sz w:val="24"/>
          <w:szCs w:val="24"/>
          <w:lang w:val="hy-AM"/>
        </w:rPr>
        <w:t xml:space="preserve">անձնաժողովի արդյունավետ գործունեությունն ապահովելու նպատակով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վարչապետի աշխատակազմը </w:t>
      </w:r>
      <w:r w:rsidRPr="007F34E1">
        <w:rPr>
          <w:rFonts w:ascii="GHEA Grapalat" w:hAnsi="GHEA Grapalat" w:cs="GHEA Grapalat"/>
          <w:noProof/>
          <w:sz w:val="24"/>
          <w:szCs w:val="24"/>
          <w:lang w:val="hy-AM"/>
        </w:rPr>
        <w:t xml:space="preserve">նախաձեռնել է հաստիքների կրճատման գործընթաց։ Մասնավորապես՝ </w:t>
      </w:r>
      <w:r w:rsidRPr="00B739F9">
        <w:rPr>
          <w:rFonts w:ascii="GHEA Grapalat" w:hAnsi="GHEA Grapalat" w:cs="GHEA Grapalat"/>
          <w:noProof/>
          <w:sz w:val="24"/>
          <w:szCs w:val="24"/>
          <w:lang w:val="hy-AM"/>
        </w:rPr>
        <w:t>վարչապետի աշխատակազմը</w:t>
      </w:r>
      <w:r w:rsidRPr="00A05AA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7F34E1">
        <w:rPr>
          <w:rFonts w:ascii="GHEA Grapalat" w:hAnsi="GHEA Grapalat" w:cs="GHEA Grapalat"/>
          <w:noProof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ախատես</w:t>
      </w:r>
      <w:r w:rsidRPr="007F34E1">
        <w:rPr>
          <w:rFonts w:ascii="GHEA Grapalat" w:hAnsi="GHEA Grapalat" w:cs="GHEA Grapalat"/>
          <w:noProof/>
          <w:sz w:val="24"/>
          <w:szCs w:val="24"/>
          <w:lang w:val="hy-AM"/>
        </w:rPr>
        <w:t xml:space="preserve">ում է </w:t>
      </w:r>
      <w:r w:rsidRPr="00D4086E">
        <w:rPr>
          <w:rFonts w:ascii="GHEA Grapalat" w:hAnsi="GHEA Grapalat" w:cs="GHEA Grapalat"/>
          <w:noProof/>
          <w:sz w:val="24"/>
          <w:szCs w:val="24"/>
          <w:lang w:val="hy-AM"/>
        </w:rPr>
        <w:t>կրճատել</w:t>
      </w:r>
      <w:r w:rsidRPr="007F34E1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4</w:t>
      </w:r>
      <w:r w:rsidRPr="007F34E1">
        <w:rPr>
          <w:rFonts w:ascii="GHEA Grapalat" w:hAnsi="GHEA Grapalat" w:cs="GHEA Grapalat"/>
          <w:bCs/>
          <w:sz w:val="24"/>
          <w:szCs w:val="24"/>
          <w:lang w:val="hy-AM"/>
        </w:rPr>
        <w:t xml:space="preserve">  </w:t>
      </w:r>
      <w:r w:rsidRPr="00342A21">
        <w:rPr>
          <w:rFonts w:ascii="GHEA Grapalat" w:hAnsi="GHEA Grapalat" w:cs="GHEA Grapalat"/>
          <w:sz w:val="24"/>
          <w:szCs w:val="24"/>
          <w:lang w:val="fr-FR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չորս</w:t>
      </w:r>
      <w:r w:rsidRPr="00342A21">
        <w:rPr>
          <w:rFonts w:ascii="GHEA Grapalat" w:hAnsi="GHEA Grapalat" w:cs="GHEA Grapalat"/>
          <w:sz w:val="24"/>
          <w:szCs w:val="24"/>
          <w:lang w:val="fr-FR"/>
        </w:rPr>
        <w:t>)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A05AAB">
        <w:rPr>
          <w:rFonts w:ascii="GHEA Grapalat" w:hAnsi="GHEA Grapalat" w:cs="GHEA Grapalat"/>
          <w:noProof/>
          <w:sz w:val="24"/>
          <w:szCs w:val="24"/>
          <w:lang w:val="hy-AM"/>
        </w:rPr>
        <w:t xml:space="preserve">թափուր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հաստիքային միավոր</w:t>
      </w:r>
      <w:r w:rsidRPr="00342A2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F34E1">
        <w:rPr>
          <w:rFonts w:ascii="GHEA Grapalat" w:hAnsi="GHEA Grapalat" w:cs="GHEA Grapalat"/>
          <w:bCs/>
          <w:sz w:val="24"/>
          <w:szCs w:val="24"/>
          <w:lang w:val="hy-AM"/>
        </w:rPr>
        <w:t>և դրանք հատկացնել Հանձնաժողովին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CA6A3B" w:rsidRPr="00C43D86" w:rsidRDefault="00CA6A3B" w:rsidP="00CA6A3B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A6A3B" w:rsidRPr="00D27CD8" w:rsidRDefault="00CA6A3B" w:rsidP="00CA6A3B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4522A4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2. Կարգավորման</w:t>
      </w:r>
      <w:r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 xml:space="preserve"> նպատակը և ակնակալվող արդյունքը</w:t>
      </w:r>
      <w:r w:rsidRPr="00D27CD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.</w:t>
      </w:r>
    </w:p>
    <w:p w:rsidR="00CA6A3B" w:rsidRPr="00406CBC" w:rsidRDefault="00CA6A3B" w:rsidP="00CA6A3B">
      <w:pPr>
        <w:spacing w:after="120" w:line="360" w:lineRule="auto"/>
        <w:ind w:firstLine="562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վարչապետի որոշման նախագծի ընդունումը պայմանավորված է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վարչապետի աշխատակազմի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հաստիքային միավորների օպտիմալացման և դրանք </w:t>
      </w:r>
      <w:r w:rsidRPr="00D27CD8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>անձնաժողովին հատկացնելու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, ինչպես նաև հաստիքների կրճատման արդյունքում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ՀՀ 2021 թվականի պետական բյուջեով ՀՀ վարչապետի աշխատակազմին հատկացված 6,620.6 հազ. դրամն ուղղել ՀՀ 2021 թվականի պետական բյուջեով նախատեսված ՀՀ կառավարության պահուստային ֆոնդ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ուղղելու </w:t>
      </w:r>
      <w:r w:rsidRPr="004522A4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անհրաժեշտությամբ:</w:t>
      </w:r>
      <w:r w:rsidRPr="00D27CD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CA6A3B" w:rsidRPr="00E356B5" w:rsidRDefault="00CA6A3B" w:rsidP="00CA6A3B">
      <w:pPr>
        <w:spacing w:after="120" w:line="360" w:lineRule="auto"/>
        <w:ind w:firstLine="562"/>
        <w:contextualSpacing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CA6A3B" w:rsidRPr="00D27CD8" w:rsidRDefault="00CA6A3B" w:rsidP="00CA6A3B">
      <w:pPr>
        <w:spacing w:after="120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D27CD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3</w:t>
      </w:r>
      <w:r w:rsidRPr="004522A4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. Նախագծի մշակման գործընթացում ներգրավված մարմինները</w:t>
      </w:r>
      <w:r w:rsidRPr="00D27CD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.</w:t>
      </w:r>
    </w:p>
    <w:p w:rsidR="00CA6A3B" w:rsidRPr="00064BF6" w:rsidRDefault="00CE7688" w:rsidP="00CE768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A6A3B" w:rsidRPr="00D86DF4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CA6A3B" w:rsidRPr="00D95200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A3B">
        <w:rPr>
          <w:rFonts w:ascii="GHEA Grapalat" w:hAnsi="GHEA Grapalat"/>
          <w:sz w:val="24"/>
          <w:szCs w:val="24"/>
          <w:lang w:val="hy-AM"/>
        </w:rPr>
        <w:t>վարչապետի աշխատակազմի</w:t>
      </w:r>
      <w:r w:rsidR="00CA6A3B" w:rsidRPr="008F57B3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CE7688" w:rsidRDefault="00CE7688" w:rsidP="00CE7688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</w:p>
    <w:p w:rsidR="00CE7688" w:rsidRPr="00CE7688" w:rsidRDefault="00CE7688" w:rsidP="00CE7688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CE768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4.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E7688" w:rsidRPr="00CE7688" w:rsidRDefault="00CE7688" w:rsidP="00CE768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CE7688">
        <w:rPr>
          <w:rFonts w:ascii="GHEA Grapalat" w:hAnsi="GHEA Grapalat"/>
          <w:sz w:val="24"/>
          <w:szCs w:val="24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CE7688" w:rsidRDefault="00CE7688" w:rsidP="00CE7688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</w:p>
    <w:p w:rsidR="00CE7688" w:rsidRDefault="00CE7688" w:rsidP="00CE7688">
      <w:pPr>
        <w:spacing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E7688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5. Նախագծի ընդունման առնչությամբ ընդունվելիք այլ իրավական ակտերի նախագծերը կամ դրանց ընդունման անհրաժեշտության բացակայության 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E7688" w:rsidRPr="00CE7688" w:rsidRDefault="00CE7688" w:rsidP="00CE7688">
      <w:pPr>
        <w:spacing w:after="12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CE7688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4700AA" w:rsidRPr="00CA6A3B" w:rsidRDefault="004700AA" w:rsidP="00CE7688">
      <w:pPr>
        <w:spacing w:after="12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sectPr w:rsidR="004700AA" w:rsidRPr="00CA6A3B" w:rsidSect="00A838C3">
      <w:headerReference w:type="even" r:id="rId8"/>
      <w:footerReference w:type="default" r:id="rId9"/>
      <w:pgSz w:w="11907" w:h="16840" w:code="9"/>
      <w:pgMar w:top="450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DD4" w:rsidRDefault="00250DD4" w:rsidP="009D58F6">
      <w:r>
        <w:separator/>
      </w:r>
    </w:p>
  </w:endnote>
  <w:endnote w:type="continuationSeparator" w:id="1">
    <w:p w:rsidR="00250DD4" w:rsidRDefault="00250DD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250DD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50DD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50DD4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DD4" w:rsidRDefault="00250DD4" w:rsidP="009D58F6">
      <w:r>
        <w:separator/>
      </w:r>
    </w:p>
  </w:footnote>
  <w:footnote w:type="continuationSeparator" w:id="1">
    <w:p w:rsidR="00250DD4" w:rsidRDefault="00250DD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1604"/>
    <w:multiLevelType w:val="hybridMultilevel"/>
    <w:tmpl w:val="6122EDE4"/>
    <w:lvl w:ilvl="0" w:tplc="D9981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0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31A7"/>
    <w:rsid w:val="00000624"/>
    <w:rsid w:val="00011F28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1F7F2E"/>
    <w:rsid w:val="00201F92"/>
    <w:rsid w:val="0020642A"/>
    <w:rsid w:val="002077E4"/>
    <w:rsid w:val="002237EA"/>
    <w:rsid w:val="00223FD4"/>
    <w:rsid w:val="00224B43"/>
    <w:rsid w:val="002252B0"/>
    <w:rsid w:val="00245980"/>
    <w:rsid w:val="00250DD4"/>
    <w:rsid w:val="00262776"/>
    <w:rsid w:val="0027664E"/>
    <w:rsid w:val="00280274"/>
    <w:rsid w:val="00282368"/>
    <w:rsid w:val="00294B15"/>
    <w:rsid w:val="002A5A4E"/>
    <w:rsid w:val="002C0945"/>
    <w:rsid w:val="002C6519"/>
    <w:rsid w:val="002C780C"/>
    <w:rsid w:val="002D13FD"/>
    <w:rsid w:val="002D34DA"/>
    <w:rsid w:val="002E0656"/>
    <w:rsid w:val="002F1B4C"/>
    <w:rsid w:val="002F34FE"/>
    <w:rsid w:val="002F4648"/>
    <w:rsid w:val="002F4DED"/>
    <w:rsid w:val="00303907"/>
    <w:rsid w:val="00310528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5321D"/>
    <w:rsid w:val="00453550"/>
    <w:rsid w:val="004571FD"/>
    <w:rsid w:val="004573BF"/>
    <w:rsid w:val="0045780B"/>
    <w:rsid w:val="0046673B"/>
    <w:rsid w:val="004700AA"/>
    <w:rsid w:val="00474DEA"/>
    <w:rsid w:val="004831A1"/>
    <w:rsid w:val="0048553B"/>
    <w:rsid w:val="00493A1D"/>
    <w:rsid w:val="00495F6C"/>
    <w:rsid w:val="004A507E"/>
    <w:rsid w:val="004C12E8"/>
    <w:rsid w:val="004C1E48"/>
    <w:rsid w:val="004C71EA"/>
    <w:rsid w:val="004D4C28"/>
    <w:rsid w:val="004D7DBF"/>
    <w:rsid w:val="004E06F9"/>
    <w:rsid w:val="004E45E6"/>
    <w:rsid w:val="004E7F45"/>
    <w:rsid w:val="004F21B8"/>
    <w:rsid w:val="004F5391"/>
    <w:rsid w:val="004F7E8A"/>
    <w:rsid w:val="005048CE"/>
    <w:rsid w:val="00505B0C"/>
    <w:rsid w:val="005062A4"/>
    <w:rsid w:val="00512136"/>
    <w:rsid w:val="00515D57"/>
    <w:rsid w:val="00522621"/>
    <w:rsid w:val="0052344E"/>
    <w:rsid w:val="00534BD9"/>
    <w:rsid w:val="00534F50"/>
    <w:rsid w:val="00541552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3044E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035B"/>
    <w:rsid w:val="006A3928"/>
    <w:rsid w:val="006A63B5"/>
    <w:rsid w:val="006B2FE3"/>
    <w:rsid w:val="006C493C"/>
    <w:rsid w:val="006D0B62"/>
    <w:rsid w:val="006D1239"/>
    <w:rsid w:val="006D41CA"/>
    <w:rsid w:val="006D67A9"/>
    <w:rsid w:val="006E7E40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E4592"/>
    <w:rsid w:val="008E5D7D"/>
    <w:rsid w:val="00910C48"/>
    <w:rsid w:val="00912200"/>
    <w:rsid w:val="00912833"/>
    <w:rsid w:val="00914499"/>
    <w:rsid w:val="00915FD1"/>
    <w:rsid w:val="009232AC"/>
    <w:rsid w:val="009627AE"/>
    <w:rsid w:val="009637A6"/>
    <w:rsid w:val="00965186"/>
    <w:rsid w:val="009659E4"/>
    <w:rsid w:val="00975710"/>
    <w:rsid w:val="0097773D"/>
    <w:rsid w:val="00977ED8"/>
    <w:rsid w:val="00993913"/>
    <w:rsid w:val="009A2CD8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5247"/>
    <w:rsid w:val="00A838C3"/>
    <w:rsid w:val="00A90CFE"/>
    <w:rsid w:val="00A930ED"/>
    <w:rsid w:val="00A934D1"/>
    <w:rsid w:val="00A944A2"/>
    <w:rsid w:val="00A94785"/>
    <w:rsid w:val="00A95FFC"/>
    <w:rsid w:val="00AA4BE9"/>
    <w:rsid w:val="00AA699C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33805"/>
    <w:rsid w:val="00B40A39"/>
    <w:rsid w:val="00B460FA"/>
    <w:rsid w:val="00B47996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BE57A5"/>
    <w:rsid w:val="00C00EA5"/>
    <w:rsid w:val="00C010F9"/>
    <w:rsid w:val="00C10515"/>
    <w:rsid w:val="00C175D0"/>
    <w:rsid w:val="00C17CA1"/>
    <w:rsid w:val="00C17F0A"/>
    <w:rsid w:val="00C21FEC"/>
    <w:rsid w:val="00C3473F"/>
    <w:rsid w:val="00C36365"/>
    <w:rsid w:val="00C3683C"/>
    <w:rsid w:val="00C47652"/>
    <w:rsid w:val="00C631A7"/>
    <w:rsid w:val="00C6433C"/>
    <w:rsid w:val="00C65C82"/>
    <w:rsid w:val="00C7521E"/>
    <w:rsid w:val="00C92246"/>
    <w:rsid w:val="00CA3AE9"/>
    <w:rsid w:val="00CA4D1E"/>
    <w:rsid w:val="00CA5A12"/>
    <w:rsid w:val="00CA6A3B"/>
    <w:rsid w:val="00CB1D1B"/>
    <w:rsid w:val="00CB5C82"/>
    <w:rsid w:val="00CC5601"/>
    <w:rsid w:val="00CD7E7F"/>
    <w:rsid w:val="00CE1854"/>
    <w:rsid w:val="00CE7688"/>
    <w:rsid w:val="00CF19FA"/>
    <w:rsid w:val="00D0434B"/>
    <w:rsid w:val="00D108DF"/>
    <w:rsid w:val="00D14D09"/>
    <w:rsid w:val="00D411FB"/>
    <w:rsid w:val="00D42D31"/>
    <w:rsid w:val="00D471A1"/>
    <w:rsid w:val="00D547A7"/>
    <w:rsid w:val="00D576A4"/>
    <w:rsid w:val="00D61DFA"/>
    <w:rsid w:val="00D77AB5"/>
    <w:rsid w:val="00D82FB2"/>
    <w:rsid w:val="00D82FC7"/>
    <w:rsid w:val="00D848F3"/>
    <w:rsid w:val="00D926F3"/>
    <w:rsid w:val="00D953D0"/>
    <w:rsid w:val="00D9638F"/>
    <w:rsid w:val="00D97C5A"/>
    <w:rsid w:val="00DB2AE9"/>
    <w:rsid w:val="00DC7C54"/>
    <w:rsid w:val="00DE4E40"/>
    <w:rsid w:val="00DE64E8"/>
    <w:rsid w:val="00DF407D"/>
    <w:rsid w:val="00E07BFC"/>
    <w:rsid w:val="00E107EB"/>
    <w:rsid w:val="00E12E05"/>
    <w:rsid w:val="00E163C5"/>
    <w:rsid w:val="00E16FBE"/>
    <w:rsid w:val="00E20845"/>
    <w:rsid w:val="00E22641"/>
    <w:rsid w:val="00E246E2"/>
    <w:rsid w:val="00E248D7"/>
    <w:rsid w:val="00E4054A"/>
    <w:rsid w:val="00E43D95"/>
    <w:rsid w:val="00E5691B"/>
    <w:rsid w:val="00E609B4"/>
    <w:rsid w:val="00E65E75"/>
    <w:rsid w:val="00E74720"/>
    <w:rsid w:val="00E83248"/>
    <w:rsid w:val="00E8361F"/>
    <w:rsid w:val="00E90409"/>
    <w:rsid w:val="00EA1E9F"/>
    <w:rsid w:val="00EC4065"/>
    <w:rsid w:val="00ED546F"/>
    <w:rsid w:val="00EF2F7A"/>
    <w:rsid w:val="00F04205"/>
    <w:rsid w:val="00F0443A"/>
    <w:rsid w:val="00F12446"/>
    <w:rsid w:val="00F21438"/>
    <w:rsid w:val="00F22D6B"/>
    <w:rsid w:val="00F36384"/>
    <w:rsid w:val="00F3650F"/>
    <w:rsid w:val="00F370F7"/>
    <w:rsid w:val="00F371F9"/>
    <w:rsid w:val="00F41B8C"/>
    <w:rsid w:val="00F44F7F"/>
    <w:rsid w:val="00F451FD"/>
    <w:rsid w:val="00F54260"/>
    <w:rsid w:val="00F54A1B"/>
    <w:rsid w:val="00F570F8"/>
    <w:rsid w:val="00F650F5"/>
    <w:rsid w:val="00F842B6"/>
    <w:rsid w:val="00F84CF9"/>
    <w:rsid w:val="00F92320"/>
    <w:rsid w:val="00F94946"/>
    <w:rsid w:val="00FA3F1E"/>
    <w:rsid w:val="00FA6D46"/>
    <w:rsid w:val="00FC1D5D"/>
    <w:rsid w:val="00FC429D"/>
    <w:rsid w:val="00FD229A"/>
    <w:rsid w:val="00FD2352"/>
    <w:rsid w:val="00FE0D08"/>
    <w:rsid w:val="00FE2D20"/>
    <w:rsid w:val="00FE3A41"/>
    <w:rsid w:val="00FE7D69"/>
    <w:rsid w:val="00FF0F29"/>
    <w:rsid w:val="00FF3DFD"/>
    <w:rsid w:val="00FF6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Table no. List Paragraph,List Paragraph1,Numbered List Paragraph,Bullet paras,Colorful List - Accent 11,Bullet1,References,IBL List Paragraph"/>
    <w:basedOn w:val="a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4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5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34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8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9">
    <w:name w:val="Strong"/>
    <w:basedOn w:val="a0"/>
    <w:qFormat/>
    <w:rsid w:val="00CC5601"/>
    <w:rPr>
      <w:b/>
      <w:bCs/>
    </w:rPr>
  </w:style>
  <w:style w:type="paragraph" w:customStyle="1" w:styleId="norm">
    <w:name w:val="norm"/>
    <w:basedOn w:val="a"/>
    <w:link w:val="normChar"/>
    <w:rsid w:val="00534BD9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534BD9"/>
    <w:rPr>
      <w:rFonts w:ascii="Arial Armenian" w:eastAsia="Times New Roman" w:hAnsi="Arial Armenian" w:cs="Times New Roman"/>
      <w:lang w:eastAsia="ru-RU"/>
    </w:rPr>
  </w:style>
  <w:style w:type="table" w:customStyle="1" w:styleId="GridTable1Light1">
    <w:name w:val="Grid Table 1 Light1"/>
    <w:basedOn w:val="a1"/>
    <w:uiPriority w:val="46"/>
    <w:rsid w:val="00262776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4F0DB-287F-46A7-A7AB-14B7AA02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 Khachatryan</dc:creator>
  <cp:keywords>https://mul2.gov.am/tasks/425794/oneclick/a3286e2c844c0ea76c874d029fa1b7ae3cb22557d13086b663229c0dee5adb83.docx?token=834354f63f8c7846861eba7b225a896c</cp:keywords>
  <cp:lastModifiedBy>User</cp:lastModifiedBy>
  <cp:revision>11</cp:revision>
  <cp:lastPrinted>2021-03-12T06:40:00Z</cp:lastPrinted>
  <dcterms:created xsi:type="dcterms:W3CDTF">2021-04-28T08:00:00Z</dcterms:created>
  <dcterms:modified xsi:type="dcterms:W3CDTF">2021-05-26T15:58:00Z</dcterms:modified>
</cp:coreProperties>
</file>