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360" w:rsidRPr="00C64D90" w:rsidRDefault="00C86360" w:rsidP="00C86360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r w:rsidRPr="00C64D90">
        <w:rPr>
          <w:rFonts w:ascii="GHEA Grapalat" w:hAnsi="GHEA Grapalat"/>
          <w:b/>
          <w:lang w:val="hy-AM"/>
        </w:rPr>
        <w:t>ԱՄՓՈՓԱԹԵՐԹ</w:t>
      </w:r>
    </w:p>
    <w:p w:rsidR="00C86360" w:rsidRPr="00C64D90" w:rsidRDefault="00C86360" w:rsidP="00C86360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  <w:r w:rsidRPr="00C64D90">
        <w:rPr>
          <w:rFonts w:ascii="GHEA Grapalat" w:hAnsi="GHEA Grapalat" w:cs="Sylfaen"/>
          <w:lang w:val="hy-AM"/>
        </w:rPr>
        <w:t>«ՀԱՅԱՍՏԱՆԻ ՀԱՆՐԱՊԵՏՈՒԹՅԱՆ ԿԱՌԱՎԱՐՈՒԹՅԱՆ ՄԻ ՇԱՐՔ ՈՐՈՇՈՒՄՆԵՐԻ ՄԵՋ ՓՈՓՈԽՈՒԹՅՈՒՆՆԵՐ ԵՎ ԼՐԱՑՈՒՄՆԵՐ ԿԱՏԱՐԵԼՈՒ ՄԱՍԻՆ» ՀՀ ԿԱՌԱՎԱՐՈՒԹՅԱՆ ՈՐՈՇՄԱՆ ՆԱԽԱԳԾԻ ՎԵՐԱԲԵՐՅԱԼ ՇԱՀԱԳՐԳԻՌ ՄԱՐՄԻՆՆԵՐԻ ՆԵՐԿԱՅԱՑՐԱԾ ԴԻՏՈՂՈՒԹՅՈՒՆՆԵՐԻ ԵՎ ԱՌԱՋԱՐԿՈՒԹՅՈՒՆՆՆԵՐԻ ՄԱՍԻՆ</w:t>
      </w:r>
    </w:p>
    <w:p w:rsidR="00C86360" w:rsidRPr="00C64D90" w:rsidRDefault="00C86360" w:rsidP="00C86360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C64D90">
        <w:rPr>
          <w:rFonts w:ascii="GHEA Grapalat" w:hAnsi="GHEA Grapalat" w:cs="Sylfaen"/>
          <w:lang w:val="hy-AM"/>
        </w:rPr>
        <w:t xml:space="preserve"> 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2"/>
        <w:gridCol w:w="3453"/>
        <w:gridCol w:w="2939"/>
      </w:tblGrid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ՀՀ պաշտպանության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17.02.2021թ.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N </w:t>
            </w:r>
            <w:r w:rsidRPr="00C64D90">
              <w:rPr>
                <w:rFonts w:ascii="GHEA Grapalat" w:hAnsi="GHEA Grapalat"/>
                <w:bCs/>
                <w:lang w:val="hy-AM"/>
              </w:rPr>
              <w:t>ՊՆ/510/750-2021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1.</w:t>
            </w:r>
            <w:r w:rsidRPr="00C64D90">
              <w:rPr>
                <w:rFonts w:ascii="GHEA Grapalat" w:hAnsi="GHEA Grapalat" w:cs="Sylfaen"/>
                <w:lang w:val="hy-AM"/>
              </w:rPr>
              <w:t xml:space="preserve"> 2021 թվականի փետրվարի 9-ի Ձեր N 01/3-2/6559-21 գրության առնչությամբ հայտնում եմ, որ «Հայաստանի Հանրապետության կառավարության մի շարք որոշումների մեջ փոփոխություններ և լրացումներ կատարելու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ՀՀ էկոնոմիկայի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19.02.2021թ.</w:t>
            </w:r>
          </w:p>
        </w:tc>
      </w:tr>
      <w:tr w:rsidR="00C86360" w:rsidRPr="00C64D90" w:rsidTr="00185CF6">
        <w:trPr>
          <w:trHeight w:val="441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07/1681-2021</w:t>
            </w:r>
          </w:p>
        </w:tc>
      </w:tr>
      <w:tr w:rsidR="00C86360" w:rsidRPr="00C8636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պատասխան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Ձեր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`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կապված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«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Մեկ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կանգառ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մեկ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պատուհան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»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ծրագրային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լուծման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իրականացման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աշխատանքների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շրջանակներում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«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Հայաստանին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աջակցություն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կառավարմանը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»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նախագծի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շրջանակներում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մշակված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` «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Հայաստանի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Հանրապետության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կառավարության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շարք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որոշումների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մեջ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փոփոխություններ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լրացումներ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կատարելու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մասին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»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կառավարության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նախագծի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(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այսուհետ՝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)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հետ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հայտնում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հետևյալը</w:t>
            </w:r>
            <w:proofErr w:type="spellEnd"/>
            <w:r w:rsidRPr="00C64D9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Առաջարկում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վերոնշյալ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նախագծի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2-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կետը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շարադրել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հետևյալ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խմբագրությամբ</w:t>
            </w:r>
            <w:r w:rsidRPr="00C64D9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 xml:space="preserve">««2.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կառավարության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2007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թվականի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օգոստոսի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30-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N1093-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N1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հավելվածի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21-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կետը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շարադրել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հետևյալ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բովանդակությամբ</w:t>
            </w:r>
            <w:r w:rsidRPr="00C64D9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«21</w:t>
            </w:r>
            <w:r w:rsidRPr="00C64D9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Բուսասանիտարական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հավաստագիր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ստանալու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տեսչական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մարմնի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հսկիչ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կետ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ներկայացվում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առձեռն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էլեկտրոնային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եղանակով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swis.trade.gov.am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կայքէջում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հասանելի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«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Միասնական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»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համակարգի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միջոցով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`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նախապես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համակարգում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գրանցվելու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մուտքի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ծածկագիր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ստանալու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պայմանով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նշվում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`»»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։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Հարկ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համարում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նշել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ներկայումս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էկոնոմիկայի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նախարարության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կողմից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շահագրգիռ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պետական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մարմինների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հետ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համաձայնության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փուլում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գտնվում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«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կառավարության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2007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թվականի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օգոստոսի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30-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 N1093–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մեջ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փոփոխություններ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լրացումներ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կատարելու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մասին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»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նախագիծը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Միաժամանակ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ինչ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վերաբերում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փաստաթղթերի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ստացման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նպատակով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դիմումի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(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միասնական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հայտի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)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ներկայացման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ուսումնասիրության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համապատասխան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փաստաթղթերի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տրամադրման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ժամկետների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(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երկու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աշխատանքային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օր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)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միասնականացմանը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ապա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հայտնում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սկզբունքային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առարկություններ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չունենք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սակայն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կառավարության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2015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թվականի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նոյեմբերի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5-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    N1331-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մասով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նշյալ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ժամկետների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կիրառումը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գտնում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ոչ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նպատակահարմար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հաշվի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առնել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հետևյալ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առանձնահատկությունները</w:t>
            </w:r>
            <w:r w:rsidRPr="00C64D90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Ներկայումս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էկոնոմիկայի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նախարարության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կողմից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շրջանառման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փուլում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գտնվում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կառավարության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2015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թվականի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նոյեմբերի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5-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N1331-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մեջ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փոփոխություններ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կատարելու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մասին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նախագիծը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մասնավորապես՝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նախատեսվում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սահմանել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մետաղների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մետաղներ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պարունակող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հումքային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ապրանքների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Հայաստանի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Հանրապետության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տարածք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երրորդ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երկրներից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ներմուծելու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Հայաստանի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Հանրապետության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տարածքից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երրորդ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երկրներ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արտահանման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ընթացակարգերը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վերջիններիս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վերաբերյալ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պետական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վերահսկողության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իրականացման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կանոնները՝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համաձայն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2015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թվականի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ապրիլի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21-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Եվրասիական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տնտեսական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հանձնաժողովի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Կոլեգիայի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«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Ոչ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սակագնային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կարգավորման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միջոցների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մասին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» N30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N13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N14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հավելվածներով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սահմանված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կարգերի։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Վերոնշյալ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ընթացակարգերով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նախատեսված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գործառույթները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պատշաճ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ապահովելու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նպատակով՝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անհրաժեշտ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իրականացնել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շարք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գործառույթներ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մասնավորապես՝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ab/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տարածքից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արտահանվող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ծագման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դրանք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տիրապետելու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օրինականության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ստուգում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ab/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ԵԱՏՄ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պաշտոնական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կայքում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հրապարակված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նորմատիվատեխնիկական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փաստաթղթերի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նշյալ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կանոններին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համապատասխան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ներկայացված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փաստաթղթերի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հետ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տարածքից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արտահանվող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տեսակավորման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որակի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գնահատման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համապատասխանության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ստուգում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,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ab/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նույնականացում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,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-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ab/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առաջնային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դասակարգման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ժամանակ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հազվագյուտների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կատեգորիային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դասելու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սահմանված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կարգի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սաթի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հազվագյուտ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գոյացությունները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շարքին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դասելու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կարգի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պահպանման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ստուգում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,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ab/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չմշակված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բնական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ալմաստների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հավաստագրման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միջազգային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սխեմայի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(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Քիմբերլի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գործընթացի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հավաստագիր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)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հավաստագրերի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ձևակերպում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տրամադրում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(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)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հաշվառում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ինչպես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երրորդ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երկրների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կողմից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տրված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Քիմբերլի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գործընթացի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հավաստագրերի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ստուգում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հաշվառում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,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ab/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արտահանվող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մետաղների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հումքային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ապրանքների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ներդիրների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տեսքով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ծագման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ստուգում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,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ab/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մետաղների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հումքային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ապրանքների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հետ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գործարքներ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իրականացնելու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ժամանակ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պահանջների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պահպանման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ստուգում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եթե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այդ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պահանջները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սահմանված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անդամ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պետության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օրենսդրությամբ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,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-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ab/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մետաղների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ներդիրների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տեսքով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արժեքի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գնահատում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այլն։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Ելնելով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վերոգրյալից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առաջարկում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քարերի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մետաղների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թանկարժեք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մետաղներ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պարունակող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հումքային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ապրանքների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տարածք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երրորդ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երկրներից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ներմուծման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տարածքից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երրորդ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երկրներ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արտահանման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ընթացակարգերը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վերջիններիս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վերաբերյալ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պետական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վերահսկողության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ակտի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տրամադրումը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նախատեսել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4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աշխատանքային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օրը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չգերազանցող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ժամկետում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Միաժամանակ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հարկ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ենք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համարում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նշել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ՀՀ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կառավարության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2014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թվականի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դեկտեմբերի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25-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N1524-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որոշման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5-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կետով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հաստատված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N4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հավելվածի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13-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և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    24-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րդ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կետերում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առաջարկվող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փոփոխությունները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կատարելիս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անհրաժեշտ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է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հաշվի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առնել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վերը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նշված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ոլորտային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առանձնահատկությունները։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 </w:t>
            </w: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 փոփոխություններ: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բարձր տեխնոլոգիական արդյունաբերության 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17.02.2021թ.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01/10.1/862-2021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pStyle w:val="NormalWeb"/>
              <w:spacing w:before="0" w:beforeAutospacing="0" w:after="0" w:afterAutospacing="0" w:line="276" w:lineRule="auto"/>
              <w:ind w:left="127" w:right="131"/>
              <w:jc w:val="both"/>
              <w:rPr>
                <w:rFonts w:ascii="GHEA Grapalat" w:hAnsi="GHEA Grapalat" w:cs="Sylfaen"/>
                <w:lang w:val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1.</w:t>
            </w:r>
            <w:r w:rsidRPr="00C64D90">
              <w:rPr>
                <w:rFonts w:ascii="GHEA Grapalat" w:hAnsi="GHEA Grapalat" w:cs="Sylfaen"/>
                <w:lang w:val="hy-AM"/>
              </w:rPr>
              <w:t xml:space="preserve"> Ի պատասխան Ձեր՝ 2021 թվականի փետրվարի 8-ի թիվ 01/3-2/6559-2021 գրության՝ ՀՀ բարձր տեխնոլոգիական արդյունաբերության նախարարության իրավասությունների շրջանակներում դիտողություններ չունեմ «Մեկ կանգառ, մեկ պատուհան» ծրագրային լուծման իրականացման աշխատանքների շրջանակներում «ԵՄ-ն Հայաստանին. աջակցություն էլ-կառավարմանը» նախագծի շրջանակներում մշակված` «Հայաստանի Հանրապետության կառավարության մի շարք որոշումների մեջ փոփոխություններ և լրացումներ կատարելու մասին» ՀՀ կառավարության որոշման նախագծի վերաբերյալ։</w:t>
            </w:r>
          </w:p>
          <w:p w:rsidR="00C86360" w:rsidRPr="00C64D90" w:rsidRDefault="00C86360" w:rsidP="00185CF6">
            <w:pPr>
              <w:pStyle w:val="NormalWeb"/>
              <w:spacing w:before="0" w:beforeAutospacing="0" w:after="0" w:afterAutospacing="0" w:line="276" w:lineRule="auto"/>
              <w:ind w:left="127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Ինչպես նաև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փաստաթղթերի ստացման նպատակով դիմումի (միասնական հայտի) ներկայացման, ուսումնասիրության և համապատասխան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փաստաթղթերի տրամադրման ժամկետների միասնականացման նպատակով երկու աշխատանքային օր սահմանելը համարում եմ իրատեսական։ </w:t>
            </w:r>
          </w:p>
          <w:p w:rsidR="00C86360" w:rsidRPr="00C64D90" w:rsidRDefault="00C86360" w:rsidP="00185CF6">
            <w:pPr>
              <w:pStyle w:val="NormalWeb"/>
              <w:spacing w:before="0" w:beforeAutospacing="0" w:after="0" w:afterAutospacing="0" w:line="276" w:lineRule="auto"/>
              <w:ind w:left="127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Միաժամանակ, հիմք ընդունելով, որ swis.trade.gov.am համակարգի՝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ռադիոհաճախականության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սարքավորումների ներմուծման /արտահանման/ տարանցման լիցենզիաների,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թույլտվությունների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և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եզրակացությունների տրամադրման  էլեկտրոնային մոդուլը իրենից ներկայացնում է trade.gov.am-ի թարմացված տարբերակը, որտեղ ներդրված է արտաքին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առևտրի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մեկ պատուհան համակարգը, խնդրում եմ տրամադրել swis.trade.gov.am համակարգի ներդրման տեխնիկական բնութագրի և աշխատանքային կարգի վերաբերյալ ամ</w:t>
            </w:r>
            <w:r w:rsidRPr="00C64D90">
              <w:rPr>
                <w:rStyle w:val="Emphasis"/>
                <w:rFonts w:ascii="GHEA Grapalat" w:hAnsi="GHEA Grapalat"/>
                <w:lang w:val="hy-AM"/>
              </w:rPr>
              <w:t>բ</w:t>
            </w:r>
            <w:r w:rsidRPr="00C64D90">
              <w:rPr>
                <w:rFonts w:ascii="GHEA Grapalat" w:hAnsi="GHEA Grapalat"/>
                <w:lang w:val="hy-AM"/>
              </w:rPr>
              <w:t>ողջական տեղեկատվություն։</w:t>
            </w:r>
          </w:p>
          <w:p w:rsidR="00C86360" w:rsidRPr="00C64D90" w:rsidRDefault="00C86360" w:rsidP="00185CF6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Ընդունվել  է: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կրթության, գիտության, մշակույթի և սպորտի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12.02.2021թ.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01/12.2/2226-2021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shd w:val="clear" w:color="auto" w:fill="FFFFFF"/>
              <w:spacing w:line="276" w:lineRule="auto"/>
              <w:ind w:left="127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C64D90">
              <w:rPr>
                <w:rFonts w:ascii="GHEA Grapalat" w:hAnsi="GHEA Grapalat"/>
                <w:lang w:val="hy-AM"/>
              </w:rPr>
              <w:t>Ի պատասխան 2021 թվականի փետրվարի 8-ի N 01/3-2/6559-2021 գրու</w:t>
            </w:r>
            <w:r w:rsidRPr="00C64D90">
              <w:rPr>
                <w:rFonts w:ascii="GHEA Grapalat" w:hAnsi="GHEA Grapalat"/>
                <w:lang w:val="hy-AM"/>
              </w:rPr>
              <w:softHyphen/>
              <w:t xml:space="preserve">թյան՝ տեղեկացնում ենք, որ «Մեկ կանգառ, մեկ պատուհան» ծրագրային լուծման իրականացման աշխատանքների շրջանակներում «ԵՄ-ն Հայաստանին. աջակցություն էլ-կառավարմանը» նախագծի շրջանակներում մշակված` «Հայաստանի Հանրապետության կառավարության մի շարք որոշումների մեջ փոփոխություններ և լրացումներ կատարելու մասին» ՀՀ կառավարության որոշման նախագծի 10-րդ կետի 7.1 ենթակետի վերաբերյալ հայտնում ենք, որ 2016 թվականից ի վեր ՀՀ մշակույթի,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այնուհետև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՝ ՀՀ կրթության, գիտության, մշակույթի և սպորտի նախարարությունը բազմիցս հայտնել է իր դիրքորոշումը մշակութային արժեքների արտահանման գործընթացների պետական հսկողության առանձնահատկությունների, դրանց իրագործման հատուկ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կարգա</w:t>
            </w:r>
            <w:r w:rsidRPr="00C64D90">
              <w:rPr>
                <w:rFonts w:ascii="GHEA Grapalat" w:hAnsi="GHEA Grapalat"/>
                <w:lang w:val="hy-AM"/>
              </w:rPr>
              <w:softHyphen/>
              <w:t>վորումների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և այդ գործընթացների՝ տնտեսական գործունեության այլ տեսակների հետ հա</w:t>
            </w:r>
            <w:r w:rsidRPr="00C64D90">
              <w:rPr>
                <w:rFonts w:ascii="GHEA Grapalat" w:hAnsi="GHEA Grapalat"/>
                <w:lang w:val="hy-AM"/>
              </w:rPr>
              <w:softHyphen/>
              <w:t>մահա</w:t>
            </w:r>
            <w:r w:rsidRPr="00C64D90">
              <w:rPr>
                <w:rFonts w:ascii="GHEA Grapalat" w:hAnsi="GHEA Grapalat"/>
                <w:lang w:val="hy-AM"/>
              </w:rPr>
              <w:softHyphen/>
              <w:t xml:space="preserve">վասար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>հարթության մեջ դիտարկելու աննպատակահարմարության վերա</w:t>
            </w:r>
            <w:r w:rsidRPr="00C64D90">
              <w:rPr>
                <w:rFonts w:ascii="GHEA Grapalat" w:hAnsi="GHEA Grapalat"/>
                <w:lang w:val="hy-AM"/>
              </w:rPr>
              <w:softHyphen/>
              <w:t xml:space="preserve">բերյալ: 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C64D90">
              <w:rPr>
                <w:rFonts w:ascii="GHEA Grapalat" w:hAnsi="GHEA Grapalat"/>
                <w:lang w:val="hy-AM"/>
              </w:rPr>
              <w:t>Կարևորելով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թվային տեխնոլոգիաների ներդրմամբ պետական համակարգի մարմինների կողմից իրականացվող գործառույթների պարզեցումը, քաղաքացիներին մատուցվող ծառայությունների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դյուրացումը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>, միասնական տեղեկատվական հարթակ</w:t>
            </w:r>
            <w:r w:rsidRPr="00C64D90">
              <w:rPr>
                <w:rFonts w:ascii="GHEA Grapalat" w:hAnsi="GHEA Grapalat"/>
                <w:lang w:val="hy-AM"/>
              </w:rPr>
              <w:softHyphen/>
              <w:t xml:space="preserve">ների ստեղծմամբ տեղեկատվության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հասանելիությունն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ու վերահսկողական գործա</w:t>
            </w:r>
            <w:r w:rsidRPr="00C64D90">
              <w:rPr>
                <w:rFonts w:ascii="GHEA Grapalat" w:hAnsi="GHEA Grapalat"/>
                <w:lang w:val="hy-AM"/>
              </w:rPr>
              <w:softHyphen/>
              <w:t xml:space="preserve">ռույթների արդյունավետության բարձրացումը՝ հարկ ենք համարում վերստին նշել, որ </w:t>
            </w: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«Մեկ պատուհան» սկզբունքը </w:t>
            </w:r>
            <w:r w:rsidRPr="00C64D90">
              <w:rPr>
                <w:rFonts w:ascii="GHEA Grapalat" w:hAnsi="GHEA Grapalat"/>
                <w:lang w:val="hy-AM"/>
              </w:rPr>
              <w:t>մշակութային արժեքների տեղափոխման պարագայում լիարժեքորեն կիրառելի լինել չի կարող, քանի որ թե՛ մշակութային արժեքնե</w:t>
            </w:r>
            <w:r w:rsidRPr="00C64D90">
              <w:rPr>
                <w:rFonts w:ascii="GHEA Grapalat" w:hAnsi="GHEA Grapalat"/>
                <w:lang w:val="hy-AM"/>
              </w:rPr>
              <w:softHyphen/>
              <w:t>րի, թե՛ մշակութային նշա</w:t>
            </w:r>
            <w:r w:rsidRPr="00C64D90">
              <w:rPr>
                <w:rFonts w:ascii="GHEA Grapalat" w:hAnsi="GHEA Grapalat"/>
                <w:lang w:val="hy-AM"/>
              </w:rPr>
              <w:softHyphen/>
              <w:t>նա</w:t>
            </w:r>
            <w:r w:rsidRPr="00C64D90">
              <w:rPr>
                <w:rFonts w:ascii="GHEA Grapalat" w:hAnsi="GHEA Grapalat"/>
                <w:lang w:val="hy-AM"/>
              </w:rPr>
              <w:softHyphen/>
              <w:t>կության առարկաների արտահանման (ժամանակավոր արտահանման) պարա</w:t>
            </w:r>
            <w:r w:rsidRPr="00C64D90">
              <w:rPr>
                <w:rFonts w:ascii="GHEA Grapalat" w:hAnsi="GHEA Grapalat"/>
                <w:lang w:val="hy-AM"/>
              </w:rPr>
              <w:softHyphen/>
              <w:t>գայում մշակութային իրը ֆիզիկապես ենթակա է բերման պետական լիազորված մարմին՝ ՀՀ օրենսդրությամբ սահմանված կարգով փորձաքննության ենթարկելու (կամ փորձաքննության ենթակա չլինելու) և դրա՝ մշակութային արժեք հանդիսանալը պար</w:t>
            </w:r>
            <w:r w:rsidRPr="00C64D90">
              <w:rPr>
                <w:rFonts w:ascii="GHEA Grapalat" w:hAnsi="GHEA Grapalat"/>
                <w:lang w:val="hy-AM"/>
              </w:rPr>
              <w:softHyphen/>
              <w:t>զե</w:t>
            </w:r>
            <w:r w:rsidRPr="00C64D90">
              <w:rPr>
                <w:rFonts w:ascii="GHEA Grapalat" w:hAnsi="GHEA Grapalat"/>
                <w:lang w:val="hy-AM"/>
              </w:rPr>
              <w:softHyphen/>
              <w:t xml:space="preserve">լու նպատակով: Սա պայմանավորված է այն հանգամանքով, որ ի տարբերություն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առևտրային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նպատակով արտա</w:t>
            </w:r>
            <w:r w:rsidRPr="00C64D90">
              <w:rPr>
                <w:rFonts w:ascii="GHEA Grapalat" w:hAnsi="GHEA Grapalat"/>
                <w:lang w:val="hy-AM"/>
              </w:rPr>
              <w:softHyphen/>
              <w:t>հանվող ապրանքների (արդյունաբերական, գյուղատնտեսական արտադրանք, սերիա</w:t>
            </w:r>
            <w:r w:rsidRPr="00C64D90">
              <w:rPr>
                <w:rFonts w:ascii="GHEA Grapalat" w:hAnsi="GHEA Grapalat"/>
                <w:lang w:val="hy-AM"/>
              </w:rPr>
              <w:softHyphen/>
              <w:t xml:space="preserve">կան արտադրանք և այլն), մշակութային արժեքները </w:t>
            </w:r>
            <w:r w:rsidRPr="00C64D90">
              <w:rPr>
                <w:rFonts w:ascii="GHEA Grapalat" w:hAnsi="GHEA Grapalat"/>
                <w:b/>
                <w:lang w:val="hy-AM"/>
              </w:rPr>
              <w:t>եզակի են</w:t>
            </w:r>
            <w:r w:rsidRPr="00C64D90">
              <w:rPr>
                <w:rFonts w:ascii="GHEA Grapalat" w:hAnsi="GHEA Grapalat"/>
                <w:lang w:val="hy-AM"/>
              </w:rPr>
              <w:t xml:space="preserve"> և պահանջում են օրենսդրությամբ սահմանված գործընթացի իրականացում յուրաքանչյուր իրի պարագայում: Այս ամենը պահանջում է </w:t>
            </w: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զերծ մնալ այդ արժեքների հետ օրենքով սահմանված կարգով իրականացվող հսկողական գործառույթների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ունիվերսալա</w:t>
            </w: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softHyphen/>
              <w:t>ցումից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 և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ավտոմատացումից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Ի հավելումն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վերոգրյալի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, անհրաժեշտ ենք համարում արձանագրել, որ ՀՀ մշակույթի, ապա՝ ՀՀ կրթության, գիտության, մշակույթի և սպորտի նախարարությունը նշված ծրագրի «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համակատարողներ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» պետական մարմինների ցանկում հավանորեն հայտնվել է 2016 թ-ին տեղի ունեցած փաստաթղթային անփութության պատճառով: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Այսպես, ի կատարումն ՀՀ նախագահի 2014 թ. ապրիլի 22-ի ՆԿ-50-Ն կարգադրության ընդունված ՀՀ կառավարության 2014 թ. դեկտեմբերի 11-ի N 1404-Ն որոշման մեջ ՀՀ մշակույթի նախարարությունը ի սկզբանե չի եղել: Նախարարության անվանումը առանց համապատասխան եզրակացության ավելացվել է 2016-ին՝ ՊԵԿ-ի կողմից ի կատարումն ՀՀ վարչապետի 02/23.21/11598-16 հանձնարարականի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շրջանառված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«Հ</w:t>
            </w:r>
            <w:r w:rsidRPr="00C64D90">
              <w:rPr>
                <w:rFonts w:ascii="GHEA Grapalat" w:hAnsi="GHEA Grapalat"/>
                <w:bCs/>
                <w:color w:val="000000"/>
                <w:lang w:val="hy-AM"/>
              </w:rPr>
              <w:t xml:space="preserve">այաստանի Հանրապետության պետական սահմանի անցման կետերում պետական կառավարման մարմինների կողմից կիրառվող </w:t>
            </w:r>
            <w:proofErr w:type="spellStart"/>
            <w:r w:rsidRPr="00C64D90">
              <w:rPr>
                <w:rFonts w:ascii="GHEA Grapalat" w:hAnsi="GHEA Grapalat"/>
                <w:bCs/>
                <w:color w:val="000000"/>
                <w:lang w:val="hy-AM"/>
              </w:rPr>
              <w:t>ընթացա</w:t>
            </w:r>
            <w:r w:rsidRPr="00C64D90">
              <w:rPr>
                <w:rFonts w:ascii="GHEA Grapalat" w:hAnsi="GHEA Grapalat"/>
                <w:bCs/>
                <w:color w:val="000000"/>
                <w:lang w:val="hy-AM"/>
              </w:rPr>
              <w:softHyphen/>
              <w:t>կարգերում</w:t>
            </w:r>
            <w:proofErr w:type="spellEnd"/>
            <w:r w:rsidRPr="00C64D90">
              <w:rPr>
                <w:rFonts w:ascii="GHEA Grapalat" w:hAnsi="GHEA Grapalat"/>
                <w:bCs/>
                <w:color w:val="000000"/>
                <w:lang w:val="hy-AM"/>
              </w:rPr>
              <w:t xml:space="preserve"> «Մեկ կանգառ, մեկ պատուհան» սկզբունքի </w:t>
            </w:r>
            <w:proofErr w:type="spellStart"/>
            <w:r w:rsidRPr="00C64D90">
              <w:rPr>
                <w:rFonts w:ascii="GHEA Grapalat" w:hAnsi="GHEA Grapalat"/>
                <w:bCs/>
                <w:color w:val="000000"/>
                <w:lang w:val="hy-AM"/>
              </w:rPr>
              <w:t>ներդրմանն</w:t>
            </w:r>
            <w:proofErr w:type="spellEnd"/>
            <w:r w:rsidRPr="00C64D90">
              <w:rPr>
                <w:rFonts w:ascii="GHEA Grapalat" w:hAnsi="GHEA Grapalat"/>
                <w:bCs/>
                <w:color w:val="000000"/>
                <w:lang w:val="hy-AM"/>
              </w:rPr>
              <w:t xml:space="preserve"> ուղղված` Հայաստանի Հանրապետության կառավարության միջոցառումների իրականացման 2015-2018 թվականների ծրագիրը հաստատելու  և Հայաստանի Հանրապետության կառավարության 2014 թվականի դեկտեմբերի 11-ի N 1404-Ն որոշումն ուժը կորցրած ճանաչելու մասին</w:t>
            </w:r>
            <w:r w:rsidRPr="00C64D90">
              <w:rPr>
                <w:rFonts w:ascii="GHEA Grapalat" w:hAnsi="GHEA Grapalat" w:cs="Sylfaen"/>
                <w:lang w:val="hy-AM"/>
              </w:rPr>
              <w:t xml:space="preserve">» ՀՀ կառավարության որոշման 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նախագծում որպես համակատարող պետական մարմին:</w:t>
            </w: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 Հատկանշական է, որ այդ նախագիծն այդպես էլ չի ընդունվել, որոշում չի դարձել և չի մտել օրինական ուժի մեջ, իսկ ՀՀ կառավարության 2014 թ. դեկտեմբերի 11-ի N 1404-Ն որոշումը շարունակել է գործել՝ ի կատարումն որի ընդունվել են բազմաթիվ փաստաթղթեր: Փոխարենը, այդ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խնդրահարույց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 որոշման նախագծի հավելվածը՝ ՀՀ մշակույթի </w:t>
            </w: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նախարարության մեխանիկական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ներառմամբ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, թյուրիմացաբար դրվել է հետագա փաստաթղթերի մեջ և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շրջանառվել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: </w:t>
            </w:r>
          </w:p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Ելնելով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վերոգրյալից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՝ առաջարկում ենք ՀՀ կրթության, գիտության, մշակույթի և սպորտի նախարարության անվանումը հանել նշված ծրագրի պետական մարմինների «ցանկից, ինչպես նաև՝ ՀՀ վարչապետի 2019 թ. հոկտեմբերի 4-ի N 1408-Լ որոշմամբ հաստատված Հավելված 1-ի պետական կառավարման համակարգի մարմինների ցանկից՝  նկատի առնելով մշակութային արժեքների արտահանման գործընթացների պետական հսկողության առանձնահատկությունները, դրանց իրագործման նպա</w:t>
            </w: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softHyphen/>
              <w:t>տակով առկա օրենսդրա</w:t>
            </w: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softHyphen/>
              <w:t xml:space="preserve">կան հատուկ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կարգավորումները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 և </w:t>
            </w:r>
            <w:r w:rsidRPr="00C64D90">
              <w:rPr>
                <w:rFonts w:ascii="GHEA Grapalat" w:hAnsi="GHEA Grapalat"/>
                <w:b/>
                <w:color w:val="000000" w:themeColor="text1"/>
                <w:lang w:val="hy-AM"/>
              </w:rPr>
              <w:t>նախագծի 10-րդ կետի 7.1 ենթա</w:t>
            </w:r>
            <w:r w:rsidRPr="00C64D90">
              <w:rPr>
                <w:rFonts w:ascii="GHEA Grapalat" w:hAnsi="GHEA Grapalat"/>
                <w:b/>
                <w:color w:val="000000" w:themeColor="text1"/>
                <w:lang w:val="hy-AM"/>
              </w:rPr>
              <w:softHyphen/>
              <w:t>կետում «էլեկտրոնային եղանակով» բառերից հետո լրացնել «բացա</w:t>
            </w:r>
            <w:r w:rsidRPr="00C64D90">
              <w:rPr>
                <w:rFonts w:ascii="GHEA Grapalat" w:hAnsi="GHEA Grapalat"/>
                <w:b/>
                <w:color w:val="000000" w:themeColor="text1"/>
                <w:lang w:val="hy-AM"/>
              </w:rPr>
              <w:softHyphen/>
              <w:t>ռությամբ՝ մշակութային արժեքների» բառերը:</w:t>
            </w:r>
          </w:p>
          <w:p w:rsidR="00C86360" w:rsidRPr="00C64D90" w:rsidRDefault="00C86360" w:rsidP="00185CF6">
            <w:pPr>
              <w:spacing w:before="120" w:line="276" w:lineRule="auto"/>
              <w:ind w:left="127" w:right="131"/>
              <w:jc w:val="both"/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Նշենք, որ ներկայումս պետական լիազորված մարմնի կողմից մշակութային արժեքների արտահանման թույլտվության տրամադրման և այդ արժեքների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արվեստա</w:t>
            </w:r>
            <w:r w:rsidRPr="00C64D90">
              <w:rPr>
                <w:rFonts w:ascii="GHEA Grapalat" w:hAnsi="GHEA Grapalat"/>
                <w:lang w:val="hy-AM"/>
              </w:rPr>
              <w:softHyphen/>
              <w:t>բանական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ու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մշակութաբանական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փորձաքննության գործընթացները իրա</w:t>
            </w:r>
            <w:r w:rsidRPr="00C64D90">
              <w:rPr>
                <w:rFonts w:ascii="GHEA Grapalat" w:hAnsi="GHEA Grapalat"/>
                <w:lang w:val="hy-AM"/>
              </w:rPr>
              <w:softHyphen/>
              <w:t xml:space="preserve">կանացվում են մեկ վայրում, ինչն ամբողջապես համահունչ է </w:t>
            </w: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«մեկ կանգառ, մեկ պատուհան» սկզբունքի ներդրման </w:t>
            </w:r>
            <w:proofErr w:type="spellStart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>հայեցակարգի</w:t>
            </w:r>
            <w:proofErr w:type="spellEnd"/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 դրույթներին</w:t>
            </w:r>
            <w:r w:rsidRPr="00C64D90">
              <w:rPr>
                <w:rFonts w:ascii="GHEA Grapalat" w:hAnsi="GHEA Grapalat"/>
                <w:lang w:val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</w:t>
            </w:r>
            <w:r w:rsidRPr="00C64D90">
              <w:rPr>
                <w:rFonts w:ascii="GHEA Grapalat" w:hAnsi="GHEA Grapalat" w:cs="Sylfaen"/>
                <w:lang w:val="hy-AM"/>
              </w:rPr>
              <w:t>Չի ընդունվել:</w:t>
            </w:r>
          </w:p>
          <w:p w:rsidR="00C86360" w:rsidRPr="00C64D90" w:rsidRDefault="00C86360" w:rsidP="00185CF6">
            <w:pPr>
              <w:spacing w:line="276" w:lineRule="auto"/>
              <w:ind w:left="132" w:right="14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ՀՀ կրթության, գիտության, մշակույթի և սպորտի նախարարությունն ընդգրկված է ՀՀ վարչապետի 04.10.2019թ. N1408-Լ որոշման 1-ին հավելվածով հաստատված՝ «Մեկ կանգառ, մեկ պատուհան» սկզբունքի ներդրման առկա վիճակի գնահատման և ներդրման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շարունակականությունն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ապահովող 2020-2022 թվականների միջոցառումների ծրագրի պատասխանատու պետական կառավարման համակարգի մարմինների ցանկում, իսկ ներկայացված նախագիծը մշակվել է «Մեկ կանգառ, մեկ պատուհան» ծրագրային լուծման իրականացման աշխատանքների շրջանակներում «ԵՄ-ն Հայաստանին. աջակցություն էլ-կառավարմանը» նախագծի շրջանակներում: Միաժամանակ, ՀՀ վարչապետի 04.10.2019թ. N1408-Լ որոշման մեջ ՀՀ կրթության, գիտության, մշակույթի և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սպորտի նախարարության կողմից առաջարկվող փոփոխության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նախաձեռնումը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գտնվում է նշյալ նախարարության լիազորությունների տիրույթում: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15.02.2021թ.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ՍՊ/21.1/3397-2021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64D9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154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Տարածքային կառավարման և ենթակառուցվածքների նախարարությունը «Մեկ կանգառ, մեկ պատուհան» ծրագրային լուծման իրականացման աշխատանքների շրջանակներում «ԵՄ-ն Հայաստանին. աջակցություն էլ-կառավարմանը» նախագծի շրջանակներում մշակված` «Հայաստանի Հանրապետության կառավարության մի շարք որոշումների մեջ փոփոխություններ և լրացումներ կատարելու մասին» ՀՀ կառավարության որոշման նախագծի վերաբերյալ առաջարկություն չունի:</w:t>
            </w:r>
          </w:p>
          <w:p w:rsidR="00C86360" w:rsidRPr="00C64D90" w:rsidRDefault="00C86360" w:rsidP="00185CF6">
            <w:pPr>
              <w:spacing w:line="276" w:lineRule="auto"/>
              <w:ind w:left="154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Միաժամանակ հայտնում ենք, որ «Մեկ կանգառ, մեկ պատուհան» ծրագրային լուծման իրականացման աշխատանքների համակարգում ընդգրկված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թույլատրական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փաստաթղթերի տրամադրման գործառույթները կարգավորելու նպատակով ընդունված՝ ՀՀ տարածքային կառավարման և ենթակառուցվածքների նախարարի 2021 թվականի փետրվարի 9-ի Հայաստանի Հանրապետության էներգետիկայի և բնական պաշարների նախարարի 2015 թվականի մայիսի 6-ի N 139-Ն հրամանի մեջ փոփոխություն կատարելու մասին N 01-Ն և 2021 թվականի փետրվարի 9-ի Հայաստանի Հանրապետության էներգետիկայի և բնական պաշարների նախարարի 2015 թվականի մայիսի 6-ի N 140-Ն հրամանի մեջ փոփոխություն կատարելու մասին N 02-Ն հրամանները՝ օրենքով սահմանված կարգով 2021 թվականի փետրվարի 10-ի թիվ ՍՊ/26.2/3032-2021 գրությամբ ներկայացվել են ՀՀ արդարադատության նախարարություն՝ պաշտոնական հրապարակման: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ՀՀ առողջապահության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16.02.2021թ.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 N ԱԱ/22.1/2526-2021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60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NormalWeb"/>
              <w:tabs>
                <w:tab w:val="left" w:pos="567"/>
              </w:tabs>
              <w:spacing w:before="0" w:beforeAutospacing="0" w:after="0" w:afterAutospacing="0" w:line="276" w:lineRule="auto"/>
              <w:ind w:left="269" w:right="13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Style w:val="Emphasis"/>
                <w:rFonts w:ascii="GHEA Grapalat" w:hAnsi="GHEA Grapalat"/>
                <w:lang w:val="hy-AM"/>
              </w:rPr>
              <w:lastRenderedPageBreak/>
              <w:t xml:space="preserve">Ի պատասխան Ձեր 2021 թվականի փետրվարի 8-ի թիվ 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01/3-2/6559-2021 գրության հայտնում եմ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հետևյալը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</w:p>
          <w:p w:rsidR="00C86360" w:rsidRPr="00C64D90" w:rsidRDefault="00C86360" w:rsidP="00185CF6">
            <w:pPr>
              <w:tabs>
                <w:tab w:val="left" w:pos="567"/>
                <w:tab w:val="left" w:pos="851"/>
                <w:tab w:val="left" w:pos="1080"/>
              </w:tabs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Կետ 12.  </w:t>
            </w:r>
            <w:r w:rsidRPr="00C64D90">
              <w:rPr>
                <w:rFonts w:ascii="GHEA Grapalat" w:hAnsi="GHEA Grapalat"/>
                <w:lang w:val="hy-AM" w:eastAsia="ru-RU"/>
              </w:rPr>
              <w:t>ՀՀ կառավարության 28 փետրվարի 2019 թվականի N 202-Ն որոշման մեջ փոփոխություններ և լրացումներ կատարելու վերաբերյալ հայտնում եմ, որ նախագծի 1-ին և 3-րդ մասերի վերաբերյալ դիտողություններ և առաջարկություններ չկան:</w:t>
            </w:r>
          </w:p>
          <w:p w:rsidR="00C86360" w:rsidRPr="00C64D90" w:rsidRDefault="00C86360" w:rsidP="00185CF6">
            <w:pPr>
              <w:pStyle w:val="NormalWeb"/>
              <w:tabs>
                <w:tab w:val="left" w:pos="567"/>
              </w:tabs>
              <w:spacing w:before="0" w:beforeAutospacing="0" w:after="0" w:afterAutospacing="0" w:line="276" w:lineRule="auto"/>
              <w:ind w:left="269" w:right="131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  </w:t>
            </w:r>
            <w:r w:rsidRPr="00C64D90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C64D9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Նախագծի 2-րդ մասում (№202-Ն որոշման №1 հավելվածի 25-րդ կետի) փոփոխված ժամկետների կապակցությամբ հայտնում եմ, որ ներկայացված ժամկետներում անհնարին է կազմակերպել դեղերի և դեղանյութերի փորձաքննության գործընթացը՝ ներմուծման (համապատասխանության) հավաստագիր տրամադրելու նպատակով: Պետական եկամուտների կոմիտեի կողմից ներկայացված չէ հիմնավորում գործող կարգում գործառույթի ժամկետների վերանայման մասով: Բացի այդ, №202-Ն որոշման №1 հավելվածի 25-րդ կետի ժամկետների վերանայման պարագայում հաշվի չի առնվել նույն որոշման մեջ տարբեր կետերում նշված փոխկապակցված ժամկետները. օրինակ կետեր 24; 26; 28; 82 և 83:</w:t>
            </w:r>
            <w:r w:rsidRPr="00C64D90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C64D9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Նույն որոշման գործող տարբերակի № 1 հավելվածի 25-րդ և 28-րդ կետերում նշված են այն նվազագույն ժամկետները, որի ընթացքում հնարավոր է կազմակերպել և իրականացնել նույն որոշմամբ սահմանված փորձաքննությունը:</w:t>
            </w:r>
          </w:p>
          <w:p w:rsidR="00C86360" w:rsidRPr="00C64D90" w:rsidRDefault="00C86360" w:rsidP="00185CF6">
            <w:pPr>
              <w:tabs>
                <w:tab w:val="left" w:pos="567"/>
              </w:tabs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      Կետ 13.</w:t>
            </w:r>
            <w:r w:rsidRPr="00C64D90">
              <w:rPr>
                <w:rFonts w:ascii="GHEA Grapalat" w:hAnsi="GHEA Grapalat" w:cs="Sylfaen"/>
                <w:lang w:val="hy-AM" w:eastAsia="ru-RU"/>
              </w:rPr>
              <w:t xml:space="preserve"> ՀՀ կառավարության 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2011 </w:t>
            </w:r>
            <w:r w:rsidRPr="00C64D90">
              <w:rPr>
                <w:rFonts w:ascii="GHEA Grapalat" w:hAnsi="GHEA Grapalat" w:cs="Sylfaen"/>
                <w:lang w:val="hy-AM" w:eastAsia="ru-RU"/>
              </w:rPr>
              <w:t xml:space="preserve">թվականի 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մարտի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18-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ի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N 281-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Ն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որոշման մեջ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փոփոխություններ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և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լրացումներ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կատարելու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մասին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Նախագծի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փոփոխված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ժամկետների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կապակցությամբ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lastRenderedPageBreak/>
              <w:t>հայտնում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եմ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, </w:t>
            </w:r>
            <w:r w:rsidRPr="00C64D90">
              <w:rPr>
                <w:rFonts w:ascii="GHEA Grapalat" w:hAnsi="GHEA Grapalat" w:cs="Sylfaen"/>
                <w:lang w:val="hy-AM" w:eastAsia="ru-RU"/>
              </w:rPr>
              <w:t>որ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 «Լիցենզավորման մասին» ՀՀ օրենքի 26-րդ հոդվածի 2-րդ մասի համաձայն լիցենզիան տրվում է լիցենզիա ստանալու համար վերոնշյալ օրենքով նախատեսված բոլոր փաստաթղթերը ներկայացվելուց հետո` 23 աշխատանքային օրվա ընթացքում, եթե օրենքով այլ ժամկետ նախատեսված չէ: Տվյալ դեպքում ՀՀ կառավարության 2011 թվականի  մարտի 18-ի N 281-Ն որոշումը ենթաօրենսդրական նորմատիվ իրավական ակտ է և դրանում նախատեսված լիցենզիայի տրամադրման ժամկետի փոփոխումը չի համապատասխանում «Լիցենզավորման մասին» ՀՀ օրենքի պահանջին:</w:t>
            </w:r>
          </w:p>
          <w:p w:rsidR="00C86360" w:rsidRPr="00C64D90" w:rsidRDefault="00C86360" w:rsidP="00185CF6">
            <w:pPr>
              <w:tabs>
                <w:tab w:val="left" w:pos="567"/>
              </w:tabs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t xml:space="preserve">       «Լիցենզավորման մասին» ՀՀ օրենքի 9-րդ հոդվածի 1-ին մասի համաձայն`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լիցենզավորող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մարմինն իր որոշումներն ընդունում է համապատասխան հանձնաժողովի եզրակացության հիման վրա:</w:t>
            </w:r>
          </w:p>
          <w:p w:rsidR="00C86360" w:rsidRPr="00C64D90" w:rsidRDefault="00C86360" w:rsidP="00185CF6">
            <w:pPr>
              <w:tabs>
                <w:tab w:val="left" w:pos="567"/>
              </w:tabs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t xml:space="preserve">     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Վերոգրյալից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հետևում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է, որ 2-օրյա ժամկետում հայտի ուսումնասիրություն, հայտատուի կողմից թերությունների վերացում, փաստաթղթերի համաձայնեցնում շահագրգիռ պետական մարմինների հետ, լիցենզավորման հանձնաժողովի նիստի իրականացում անհնարին է:</w:t>
            </w:r>
          </w:p>
          <w:p w:rsidR="00C86360" w:rsidRPr="00C64D90" w:rsidRDefault="00C86360" w:rsidP="00185CF6">
            <w:pPr>
              <w:tabs>
                <w:tab w:val="left" w:pos="567"/>
              </w:tabs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t xml:space="preserve">      ՀՀ կառավարության 2011 թվականի  մարտի 18-ի N 281-Ն որոշումով 2-օրյա ժամկետ նախատեսելը գործնական խնդիրներ է առաջացնելու կիրառման փուլում և հայտատուի, և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լիցենզավորող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մարմնի համար:</w:t>
            </w:r>
          </w:p>
          <w:p w:rsidR="00C86360" w:rsidRPr="00C64D90" w:rsidRDefault="00C86360" w:rsidP="00185CF6">
            <w:pPr>
              <w:tabs>
                <w:tab w:val="left" w:pos="567"/>
              </w:tabs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t xml:space="preserve">      Այսպիսով, առաջարկում ենք վերանայել նախատեսվող ժամկետները` հնարավորինս համապատասխանեցնելով այդ գործընթացների իրականացման իրական ժամկետներին:</w:t>
            </w:r>
          </w:p>
          <w:p w:rsidR="00C86360" w:rsidRPr="00C64D90" w:rsidRDefault="00C86360" w:rsidP="00185CF6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 փոփոխություններ: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ոստիկանության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16.02.21թ.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1/21/8615-21</w:t>
            </w:r>
          </w:p>
        </w:tc>
      </w:tr>
      <w:tr w:rsidR="00C86360" w:rsidRPr="00C8636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spacing w:line="276" w:lineRule="auto"/>
              <w:ind w:left="269" w:right="273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Ի պատասխան Ձեր 09.02.2021թ. թիվ 01/3-2/6559-2021 գրության` ՀՀ ոստիկանությունում ուսումնասիրվել է «Հայաստանի Հանրապետության կառավարության մի շարք որոշումների մեջ փոփոխություններ և լրացումներ կատարելու մասին» ՀՀ կառավարության որոշման նախագիծը: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273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Նախագծի 14-րդ կետով փոփոխվող ՀՀ կառավարության 2009 թվականի նոյեմբերի 12-ի թիվ 1308-Ն որոշման 2-րդ հավելվածի 14-րդ կետը նոր խմբագրությամբ շարադրելու արդյունքում լիցենզիաների տրամադրման ժամկետ է սահմանվում 2 աշխատանքային օրը: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273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Առաջարկվող ժամկետն իրատեսական չէ, քանի որ նույն հավելվածի 13-րդ կետի համաձայն նախքան լիցենզիա տրամադրելը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լիցենզավորող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մարմինը լիցենզիայի հայտը մերժելու հիմքերի առկայությունը ստուգելու նպատակով համապատասխան հարցում է ուղարկում շահագրգիռ պետական մարմիններին, ինչը լրացուցիչ ժամանակ է պահանջում: Բացի այդ, լիցենզիայի նշված տեսակը վերաբերում է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անվտանգային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ոլորտին և առավել խորը ուսումնասիրություններ է պահանջում:</w:t>
            </w:r>
          </w:p>
          <w:p w:rsidR="00C86360" w:rsidRPr="00C64D90" w:rsidRDefault="00C86360" w:rsidP="00185CF6">
            <w:pPr>
              <w:spacing w:line="276" w:lineRule="auto"/>
              <w:ind w:left="269" w:right="27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Այս առումով առաջարկվում է նախատեսել լիցենզիայի տրամադրման ավելի երկար ժամկետ: Առաջարկությունը վերաբերում է նաև որոշման մյուս հավելվածներում կատարվող փոփոխություններին: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27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ind w:left="274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 փոփոխություններ: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t>ՀՀ ազգային անվտանգության ծառայության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17.02.2021թ.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11/129</w:t>
            </w:r>
          </w:p>
        </w:tc>
      </w:tr>
      <w:tr w:rsidR="00C86360" w:rsidRPr="00C8636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127" w:right="131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 w:cs="Sylfaen"/>
                <w:lang w:val="hy-AM" w:eastAsia="ru-RU"/>
              </w:rPr>
              <w:lastRenderedPageBreak/>
              <w:t xml:space="preserve"> </w:t>
            </w:r>
            <w:r w:rsidRPr="00C64D90">
              <w:rPr>
                <w:rFonts w:ascii="GHEA Grapalat" w:hAnsi="GHEA Grapalat"/>
                <w:bCs/>
                <w:lang w:val="hy-AM"/>
              </w:rPr>
              <w:t xml:space="preserve">«Հայաստանի Հանրապետության կառավարության մի շարք որոշումների մեջ փոփոխություններ և լրացումներ կատարելու մասին» Կառավարության որոշման նախագծի վերաբերյալ ՀՀ ազգային անվտանգության ծառայությունն ունի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դիտողությունները և առաջարկությունները.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Նախաբանում «34-րդ հոդվածը» բառերը փոխարինել «33-րդ և 34-րդ հոդվածները» բառերով: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1-ին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նշել Կառավարության 2010 թվականի հոկտեմբերի 21-ի № 1499-Ն որոշման լրիվ անվանումը` համաձայն «Նորմատիվ իրավական ակտերի մասին» օրենքի 17-րդ հոդվածի 8-րդ մասի, համապատասխան փոփոխություններ կատարելով նաև նախագծի ամբողջ տեքստում, իսկ «լրացումները» բառը փոխարինել «լրացումը» բառով: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3-րդ կետի «N1» թիվը հանել: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4-րդ և 5-րդ կետերից «թիվ» բառերը հանել: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4-րդ կետից «(այսուհետ` «Միասնական հայտ» համակարգ)» բառերը հանել: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5-րդ, 9-րդ, 15-րդ և 16-րդ կետերից «և լրացումները» բառերը հանել: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6-րդ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«18 հուլիսի 2002 թվականի» բառերը փոխարինել «2002 թվականի հուլիսի 18-ի» բառերով` համաձայն «Նորմատիվ իրավական ակտերի մասին» օրենքի 18-րդ հոդվածի 6-րդ մասի, համապատասխան փոփոխություններ կատարելով նաև նախագծի 7-14-րդ կետերում: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lastRenderedPageBreak/>
              <w:t>6-րդ և 7-րդ կետերում «փոփոխությունները և լրացումները» բառերը փոխարինել «լրացումը և փոփոխությունը» բառերով: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8-րդ և 10-րդ կետերում «փոփոխությունները» բառից առաջ ավելացնել «լրացումը և» բառերը: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9-րդ կետի 1-ին և 2-րդ ենթակետերի «ա»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պարբերություններում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«համակարգում» բառից հետո ավելացնել «(այսուհետ` «Միասնական հայտ» համակարգ)» բառերը: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10-րդ կետի 2-րդ ենթակետում «swis.trade.gov.am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հասանելի «Միասնական հայտ» համակարգում (այսուհետ`  «Միասնական հայտ» համակարգ)» բառերը փոխարինել «Միասնական հայտ» համակարգում» բառերով` համաձայն նույն կետի 1-ին ենթակետի: Նույն կետի 4-րդ ենթակետից «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մինչև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>» բառը հանել: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64D90">
              <w:rPr>
                <w:rFonts w:ascii="GHEA Grapalat" w:hAnsi="GHEA Grapalat"/>
                <w:bCs/>
                <w:lang w:val="hy-AM"/>
              </w:rPr>
              <w:t>Նույն կետի 5-րդ ենթակետից «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հասանելի» բառերը հանել: 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11-րդ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«գյուղատնտեսության» բառը փոխարինել էկոնոմիկայի բառով` համաձայն «Կառավարության կառուցվածքի և գործունեության մասին» օրենքի հավելվածի 15-րդ մասի: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64D90">
              <w:rPr>
                <w:rFonts w:ascii="GHEA Grapalat" w:hAnsi="GHEA Grapalat"/>
                <w:bCs/>
                <w:lang w:val="hy-AM"/>
              </w:rPr>
              <w:t xml:space="preserve">Նույն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«ա)» և «բ)» տառերը փոխարինել «1)» և «2)» թվերով, իսկ «(այսուհետ`  «Միասնական հայտ» համակարգ)» բառերը հանել: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12-րդ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«լրացումները» բառերը փոխարինել «լրացումը» բառով:</w:t>
            </w:r>
          </w:p>
          <w:p w:rsidR="00C86360" w:rsidRPr="00741C0E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13-րդ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«լրացումները» բառերը փոխարինել «լրացումը» բառով: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64D90">
              <w:rPr>
                <w:rFonts w:ascii="GHEA Grapalat" w:hAnsi="GHEA Grapalat"/>
                <w:bCs/>
                <w:lang w:val="hy-AM"/>
              </w:rPr>
              <w:t>Նույն կետի 4-րդ ենթակետում «9» թիվը փոխարինել «10» թվով, իսկ «(այսուհետ` «Միասնական հայտ» համակարգ)» բառերը հանել: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lastRenderedPageBreak/>
              <w:t>14-րդ կետի 1-ին, 4-րդ և 7-րդ  ենթակետերից «(այսուհետ`  «Միասնական հայտ» համակարգ) էլեկտրոնային» բառերը հանել: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127" w:right="131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Նպատակահարմար է նախագծի շրջանակներում Կառավարության 2009 թվականի նոյեմբերի 12-ի 1308-Ն որոշման N 2, 3 և 4 հավելվածների համապատասխանաբար 13-րդ, 17-րդ և 20-րդ կետերից «ազգային» բառից առաջ «կառավարության առընթեր» բառերը հանել: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15-րդ  և 16-րդ կետերի 1-ին ենթակետում «կետը» բառը փոխարինել «կետի 1-ին պարբերությունը» բառերով: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15-րդ կետի 1-ին, 3-րդ և 16-րդ կետի 1-ին ենթակետերում «կառավարության առընթեր միջուկային անվտանգության կարգավորման պետական» բառերը փոխարինել «միջուկային անվտանգության կարգավորման» բառերով` համաձայն «Պետական կառավարման համակարգի մարմինների մասին» օրենքի 4-րդ հոդվածի 2-րդ մասի 2-րդ և 9-րդ հոդվածի 3-րդ մասի 3-րդ կետերի: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16-րդ կետի 1-ին ենթակետից «(այսուհետ`  «Միասնական հայտ» համակարգ)» բառերը հանել: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17-րդ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«փոփոխությունները և լրացումները» բառերը փոխարինել «լրացումը և փոփոխությունները» բառերով: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3"/>
              </w:numPr>
              <w:tabs>
                <w:tab w:val="left" w:pos="845"/>
              </w:tabs>
              <w:spacing w:line="276" w:lineRule="auto"/>
              <w:ind w:left="411" w:right="131" w:firstLine="0"/>
              <w:jc w:val="both"/>
              <w:rPr>
                <w:rFonts w:ascii="GHEA Grapalat" w:hAnsi="GHEA Grapalat"/>
                <w:bCs/>
                <w:lang w:val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18-րդ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«հրապարակման օրվան հաջորդող օրը» բառերը փոխարինել «հրապարակմանը հաջորդող օրվանից» բառերով:</w:t>
            </w:r>
          </w:p>
          <w:p w:rsidR="00C86360" w:rsidRPr="00C64D90" w:rsidRDefault="00C86360" w:rsidP="00185CF6">
            <w:pPr>
              <w:widowControl w:val="0"/>
              <w:spacing w:line="276" w:lineRule="auto"/>
              <w:ind w:left="127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Միաժամանակ, հայտնում ենք, որ լիցենզիաների, </w:t>
            </w:r>
            <w:proofErr w:type="spellStart"/>
            <w:r w:rsidRPr="00C64D90">
              <w:rPr>
                <w:rFonts w:ascii="GHEA Grapalat" w:hAnsi="GHEA Grapalat"/>
                <w:bCs/>
                <w:lang w:val="hy-AM"/>
              </w:rPr>
              <w:t>թույլտվությունների</w:t>
            </w:r>
            <w:proofErr w:type="spellEnd"/>
            <w:r w:rsidRPr="00C64D90">
              <w:rPr>
                <w:rFonts w:ascii="GHEA Grapalat" w:hAnsi="GHEA Grapalat"/>
                <w:bCs/>
                <w:lang w:val="hy-AM"/>
              </w:rPr>
              <w:t xml:space="preserve"> և եզրակացությունների տրամադրման` նախագծով առաջարկվող ժամկետների վերաբերյալ </w:t>
            </w:r>
            <w:r w:rsidRPr="00C64D90">
              <w:rPr>
                <w:rFonts w:ascii="GHEA Grapalat" w:hAnsi="GHEA Grapalat"/>
                <w:bCs/>
                <w:lang w:val="hy-AM"/>
              </w:rPr>
              <w:lastRenderedPageBreak/>
              <w:t>դիտողություններ և առաջարկություններ չունենք:</w:t>
            </w:r>
          </w:p>
          <w:p w:rsidR="00C86360" w:rsidRPr="00C64D90" w:rsidRDefault="00C86360" w:rsidP="00185CF6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27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 փոփոխություններ: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>ՀՀ միջուկային անվտանգության կարգավորման կոմիտե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12.02.2021թ.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01/610/144-2021</w:t>
            </w:r>
          </w:p>
        </w:tc>
      </w:tr>
      <w:tr w:rsidR="00C86360" w:rsidRPr="00C8636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մի շարք որոշումների մեջ փոփոխություններ և լրացումներ կատարելու մասին» ՀՀ կառավարության որոշման նախագծով սահմանվող միասնական հայտի ներկայացման, ուսումնասիրության և համապատասխան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փաստաթղթերի տրամադրման ժամկետներն անընդունելի են 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հիմնավորմամբ</w:t>
            </w:r>
            <w:r w:rsidRPr="00C64D90">
              <w:rPr>
                <w:rFonts w:ascii="Cambria Math" w:hAnsi="Cambria Math" w:cs="Cambria Math"/>
                <w:lang w:val="hy-AM"/>
              </w:rPr>
              <w:t>․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4"/>
              </w:numPr>
              <w:spacing w:line="276" w:lineRule="auto"/>
              <w:ind w:left="269" w:right="131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u w:val="single"/>
                <w:lang w:val="hy-AM"/>
              </w:rPr>
              <w:t>Միջուկային նյութերի ներմուծում/արտահանում</w:t>
            </w:r>
            <w:r w:rsidRPr="00C64D90">
              <w:rPr>
                <w:rFonts w:ascii="GHEA Grapalat" w:hAnsi="GHEA Grapalat"/>
                <w:lang w:val="hy-AM"/>
              </w:rPr>
              <w:t xml:space="preserve"> (ՀՀ կառավարության 2005թվականի մարտի 24-ի N 346-Ն որոշում)՝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eastAsia="Calibri" w:hAnsi="GHEA Grapalat" w:cs="AK Courier"/>
                <w:lang w:val="hy-AM"/>
              </w:rPr>
            </w:pPr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Համաձայն «Միջուկային զենքի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չտարածման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պայմանագրից բխող երաշխիքների կիրառման մասին ՀՀ և Ատոմային էներգիայի միջազգային գործակալության (այսուհետ՝ ԱԷՄԳ)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միջև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կնքված համաձայնագրի» միջուկային</w:t>
            </w:r>
            <w:r w:rsidRPr="00C64D90">
              <w:rPr>
                <w:rFonts w:ascii="GHEA Grapalat" w:hAnsi="GHEA Grapalat"/>
                <w:lang w:val="hy-AM"/>
              </w:rPr>
              <w:t xml:space="preserve"> նյութերի արտահանման դեպքում</w:t>
            </w:r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արտահանող երկիրը արտահանումը թույլատրելու համար պետք է համոզվի, որ ընդունող երկիրը թույլատրել է նշված նյութի ներմուծումը, ինչից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հետևում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է, որ ներմուծման և արտահանման լիցենզիաները պետք է ձեռք բերվեն նախապես՝ մինչ նյութի արտահանումը։ Սույն դրույթները ամրագրված են լիցենզավորման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կարգերում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։ 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eastAsia="Calibri" w:hAnsi="GHEA Grapalat" w:cs="AK Courier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Միջուկային նյութերի ներմուծման/արտահանման դեպքում</w:t>
            </w:r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հայտատուն լիցենզիա ստանալու համար պետք է ներկայացնի նաև ներմուծման կամ արտահանման պայմանագրի պատճենը` բոլոր հավելվածներով` նշելով պայմանագրի բնօրինակի գտնվելու վայրը, </w:t>
            </w:r>
            <w:r w:rsidRPr="00C64D90">
              <w:rPr>
                <w:rFonts w:ascii="GHEA Grapalat" w:eastAsia="Calibri" w:hAnsi="GHEA Grapalat" w:cs="AK Courier"/>
                <w:lang w:val="hy-AM"/>
              </w:rPr>
              <w:lastRenderedPageBreak/>
              <w:t xml:space="preserve">ընդորում միջուկային նյութերի ներմուծման լիցենզիա ստանալու մասին հայտը և դրան կից փաստաթղթերը  կարգավորող մարմին պետք է ներկայացվեն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մինչ</w:t>
            </w:r>
            <w:r>
              <w:rPr>
                <w:rFonts w:ascii="GHEA Grapalat" w:eastAsia="Calibri" w:hAnsi="GHEA Grapalat" w:cs="AK Courier"/>
                <w:lang w:val="hy-AM"/>
              </w:rPr>
              <w:t>և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ՀՀ մաքսային տարածք դրանք ներմուծելը, բայց ոչ ուշ, քան 3 ամիս առաջ: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eastAsia="Calibri" w:hAnsi="GHEA Grapalat" w:cs="AK Courier"/>
                <w:b/>
                <w:i/>
                <w:u w:val="single"/>
                <w:lang w:val="hy-AM"/>
              </w:rPr>
            </w:pPr>
            <w:r w:rsidRPr="00C64D90">
              <w:rPr>
                <w:rFonts w:ascii="GHEA Grapalat" w:eastAsia="Calibri" w:hAnsi="GHEA Grapalat" w:cs="AK Courier"/>
                <w:lang w:val="hy-AM"/>
              </w:rPr>
              <w:t>Միջուկային նյութերը ՀՀ ներմուծելու դեպքում ստացողը, ներմուծման նախատեսված օրվանից երկու շաբաթ առաջ, ներմուծման մասին նախնական տեղեկատվություն է ներկայացնում կարգավորող/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լիցենզավորող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մարմին: Կարգավորող մարմինը նախնական տեղեկատվությունը ստանալուց հետո</w:t>
            </w:r>
            <w:r w:rsidRPr="00C64D90">
              <w:rPr>
                <w:rFonts w:ascii="GHEA Grapalat" w:eastAsia="Calibri" w:hAnsi="GHEA Grapalat" w:cs="AK Courier"/>
                <w:b/>
                <w:i/>
                <w:u w:val="single"/>
                <w:lang w:val="hy-AM"/>
              </w:rPr>
              <w:t>` 3-օրյա ժամկետում, ԱԷՄԳ-ին ծանուցում է միջուկային նյութի ստացման մասին: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76" w:lineRule="auto"/>
              <w:ind w:left="269" w:right="131" w:firstLine="0"/>
              <w:jc w:val="both"/>
              <w:rPr>
                <w:rFonts w:ascii="GHEA Grapalat" w:hAnsi="GHEA Grapalat" w:cs="AK Courier"/>
                <w:lang w:val="hy-AM"/>
              </w:rPr>
            </w:pPr>
            <w:r w:rsidRPr="00C64D90">
              <w:rPr>
                <w:rFonts w:ascii="GHEA Grapalat" w:hAnsi="GHEA Grapalat" w:cs="AK Courier"/>
                <w:u w:val="single"/>
                <w:lang w:val="hy-AM"/>
              </w:rPr>
              <w:t>Ռադիոակտիվ նյութերի (ռադիոակտիվ նյութեր պարունակող սարքեր)  ներմուծում/արտահանում</w:t>
            </w:r>
            <w:r w:rsidRPr="00C64D90">
              <w:rPr>
                <w:rFonts w:ascii="GHEA Grapalat" w:hAnsi="GHEA Grapalat" w:cs="AK Courier"/>
                <w:lang w:val="hy-AM"/>
              </w:rPr>
              <w:t xml:space="preserve"> (ՀՀ կառավարության  2004 թվականի դեկտեմբերի 9-ի N 1790-Ն որոշում)՝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eastAsia="Calibri" w:hAnsi="GHEA Grapalat" w:cs="AK Courier"/>
                <w:lang w:val="hy-AM"/>
              </w:rPr>
            </w:pPr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հայտին կից ներկայացվում են՝ ներմուծվող ռադիոակտիվ նյութերի կամ ռադիոակտիվ նյութեր պարունակող սարքերի ձեռքբերման, իսկ արտահանվող ռադիոակտիվ նյութերի կամ ռադիոակտիվ նյութեր պարունակող սարքերի օտարման (վաճառքի, փոխանցման, վերանորոգման ուղարկելու) պայմանագրի պատճենը: Եթե ռադիոակտիվ նյութերի կամ ռադիոակտիվ նյութեր պարունակող սարքերի ներմուծումը կամ արտահանումն իրականացվում է միջազգային կամ օտարերկրյա կազմակերպության հետ համագործակցության ծրագրի շրջանակներում, ապա պետք է ներկայացվի այդ ծրագրի պատճենը։ 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eastAsia="Calibri" w:hAnsi="GHEA Grapalat" w:cs="AK Courier"/>
                <w:lang w:val="hy-AM"/>
              </w:rPr>
            </w:pPr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Առաջին, երկրորդ և երրորդ դասերի ռադիոակտիվ նյութերի ու ռադիոակտիվ նյութեր պարունակող սարքերի արտահանման </w:t>
            </w:r>
            <w:r w:rsidRPr="00C64D90">
              <w:rPr>
                <w:rFonts w:ascii="GHEA Grapalat" w:eastAsia="Calibri" w:hAnsi="GHEA Grapalat" w:cs="AK Courier"/>
                <w:lang w:val="hy-AM"/>
              </w:rPr>
              <w:lastRenderedPageBreak/>
              <w:t>լիցենզիա ստանալու մասին հայտին կից լրացուցիչ պետք է ներկայացվի նաև արտահանվող ռադիոակտիվ նյութերի ու ռադիոակտիվ նյութեր պարունակող սարքերի ներմուծման համար ստացող կողմի պետության օրենսդրությամբ սահմանված թույլտվության/լիցենզիա պատճենը: (ԱԷՄԳ-ի Վարքագծի կանոնների (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Code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of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Condact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on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the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Safety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and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Security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of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Radioactive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Sources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>))։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eastAsia="Calibri" w:hAnsi="GHEA Grapalat" w:cs="AK Courier"/>
                <w:lang w:val="hy-AM"/>
              </w:rPr>
            </w:pPr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Ռադիոակտիվ նյութերի կամ ռադիոակտիվ նյութեր պարունակող սարքերի ներմուծման լիցենզիա ստանալու մասին հայտը և դրան կից փաստաթղթերը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լիցենզավորող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մարմին պետք է ներկայացվեն Հայաստանի Հանրապետության համապատասխան մաքսակետ` դրանց հասնելուց </w:t>
            </w:r>
            <w:r w:rsidRPr="00C64D90">
              <w:rPr>
                <w:rFonts w:ascii="GHEA Grapalat" w:eastAsia="Calibri" w:hAnsi="GHEA Grapalat" w:cs="AK Courier"/>
                <w:b/>
                <w:i/>
                <w:u w:val="single"/>
                <w:lang w:val="hy-AM"/>
              </w:rPr>
              <w:t>առնվազն մեկ ամիս առաջ</w:t>
            </w:r>
            <w:r w:rsidRPr="00C64D90">
              <w:rPr>
                <w:rFonts w:ascii="GHEA Grapalat" w:eastAsia="Calibri" w:hAnsi="GHEA Grapalat" w:cs="AK Courier"/>
                <w:lang w:val="hy-AM"/>
              </w:rPr>
              <w:t>: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eastAsia="Calibri" w:hAnsi="GHEA Grapalat" w:cs="AK Courier"/>
                <w:lang w:val="hy-AM"/>
              </w:rPr>
            </w:pPr>
            <w:r w:rsidRPr="00C64D90">
              <w:rPr>
                <w:rFonts w:ascii="GHEA Grapalat" w:eastAsia="Calibri" w:hAnsi="GHEA Grapalat" w:cs="AK Courier"/>
                <w:lang w:val="hy-AM"/>
              </w:rPr>
              <w:t>Ներմուծվում/ արտահանվում են տարբեր դասի, տիպի ռադիոակտիվ նյութեր, որոնց համար լիցենզիա տալը/մերժելը պահանջում է առանձնահատուկ մոտեցում, բազմակողմանի քննարկում, հավաստիանալու, որ հայցվող գործունեությունն իրականացվելու է անվտանգ, միջուկային և ճառագայթային անվտանգության պահանջների պահպանմամբ։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eastAsia="Calibri" w:hAnsi="GHEA Grapalat" w:cs="AK Courier"/>
                <w:lang w:val="hy-AM"/>
              </w:rPr>
              <w:tab/>
              <w:t xml:space="preserve">Միջուկային կամ ռադիոակտիվ նյութերի (ռադիոակտիվ նյութեր պարունակող սարքերի) կամ ռադիոակտիվ թափոնների ներմուծման/արտահանման գործընթացում ներգրավված են ոչ միայն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լիցենզավորող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մարմինն ու հայտատուն, այլ նաև արտադրողը, մատակարարը, վաճառողը,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ԱէՄԳ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-ն (միջուկային նյութերի ներմուծման/ արտահանման դեպքում), որոնք ներգրավվում են գործընթացին, այն ձեռնարկելուց առաջ և հետո, և որոնց նախնական ծանուցումը կամ համապատասխան </w:t>
            </w:r>
            <w:r w:rsidRPr="00C64D90">
              <w:rPr>
                <w:rFonts w:ascii="GHEA Grapalat" w:eastAsia="Calibri" w:hAnsi="GHEA Grapalat" w:cs="AK Courier"/>
                <w:lang w:val="hy-AM"/>
              </w:rPr>
              <w:lastRenderedPageBreak/>
              <w:t xml:space="preserve">համաձայնությունների ստացումը պահանջում են </w:t>
            </w:r>
            <w:proofErr w:type="spellStart"/>
            <w:r w:rsidRPr="00C64D90">
              <w:rPr>
                <w:rFonts w:ascii="GHEA Grapalat" w:eastAsia="Calibri" w:hAnsi="GHEA Grapalat" w:cs="AK Courier"/>
                <w:lang w:val="hy-AM"/>
              </w:rPr>
              <w:t>տևական</w:t>
            </w:r>
            <w:proofErr w:type="spellEnd"/>
            <w:r w:rsidRPr="00C64D90">
              <w:rPr>
                <w:rFonts w:ascii="GHEA Grapalat" w:eastAsia="Calibri" w:hAnsi="GHEA Grapalat" w:cs="AK Courier"/>
                <w:lang w:val="hy-AM"/>
              </w:rPr>
              <w:t xml:space="preserve"> ժամանակ, և  </w:t>
            </w:r>
            <w:r w:rsidRPr="00C64D90">
              <w:rPr>
                <w:rFonts w:ascii="GHEA Grapalat" w:hAnsi="GHEA Grapalat"/>
                <w:lang w:val="hy-AM"/>
              </w:rPr>
              <w:t>հայտի ներկայացման, ուսումնասիրության և համապատասխան լիցենզիաների  տրամադրման ժամկետների հնարավոր կրճատումը բացասաբար կանդրադառնա անվտանգության պատշաճ մակարդակի վրա։</w:t>
            </w:r>
          </w:p>
          <w:p w:rsidR="00C86360" w:rsidRPr="00C64D90" w:rsidRDefault="00C86360" w:rsidP="00185CF6">
            <w:pPr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Ելնելով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վերոհիշյալից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, առաջարկվում է նախագծի 15-րդ, 16-րդ և 17-րդ կետերով նախատեսված հայտի  ուսումնասիրության և համապատասխան լիցենզիաներ տրամադրելու ժամկետներին վերաբերող դրույթները հանել, վերոհիշյալ ապրանքների (նյութեր, սարքեր) հայտերի քննարկման և լիցենզիա տրամադրելու ժամկետները թողնելով «Լիցենզավորման մասին» ՀՀ օրենքով ամրագրված համապատասխան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կարգավորումներին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։ </w:t>
            </w:r>
          </w:p>
          <w:p w:rsidR="00C86360" w:rsidRPr="00C64D90" w:rsidRDefault="00C86360" w:rsidP="00185CF6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27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 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    Կատարվել են համապատասխան փոփոխություններ: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>ՀՀ սննդամթերքի անվտանգության տեսչական մարմին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15.02.2021թ.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01/06.1/1/903-2021</w:t>
            </w:r>
          </w:p>
        </w:tc>
      </w:tr>
      <w:tr w:rsidR="00C86360" w:rsidRPr="00C8636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right="13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     «Հայաստանի Հանրապետության կառավարության մի շարք որոշումների մեջ փոփոխություններ և լրացումներ կատարելու մասին» Հայաստանի Հանրապետության կառավարության որոշման նախագծի վերաբերյալ առաջարկում ենք նախագծի  1-ին կետից հանել 1-ին  և 2-րդ ենթակետերը, քանի որ Հայաստանի Հանրապետության կառավարության՝ 2010 թվականի հոկտեմբերի 21-ի N 1499-Ն որոշման N 1 հավելվածի 11-րդ կետով սահմանվում է, որ NN 1, 2 և 3, 5</w:t>
            </w:r>
            <w:r w:rsidRPr="00C64D90">
              <w:rPr>
                <w:rFonts w:ascii="Calibri" w:hAnsi="Calibri" w:cs="Calibri"/>
                <w:lang w:val="hy-AM"/>
              </w:rPr>
              <w:t> 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ձևերի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անասնաբուժական վկայականները տրվում կամ մերժվում են անասնաբուժական ծառայություն դիմում ներկայացվելուց հետո մեկօրյա ժամկետում, իսկ համաձայն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«Անասնաբուժության մասին»  օրենքի 17-րդ հոդվածի 1-ին մասի 7-րդ կետի՝ համայնքը սպասարկող անասնաբույժն իր կողմից սպասարկվող համայնքի տարածքում պարտավոր է իրականացնել Հայաստանի Հանրապետության տարածքում փոխադրվող անասնաբուժական պետական վերահսկողության ենթակա ապրանքների համար անասնաբուժական ուղեկցող փաստաթղթերի տրամադրում: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NN 1, 2 և 3, 5</w:t>
            </w:r>
            <w:r w:rsidRPr="00C64D90">
              <w:rPr>
                <w:rFonts w:ascii="Calibri" w:hAnsi="Calibri" w:cs="Calibri"/>
                <w:lang w:val="hy-AM"/>
              </w:rPr>
              <w:t> 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ձևերի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անասնաբուժական վկայականները տրվում են անասնաբուժական ծառայության կողմից, ոչ  թե անասնաբուժության բնագավառում պետական վերահսկողություն իրականացնող պետական մարմնի:</w:t>
            </w:r>
          </w:p>
          <w:p w:rsidR="00C86360" w:rsidRPr="00C64D90" w:rsidRDefault="00C86360" w:rsidP="00185CF6">
            <w:pPr>
              <w:spacing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Միաժամանակ հայտնում ենք, որ ներկա պահին ներմուծման և արտահանման գործընթացն իրականացվում է բացառապես թղթային եղանակով:</w:t>
            </w:r>
          </w:p>
          <w:p w:rsidR="00C86360" w:rsidRPr="00C64D90" w:rsidRDefault="00C86360" w:rsidP="00185CF6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27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  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 փոփոխություններ: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ՀՀ հանրային ծառայությունները կարգավորող հանձնաժողով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18.02.2021թ.</w:t>
            </w:r>
          </w:p>
        </w:tc>
      </w:tr>
      <w:tr w:rsidR="00C86360" w:rsidRPr="00C64D90" w:rsidTr="00185CF6">
        <w:trPr>
          <w:trHeight w:val="60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ԳԲ/34.1-Մ4-2/460-2021</w:t>
            </w:r>
          </w:p>
        </w:tc>
      </w:tr>
      <w:tr w:rsidR="00C86360" w:rsidRPr="00C64D9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spacing w:before="120"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ՀՀ հանրային ծառայությունները կարգավորող հանձնաժողովը «Մեկ կանգառ, մեկ պատուհան» ծրագրային լուծման իրականացման աշխատանքների ընթացքում «ԵՄ-ն Հայաստանին. աջակցություն էլ-կառավարմանը» նախագծի շրջանակում մշակված` «Հայաստանի Հանրապետության կառավարության մի շարք որոշումների մեջ փոփոխություններ և լրացումներ կատարելու մասին» ՀՀ կառավարության որոշման նախագծի վերաբերյալ առարկություններ և առաջարկություններ չունի: </w:t>
            </w:r>
          </w:p>
          <w:p w:rsidR="00C86360" w:rsidRPr="00C64D90" w:rsidRDefault="00C86360" w:rsidP="00185CF6">
            <w:pPr>
              <w:spacing w:before="120"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Հայտնում եմ նաև, որ հանձնաժողովի կողմից որպես արտաքին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առևտրի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շրջանակում իրականացվող լիցենզավորման ենթակա գործունեություն, ի սկզբանե նշվել է բնական գազի ներկրումն ու արտահանումը։ Միաժամանակ, ինչպես արդեն տեղեկացվել եք հանձնաժողովի 2020 թվականի մարտի 5-ի №ԳԲ/34</w:t>
            </w:r>
            <w:r w:rsidRPr="00C64D90">
              <w:rPr>
                <w:rFonts w:ascii="Cambria Math" w:hAnsi="Cambria Math" w:cs="Cambria Math"/>
                <w:lang w:val="hy-AM"/>
              </w:rPr>
              <w:t>․</w:t>
            </w:r>
            <w:r w:rsidRPr="00C64D90">
              <w:rPr>
                <w:rFonts w:ascii="GHEA Grapalat" w:hAnsi="GHEA Grapalat"/>
                <w:lang w:val="hy-AM"/>
              </w:rPr>
              <w:t>1-</w:t>
            </w:r>
            <w:r w:rsidRPr="00C64D90">
              <w:rPr>
                <w:rFonts w:ascii="GHEA Grapalat" w:hAnsi="GHEA Grapalat" w:cs="GHEA Grapalat"/>
                <w:lang w:val="hy-AM"/>
              </w:rPr>
              <w:t>Մ</w:t>
            </w:r>
            <w:r w:rsidRPr="00C64D90">
              <w:rPr>
                <w:rFonts w:ascii="GHEA Grapalat" w:hAnsi="GHEA Grapalat"/>
                <w:lang w:val="hy-AM"/>
              </w:rPr>
              <w:t xml:space="preserve">4-2/802-20 </w:t>
            </w:r>
            <w:r w:rsidRPr="00C64D90">
              <w:rPr>
                <w:rFonts w:ascii="GHEA Grapalat" w:hAnsi="GHEA Grapalat" w:cs="GHEA Grapalat"/>
                <w:lang w:val="hy-AM"/>
              </w:rPr>
              <w:t>գրությամբ</w:t>
            </w:r>
            <w:r w:rsidRPr="00C64D90">
              <w:rPr>
                <w:rFonts w:ascii="GHEA Grapalat" w:hAnsi="GHEA Grapalat"/>
                <w:lang w:val="hy-AM"/>
              </w:rPr>
              <w:t xml:space="preserve"> (</w:t>
            </w:r>
            <w:r w:rsidRPr="00C64D90">
              <w:rPr>
                <w:rFonts w:ascii="GHEA Grapalat" w:hAnsi="GHEA Grapalat" w:cs="GHEA Grapalat"/>
                <w:lang w:val="hy-AM"/>
              </w:rPr>
              <w:t>կցվում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է</w:t>
            </w:r>
            <w:r w:rsidRPr="00C64D90">
              <w:rPr>
                <w:rFonts w:ascii="GHEA Grapalat" w:hAnsi="GHEA Grapalat"/>
                <w:lang w:val="hy-AM"/>
              </w:rPr>
              <w:t xml:space="preserve">), վերոնշյալ լիցենզիաների տրամադրման հայտերի ուսումնասիրության, 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փաստաթղթերի տրամադրման կամ մերժման գործընթացների ապահովումը երկու աշխատանքային օրվա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ժամկետում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անիրատեսական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է՝</w:t>
            </w:r>
            <w:r w:rsidRPr="00C64D90">
              <w:rPr>
                <w:rFonts w:ascii="GHEA Grapalat" w:hAnsi="GHEA Grapalat"/>
                <w:lang w:val="hy-AM"/>
              </w:rPr>
              <w:t xml:space="preserve"> հաշվի առնելով այն, որ, նախ, լիցենզիաների տրամադրումը հանձնաժողովի գործունեության էությունը  կազմող առանցքային իրավասություններից է, և պահանջում է կարգավորվող ոլորտներին բնորոշ և նեղ մասնագիտացում պահանջող տեխնիկական, տնտեսական և իրավական գիտելիքների համախումբ: Այդ գործընթացում ներգրավված են հանձնաժողովի տարբեր կառուցվածքային ստորաբաժանումներ, որոնք իրականացնում են լիցենզավորման գործընթացին առնչվող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տևական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ժամանակ պահանջող ուսումնասիրություններ ու վերլուծություններ։ Ինչպես հանձնաժողովի կողմից իրականացվող ցանկացած գործընթաց, այնպես էլ գազի ներկրման և արտահանման լիցենզավորումը, ելնելով հանրության համար դրանց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կարևորությունից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և երկրի համար ռազմավարական նշանակությունից, իրականացվում է բաց և թափանցիկ, հանրության մասնակցության ապահովմամբ հանձնաժողովի դռնբաց նիստերում, ինչը, բնականաբար, ելնելով նաև նորմատիվ իրավական ակտերով ամրագրված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ընթացակարգային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>պահանջներից, երկու աշխատանքային օրվա ընթացքում ապահովվել հնարավոր չէ։</w:t>
            </w:r>
          </w:p>
          <w:p w:rsidR="00C86360" w:rsidRPr="00C64D90" w:rsidRDefault="00C86360" w:rsidP="00185CF6">
            <w:pPr>
              <w:tabs>
                <w:tab w:val="left" w:pos="570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269" w:right="131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269" w:right="131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64D90"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19.02.2021թ.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01/2-1/2385-2021</w:t>
            </w:r>
          </w:p>
        </w:tc>
      </w:tr>
      <w:tr w:rsidR="00C86360" w:rsidRPr="00C64D9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 xml:space="preserve"> «Մեկ կանգառ, մեկ պատուհան» ծրագրային լուծումների իրականացման աշխատանքների և «ԵՄ-ն Հայաստանին. աջակցություն էլ-կառավարմանը» նախագծի շրջանակներում մշակված` «Հայաստանի Հանրապետության կառավարության մի շարք որոշումների մեջ փոփոխություններ և լրացումներ կատարելու մասին» ՀՀ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bCs/>
                <w:lang w:val="hy-AM"/>
              </w:rPr>
              <w:t>ՀՀ շրջակա միջավայրի նախարարության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19.02.2021թ.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1/01.6/1132-2021</w:t>
            </w:r>
          </w:p>
        </w:tc>
      </w:tr>
      <w:tr w:rsidR="00C86360" w:rsidRPr="00C86360" w:rsidTr="00185CF6">
        <w:trPr>
          <w:trHeight w:val="377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Նախագծով առաջարկվում է սահմանել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փաստաթղթերի ստացման նպատակով դիմումի (միասնական հայտի) ներկայացման, ուսումնասիրության և համապատասխան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փաստաթղթերի տրամադրման միասնական ժամկետ՝ երկու աշխատանքային օր, ինչը իրատեսական չէ որոշ ապրանքների արտահանման/ներմուծման թույլտվության կամ լիցենզիայի տրամադրման համար։ Օրինակ՝</w:t>
            </w:r>
          </w:p>
          <w:p w:rsidR="00C86360" w:rsidRPr="00C64D90" w:rsidRDefault="00C86360" w:rsidP="00185CF6">
            <w:pPr>
              <w:pStyle w:val="NormalWeb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 w:line="276" w:lineRule="auto"/>
              <w:ind w:left="269" w:right="131" w:firstLine="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նախագծի 6-րդ և 7-րդ կետերով առաջարկվող փոփոխությունների առումով անհրաժեշտ է նկատի ունենալ, որ Կառավարության 18 հուլիսի 2002 թվականի N 1173-Ն և N 1174-Ն որոշումների N1 հավելվածների 7-րդ կետերում սահմանված է, որ՝ </w:t>
            </w:r>
            <w:r w:rsidRPr="00C64D90">
              <w:rPr>
                <w:rFonts w:ascii="GHEA Grapalat" w:hAnsi="GHEA Grapalat"/>
                <w:i/>
                <w:lang w:val="hy-AM"/>
              </w:rPr>
              <w:t>ա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ռանձին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դեպքերում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տվյալ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վայրի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բույսի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կամ կենդանու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lastRenderedPageBreak/>
              <w:t>արտահանման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ներմուծման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բնապահպանական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նպատակահարմարությունը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որոշելու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համար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Հայաստանի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Հանրապետության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շրջակա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միջավայրի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նախարարության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կողմից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կատարվում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է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հարցում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համապատասխան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կազմակերպություններին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,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կազմակերպվում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են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մասնագիտական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քննարկումներ՝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դրանց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մասնակից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դարձնելով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գիտական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և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շահագրգիռ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կազմակերպությունների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մասնագետներին</w:t>
            </w:r>
            <w:r w:rsidRPr="00C64D90">
              <w:rPr>
                <w:rFonts w:ascii="GHEA Grapalat" w:hAnsi="GHEA Grapalat" w:cs="Tahoma"/>
                <w:i/>
                <w:color w:val="000000"/>
                <w:lang w:val="hy-AM"/>
              </w:rPr>
              <w:t>։</w:t>
            </w:r>
          </w:p>
          <w:p w:rsidR="00C86360" w:rsidRPr="00C64D90" w:rsidRDefault="00C86360" w:rsidP="00185C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269" w:right="131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Մասնագիտական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քննարկման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են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ենթակա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նաև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արտահանող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ներմուծող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երկրների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ու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միջազգային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կարմիր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գրքերում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գրանցված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հազվագյուտ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և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անհետացման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վտանգված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վայրի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բույսերի կամ կենդանիների՝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գիտահետազոտական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,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մշակության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մեջ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ներդրման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և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բնական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պայմաններում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դրանց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վերարտադրության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նպատակներով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արտահանման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կամ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ներմուծման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համար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ներկայացված</w:t>
            </w:r>
            <w:r w:rsidRPr="00C64D90">
              <w:rPr>
                <w:rFonts w:ascii="GHEA Grapalat" w:hAnsi="GHEA Grapalat" w:cs="Arial"/>
                <w:i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i/>
                <w:color w:val="000000"/>
                <w:lang w:val="hy-AM"/>
              </w:rPr>
              <w:t>հայտերը</w:t>
            </w:r>
            <w:r w:rsidRPr="00C64D90">
              <w:rPr>
                <w:rFonts w:ascii="GHEA Grapalat" w:hAnsi="GHEA Grapalat"/>
                <w:i/>
                <w:color w:val="000000"/>
                <w:lang w:val="hy-AM"/>
              </w:rPr>
              <w:t>:</w:t>
            </w:r>
          </w:p>
          <w:p w:rsidR="00C86360" w:rsidRPr="00C64D90" w:rsidRDefault="00C86360" w:rsidP="00185CF6">
            <w:pPr>
              <w:pStyle w:val="NormalWeb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 w:line="276" w:lineRule="auto"/>
              <w:ind w:left="269" w:right="131" w:firstLine="0"/>
              <w:jc w:val="both"/>
              <w:rPr>
                <w:rFonts w:ascii="GHEA Grapalat" w:hAnsi="GHEA Grapalat"/>
                <w:i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Նախագծի 10-րդ կետով Կառավարության 2014 թվականի դեկտեմբերի 25-ի N 1524-Ն որոշման 5-րդ կետով հաստատված </w:t>
            </w:r>
            <w:r w:rsidRPr="00C64D90">
              <w:rPr>
                <w:rFonts w:ascii="GHEA Grapalat" w:hAnsi="GHEA Grapalat"/>
                <w:bCs/>
                <w:lang w:val="hy-AM"/>
              </w:rPr>
              <w:t>N 4</w:t>
            </w:r>
            <w:r w:rsidRPr="00C64D90">
              <w:rPr>
                <w:rFonts w:ascii="GHEA Grapalat" w:hAnsi="GHEA Grapalat"/>
                <w:lang w:val="hy-AM"/>
              </w:rPr>
              <w:t xml:space="preserve"> հ</w:t>
            </w:r>
            <w:r w:rsidRPr="00C64D90">
              <w:rPr>
                <w:rFonts w:ascii="GHEA Grapalat" w:hAnsi="GHEA Grapalat"/>
                <w:bCs/>
                <w:lang w:val="hy-AM"/>
              </w:rPr>
              <w:t xml:space="preserve">ավելվածում </w:t>
            </w:r>
            <w:r w:rsidRPr="00C64D90">
              <w:rPr>
                <w:rFonts w:ascii="GHEA Grapalat" w:hAnsi="GHEA Grapalat"/>
                <w:lang w:val="hy-AM"/>
              </w:rPr>
              <w:t xml:space="preserve">կատարվող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փոփոխություններում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նույնպես ամրագրված է երկու աշխատանքային օրվա ժամկետը։ Այս կապակցությամբ հարկ է նշել, որ վերոնշյալ որոշմամբ հաստատված է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Հայաստանի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Հ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անրապետության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կողմից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արտաքին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առ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տրի</w:t>
            </w:r>
            <w:proofErr w:type="spellEnd"/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դեպքում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սահմանափակումների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ենթակա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ապրանքների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արտահանման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(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կամ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)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ներմուծման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լիցենզիաների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ու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թույլտվությունների</w:t>
            </w:r>
            <w:proofErr w:type="spellEnd"/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տրամադրման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>շրջանակային</w:t>
            </w:r>
            <w:r w:rsidRPr="00C64D90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կարգ, որի գործողությունը տարածվում է </w:t>
            </w:r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ոչ</w:t>
            </w:r>
            <w:r w:rsidRPr="00C64D9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սակագնային</w:t>
            </w:r>
            <w:r w:rsidRPr="00C64D9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կարգավորման</w:t>
            </w:r>
            <w:r w:rsidRPr="00C64D9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միջոցների (40 և ավելի </w:t>
            </w:r>
            <w:proofErr w:type="spellStart"/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ապրանքախմբեր</w:t>
            </w:r>
            <w:proofErr w:type="spellEnd"/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, յուրաքանչյուրը՝ </w:t>
            </w:r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բազմաթիվ </w:t>
            </w:r>
            <w:proofErr w:type="spellStart"/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ապրանքատեսակներով</w:t>
            </w:r>
            <w:proofErr w:type="spellEnd"/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) վրա։ Յուրաքանչյուր ապրանքատեսակ ունի իր առանձնահատկությունները, ինչից ելնելով «</w:t>
            </w:r>
            <w:proofErr w:type="spellStart"/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Եվրասիական</w:t>
            </w:r>
            <w:proofErr w:type="spellEnd"/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տնտեսական միության մասին» 2014 թվականի մայիսի 29-ի պայմանագրի 7-րդ հավելվածի՝ երրորդ երկրների առնչությամբ ոչ սակագնային կարգավորման միջոցների մասին Արձանագրության 13-րդ կետով սահմանված է, որ «լիցենզիան տրամադրվում է կամ լիցենզիայի տրամադրումը մերժվում է 15 աշխատանքային օրվա ընթացքում»։</w:t>
            </w:r>
          </w:p>
          <w:p w:rsidR="00C86360" w:rsidRPr="00C64D90" w:rsidRDefault="00C86360" w:rsidP="00185C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Ելնելով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վերոգրյալից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, առաջարկվում է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փաստաթղթերի ստացման նպատակով դիմումի (միասնական հայտի) ներկայացման, ուսումնասիրության և համապատասխան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eastAsia="Calibri" w:hAnsi="GHEA Grapalat" w:cs="Sylfaen"/>
                <w:lang w:val="hy-AM"/>
              </w:rPr>
              <w:t>փաստաթղթերի տրամադրման միասնական ժամկետ սահմանել հինգ</w:t>
            </w:r>
            <w:r w:rsidRPr="00C64D90">
              <w:rPr>
                <w:rFonts w:ascii="GHEA Grapalat" w:hAnsi="GHEA Grapalat"/>
                <w:lang w:val="hy-AM"/>
              </w:rPr>
              <w:t xml:space="preserve"> աշխատանքային օր։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ind w:left="269" w:right="131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 w:cs="Sylfaen"/>
                <w:lang w:val="hy-AM"/>
              </w:rPr>
              <w:t>Նախագծի</w:t>
            </w:r>
            <w:r w:rsidRPr="00C64D90">
              <w:rPr>
                <w:rFonts w:ascii="GHEA Grapalat" w:hAnsi="GHEA Grapalat"/>
                <w:lang w:val="hy-AM"/>
              </w:rPr>
              <w:t xml:space="preserve"> 10-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առաջարկվում</w:t>
            </w:r>
            <w:r w:rsidRPr="00C64D90">
              <w:rPr>
                <w:rFonts w:ascii="GHEA Grapalat" w:hAnsi="GHEA Grapalat"/>
                <w:lang w:val="hy-AM"/>
              </w:rPr>
              <w:t xml:space="preserve"> է նաև </w:t>
            </w:r>
            <w:r w:rsidRPr="00C64D90">
              <w:rPr>
                <w:rFonts w:ascii="GHEA Grapalat" w:hAnsi="GHEA Grapalat" w:cs="Sylfaen"/>
                <w:lang w:val="hy-AM"/>
              </w:rPr>
              <w:t>կատարել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փոփոխություններն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ու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լրացումները</w:t>
            </w:r>
            <w:r w:rsidRPr="00C64D90">
              <w:rPr>
                <w:rFonts w:ascii="Cambria Math" w:eastAsia="MS Gothic" w:hAnsi="Cambria Math" w:cs="Cambria Math"/>
                <w:lang w:val="hy-AM"/>
              </w:rPr>
              <w:t>․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b/>
                <w:lang w:val="hy-AM"/>
              </w:rPr>
              <w:tab/>
              <w:t>ա)</w:t>
            </w:r>
            <w:r w:rsidRPr="00C64D90">
              <w:rPr>
                <w:rFonts w:ascii="GHEA Grapalat" w:hAnsi="GHEA Grapalat"/>
                <w:lang w:val="hy-AM"/>
              </w:rPr>
              <w:t xml:space="preserve">  2-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ենթակետի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ռեգիստրում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պետական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գրանցման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համարը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բառերը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հանել</w:t>
            </w:r>
            <w:r w:rsidRPr="00C64D90">
              <w:rPr>
                <w:rFonts w:ascii="GHEA Grapalat" w:hAnsi="GHEA Grapalat"/>
                <w:lang w:val="hy-AM"/>
              </w:rPr>
              <w:t xml:space="preserve">, </w:t>
            </w:r>
            <w:r w:rsidRPr="00C64D90">
              <w:rPr>
                <w:rFonts w:ascii="GHEA Grapalat" w:hAnsi="GHEA Grapalat" w:cs="Sylfaen"/>
                <w:lang w:val="hy-AM"/>
              </w:rPr>
              <w:t>իսկ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հաշվառման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համարը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բառերից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հետո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գործունեության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իրականացման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վայրը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բառերով</w:t>
            </w:r>
            <w:r w:rsidRPr="00C64D90">
              <w:rPr>
                <w:rFonts w:ascii="GHEA Grapalat" w:hAnsi="GHEA Grapalat"/>
                <w:lang w:val="hy-AM"/>
              </w:rPr>
              <w:t>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ab/>
              <w:t xml:space="preserve"> </w:t>
            </w:r>
            <w:r w:rsidRPr="00C64D90">
              <w:rPr>
                <w:rFonts w:ascii="GHEA Grapalat" w:hAnsi="GHEA Grapalat"/>
                <w:b/>
                <w:lang w:val="hy-AM"/>
              </w:rPr>
              <w:t>բ)</w:t>
            </w:r>
            <w:r w:rsidRPr="00C64D90">
              <w:rPr>
                <w:rFonts w:ascii="GHEA Grapalat" w:hAnsi="GHEA Grapalat"/>
                <w:lang w:val="hy-AM"/>
              </w:rPr>
              <w:t xml:space="preserve"> 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բովանդակությամբ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նոր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ենթակետով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 «3.1) 12-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բովանդակությամբ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նոր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ենթակետով</w:t>
            </w:r>
            <w:r w:rsidRPr="00C64D90">
              <w:rPr>
                <w:rFonts w:ascii="Cambria Math" w:eastAsia="MS Gothic" w:hAnsi="Cambria Math" w:cs="Cambria Math"/>
                <w:lang w:val="hy-AM"/>
              </w:rPr>
              <w:t>․</w:t>
            </w:r>
            <w:r w:rsidRPr="00C64D90">
              <w:rPr>
                <w:rFonts w:ascii="GHEA Grapalat" w:hAnsi="GHEA Grapalat"/>
                <w:lang w:val="hy-AM"/>
              </w:rPr>
              <w:t xml:space="preserve">     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6) </w:t>
            </w:r>
            <w:r w:rsidRPr="00C64D90">
              <w:rPr>
                <w:rFonts w:ascii="GHEA Grapalat" w:hAnsi="GHEA Grapalat" w:cs="Sylfaen"/>
                <w:lang w:val="hy-AM"/>
              </w:rPr>
              <w:t>տվյալ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ապրանքատեսակի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անդրսահմանային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փոխադրման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ոլորտը</w:t>
            </w:r>
            <w:r w:rsidRPr="00C64D90">
              <w:rPr>
                <w:rFonts w:ascii="GHEA Grapalat" w:hAnsi="GHEA Grapalat"/>
                <w:lang w:val="hy-AM"/>
              </w:rPr>
              <w:t xml:space="preserve">           </w:t>
            </w:r>
            <w:r w:rsidRPr="00C64D90">
              <w:rPr>
                <w:rFonts w:ascii="GHEA Grapalat" w:hAnsi="GHEA Grapalat" w:cs="Sylfaen"/>
                <w:lang w:val="hy-AM"/>
              </w:rPr>
              <w:t>կանոնակարգող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ՀՀ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օրենսդրությամբ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սահմանված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այլ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փաստաթղթեր</w:t>
            </w:r>
            <w:r w:rsidRPr="00C64D90">
              <w:rPr>
                <w:rFonts w:ascii="GHEA Grapalat" w:hAnsi="GHEA Grapalat"/>
                <w:lang w:val="hy-AM"/>
              </w:rPr>
              <w:t>»,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C64D90">
              <w:rPr>
                <w:rFonts w:ascii="GHEA Grapalat" w:hAnsi="GHEA Grapalat"/>
                <w:b/>
                <w:lang w:val="hy-AM"/>
              </w:rPr>
              <w:tab/>
              <w:t>գ)</w:t>
            </w:r>
            <w:r w:rsidRPr="00C64D90">
              <w:rPr>
                <w:rFonts w:ascii="GHEA Grapalat" w:hAnsi="GHEA Grapalat"/>
                <w:lang w:val="hy-AM"/>
              </w:rPr>
              <w:t xml:space="preserve">  4-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շարադրել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խմբագրությամբ</w:t>
            </w:r>
            <w:r w:rsidRPr="00C64D90">
              <w:rPr>
                <w:rFonts w:ascii="GHEA Grapalat" w:hAnsi="GHEA Grapalat"/>
                <w:lang w:val="hy-AM"/>
              </w:rPr>
              <w:t xml:space="preserve">. 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  «4) 13-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կողմից</w:t>
            </w:r>
            <w:r w:rsidRPr="00C64D90">
              <w:rPr>
                <w:rFonts w:ascii="GHEA Grapalat" w:hAnsi="GHEA Grapalat"/>
                <w:lang w:val="hy-AM"/>
              </w:rPr>
              <w:t xml:space="preserve">,» </w:t>
            </w:r>
            <w:r w:rsidRPr="00C64D90">
              <w:rPr>
                <w:rFonts w:ascii="GHEA Grapalat" w:hAnsi="GHEA Grapalat" w:cs="Sylfaen"/>
                <w:lang w:val="hy-AM"/>
              </w:rPr>
              <w:t>բառից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հետո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պահանջվող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բոլոր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բառերով</w:t>
            </w:r>
            <w:r w:rsidRPr="00C64D90">
              <w:rPr>
                <w:rFonts w:ascii="GHEA Grapalat" w:hAnsi="GHEA Grapalat"/>
                <w:lang w:val="hy-AM"/>
              </w:rPr>
              <w:t>»,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ab/>
              <w:t xml:space="preserve"> </w:t>
            </w:r>
            <w:r w:rsidRPr="00C64D90">
              <w:rPr>
                <w:rFonts w:ascii="GHEA Grapalat" w:hAnsi="GHEA Grapalat"/>
                <w:b/>
                <w:lang w:val="hy-AM"/>
              </w:rPr>
              <w:t>դ)</w:t>
            </w:r>
            <w:r w:rsidRPr="00C64D90">
              <w:rPr>
                <w:rFonts w:ascii="GHEA Grapalat" w:hAnsi="GHEA Grapalat"/>
                <w:lang w:val="hy-AM"/>
              </w:rPr>
              <w:t xml:space="preserve"> 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բովանդակությամբ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նոր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ենթակետով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«4.1) 14-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1-</w:t>
            </w:r>
            <w:r w:rsidRPr="00C64D90">
              <w:rPr>
                <w:rFonts w:ascii="GHEA Grapalat" w:hAnsi="GHEA Grapalat" w:cs="Sylfaen"/>
                <w:lang w:val="hy-AM"/>
              </w:rPr>
              <w:t>ին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ենթակետը</w:t>
            </w:r>
            <w:r w:rsidRPr="00C64D90">
              <w:rPr>
                <w:rFonts w:ascii="GHEA Grapalat" w:hAnsi="GHEA Grapalat"/>
                <w:lang w:val="hy-AM"/>
              </w:rPr>
              <w:t xml:space="preserve"> «1)» </w:t>
            </w:r>
            <w:r w:rsidRPr="00C64D90">
              <w:rPr>
                <w:rFonts w:ascii="GHEA Grapalat" w:hAnsi="GHEA Grapalat" w:cs="Sylfaen"/>
                <w:lang w:val="hy-AM"/>
              </w:rPr>
              <w:t>բառից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հետո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չեն</w:t>
            </w:r>
            <w:r w:rsidRPr="00C64D90">
              <w:rPr>
                <w:rFonts w:ascii="GHEA Grapalat" w:hAnsi="GHEA Grapalat"/>
                <w:lang w:val="hy-AM"/>
              </w:rPr>
              <w:t xml:space="preserve">        </w:t>
            </w:r>
            <w:r w:rsidRPr="00C64D90">
              <w:rPr>
                <w:rFonts w:ascii="GHEA Grapalat" w:hAnsi="GHEA Grapalat" w:cs="Sylfaen"/>
                <w:lang w:val="hy-AM"/>
              </w:rPr>
              <w:t>ներկայացվել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պահանջվող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բոլոր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փաստաթղթերը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կամ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տվյալները</w:t>
            </w:r>
            <w:r w:rsidRPr="00C64D90">
              <w:rPr>
                <w:rFonts w:ascii="GHEA Grapalat" w:hAnsi="GHEA Grapalat"/>
                <w:lang w:val="hy-AM"/>
              </w:rPr>
              <w:t>,»»,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b/>
                <w:lang w:val="hy-AM"/>
              </w:rPr>
              <w:tab/>
              <w:t xml:space="preserve">  ե)</w:t>
            </w:r>
            <w:r w:rsidRPr="00C64D90">
              <w:rPr>
                <w:rFonts w:ascii="GHEA Grapalat" w:hAnsi="GHEA Grapalat"/>
                <w:lang w:val="hy-AM"/>
              </w:rPr>
              <w:t xml:space="preserve">  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բովանդակությամբ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նոր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ենթակետով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«4.2) 15-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«13-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փոխարինել</w:t>
            </w:r>
            <w:r w:rsidRPr="00C64D90">
              <w:rPr>
                <w:rFonts w:ascii="GHEA Grapalat" w:hAnsi="GHEA Grapalat"/>
                <w:lang w:val="hy-AM"/>
              </w:rPr>
              <w:t xml:space="preserve"> «14-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բառով</w:t>
            </w:r>
            <w:r w:rsidRPr="00C64D90">
              <w:rPr>
                <w:rFonts w:ascii="GHEA Grapalat" w:hAnsi="GHEA Grapalat"/>
                <w:lang w:val="hy-AM"/>
              </w:rPr>
              <w:t>»,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/>
                <w:lang w:val="hy-AM"/>
              </w:rPr>
              <w:tab/>
              <w:t xml:space="preserve"> </w:t>
            </w:r>
            <w:r w:rsidRPr="00C64D90">
              <w:rPr>
                <w:rFonts w:ascii="GHEA Grapalat" w:hAnsi="GHEA Grapalat"/>
                <w:b/>
                <w:lang w:val="hy-AM"/>
              </w:rPr>
              <w:t>զ)</w:t>
            </w:r>
            <w:r w:rsidRPr="00C64D90">
              <w:rPr>
                <w:rFonts w:ascii="GHEA Grapalat" w:hAnsi="GHEA Grapalat"/>
                <w:lang w:val="hy-AM"/>
              </w:rPr>
              <w:t xml:space="preserve">  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բովանդակությամբ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նոր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ենթակետով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 «4.3) 16-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տրամադրվում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է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հայտատուին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բառից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հետո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լրացնել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կամ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ուղարկվում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է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փոստով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կամ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տրամադրվում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է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Միասնական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հայտ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էլեկտրոնային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համակարգով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բառերով</w:t>
            </w:r>
            <w:r w:rsidRPr="00C64D90">
              <w:rPr>
                <w:rFonts w:ascii="GHEA Grapalat" w:hAnsi="GHEA Grapalat"/>
                <w:lang w:val="hy-AM"/>
              </w:rPr>
              <w:t xml:space="preserve">, </w:t>
            </w:r>
            <w:r w:rsidRPr="00C64D90">
              <w:rPr>
                <w:rFonts w:ascii="GHEA Grapalat" w:hAnsi="GHEA Grapalat" w:cs="Sylfaen"/>
                <w:lang w:val="hy-AM"/>
              </w:rPr>
              <w:t>իսկ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Նախքան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փոխարինել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Լիցենզիան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թղթային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տարբերակով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տրամադրելու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դեպքում</w:t>
            </w:r>
            <w:r w:rsidRPr="00C64D90">
              <w:rPr>
                <w:rFonts w:ascii="GHEA Grapalat" w:hAnsi="GHEA Grapalat"/>
                <w:lang w:val="hy-AM"/>
              </w:rPr>
              <w:t xml:space="preserve">, </w:t>
            </w:r>
            <w:r w:rsidRPr="00C64D90">
              <w:rPr>
                <w:rFonts w:ascii="GHEA Grapalat" w:hAnsi="GHEA Grapalat" w:cs="Sylfaen"/>
                <w:lang w:val="hy-AM"/>
              </w:rPr>
              <w:t>նախքան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բառերով</w:t>
            </w:r>
            <w:r w:rsidRPr="00C64D90">
              <w:rPr>
                <w:rFonts w:ascii="GHEA Grapalat" w:hAnsi="GHEA Grapalat"/>
                <w:lang w:val="hy-AM"/>
              </w:rPr>
              <w:t>»,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   </w:t>
            </w:r>
            <w:r w:rsidRPr="00C64D90">
              <w:rPr>
                <w:rFonts w:ascii="GHEA Grapalat" w:hAnsi="GHEA Grapalat"/>
                <w:lang w:val="hy-AM"/>
              </w:rPr>
              <w:tab/>
              <w:t xml:space="preserve"> </w:t>
            </w:r>
            <w:r w:rsidRPr="00C64D90">
              <w:rPr>
                <w:rFonts w:ascii="GHEA Grapalat" w:hAnsi="GHEA Grapalat"/>
                <w:b/>
                <w:lang w:val="hy-AM"/>
              </w:rPr>
              <w:t>է)</w:t>
            </w:r>
            <w:r w:rsidRPr="00C64D90">
              <w:rPr>
                <w:rFonts w:ascii="GHEA Grapalat" w:hAnsi="GHEA Grapalat"/>
                <w:lang w:val="hy-AM"/>
              </w:rPr>
              <w:t xml:space="preserve">   5-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շարադրել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խմբագրությամբ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  «5)</w:t>
            </w:r>
            <w:r w:rsidRPr="00C64D90">
              <w:rPr>
                <w:rFonts w:ascii="GHEA Grapalat" w:hAnsi="GHEA Grapalat"/>
                <w:lang w:val="hy-AM"/>
              </w:rPr>
              <w:tab/>
              <w:t>24-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շարադրել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խմբագրությամբ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«24</w:t>
            </w:r>
            <w:r w:rsidRPr="00C64D90">
              <w:rPr>
                <w:rFonts w:ascii="Cambria Math" w:eastAsia="MS Gothic" w:hAnsi="Cambria Math" w:cs="Cambria Math"/>
                <w:lang w:val="hy-AM"/>
              </w:rPr>
              <w:t>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Թույլտվությունները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և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եզրակացությունները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տրամադրվում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կամ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մերժվում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հայտը</w:t>
            </w:r>
            <w:r w:rsidRPr="00C64D90">
              <w:rPr>
                <w:rFonts w:ascii="GHEA Grapalat" w:hAnsi="GHEA Grapalat"/>
                <w:lang w:val="hy-AM"/>
              </w:rPr>
              <w:t xml:space="preserve">, </w:t>
            </w:r>
            <w:r w:rsidRPr="00C64D90">
              <w:rPr>
                <w:rFonts w:ascii="GHEA Grapalat" w:hAnsi="GHEA Grapalat" w:cs="Sylfaen"/>
                <w:lang w:val="hy-AM"/>
              </w:rPr>
              <w:t>իսկ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Միասնական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հայտ</w:t>
            </w:r>
            <w:r w:rsidRPr="00C64D90">
              <w:rPr>
                <w:rFonts w:ascii="GHEA Grapalat" w:hAnsi="GHEA Grapalat"/>
                <w:lang w:val="hy-AM"/>
              </w:rPr>
              <w:t xml:space="preserve">»  </w:t>
            </w:r>
            <w:r w:rsidRPr="00C64D90">
              <w:rPr>
                <w:rFonts w:ascii="GHEA Grapalat" w:hAnsi="GHEA Grapalat" w:cs="Sylfaen"/>
                <w:lang w:val="hy-AM"/>
              </w:rPr>
              <w:t>էլեկտրոնային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համակարգով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հայտ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ներկայացնելու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դեպքում՝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ենթահայտը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և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պահանջվող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բոլոր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փաստաթղթերը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կամ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տվյալները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ներկայացնելու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օրվանից՝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երեք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աշխատանքային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օրվա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ընթացքում</w:t>
            </w:r>
            <w:r w:rsidRPr="00C64D90">
              <w:rPr>
                <w:rFonts w:ascii="GHEA Grapalat" w:hAnsi="GHEA Grapalat"/>
                <w:lang w:val="hy-AM"/>
              </w:rPr>
              <w:t>»,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b/>
                <w:lang w:val="hy-AM"/>
              </w:rPr>
              <w:tab/>
              <w:t>ը)</w:t>
            </w:r>
            <w:r w:rsidRPr="00C64D90">
              <w:rPr>
                <w:rFonts w:ascii="GHEA Grapalat" w:hAnsi="GHEA Grapalat"/>
                <w:lang w:val="hy-AM"/>
              </w:rPr>
              <w:t xml:space="preserve"> 6-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շարադրել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խմբագրությամբ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«25-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շարադրել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խմբագրությամբ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«25.</w:t>
            </w:r>
            <w:r w:rsidRPr="00C64D90">
              <w:rPr>
                <w:rFonts w:ascii="GHEA Grapalat" w:hAnsi="GHEA Grapalat" w:cs="Sylfaen"/>
                <w:lang w:val="hy-AM"/>
              </w:rPr>
              <w:t>Եզրակացությունները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տրամադրվում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կամ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դրանց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տրամադրումը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մերժվում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է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մեկանգամյա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լիցենզիաների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lastRenderedPageBreak/>
              <w:t>տրամադրման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կամ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մերժման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համար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սույն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որոշմամբ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սահմանված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դրույթներին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համապատասխան։</w:t>
            </w:r>
            <w:r w:rsidRPr="00C64D90">
              <w:rPr>
                <w:rFonts w:ascii="GHEA Grapalat" w:hAnsi="GHEA Grapalat"/>
                <w:lang w:val="hy-AM"/>
              </w:rPr>
              <w:t>»»,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b/>
                <w:lang w:val="hy-AM"/>
              </w:rPr>
              <w:tab/>
              <w:t>թ)</w:t>
            </w:r>
            <w:r w:rsidRPr="00C64D90">
              <w:rPr>
                <w:rFonts w:ascii="GHEA Grapalat" w:hAnsi="GHEA Grapalat"/>
                <w:lang w:val="hy-AM"/>
              </w:rPr>
              <w:t xml:space="preserve">   7-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հանել</w:t>
            </w:r>
            <w:r w:rsidRPr="00C64D90">
              <w:rPr>
                <w:rFonts w:ascii="GHEA Grapalat" w:hAnsi="GHEA Grapalat"/>
                <w:lang w:val="hy-AM"/>
              </w:rPr>
              <w:t>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b/>
                <w:lang w:val="hy-AM"/>
              </w:rPr>
              <w:tab/>
              <w:t>ժ)</w:t>
            </w:r>
            <w:r w:rsidRPr="00C64D90">
              <w:rPr>
                <w:rFonts w:ascii="GHEA Grapalat" w:hAnsi="GHEA Grapalat"/>
                <w:lang w:val="hy-AM"/>
              </w:rPr>
              <w:t xml:space="preserve">   8-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շարադրել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խմբագրությամբ</w:t>
            </w:r>
            <w:r w:rsidRPr="00C64D90">
              <w:rPr>
                <w:rFonts w:ascii="GHEA Grapalat" w:hAnsi="GHEA Grapalat"/>
                <w:lang w:val="hy-AM"/>
              </w:rPr>
              <w:t>.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    «27-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Նախքան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փոխարինել</w:t>
            </w:r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r w:rsidRPr="00C64D90">
              <w:rPr>
                <w:rFonts w:ascii="GHEA Grapalat" w:hAnsi="GHEA Grapalat" w:cs="Sylfaen"/>
                <w:lang w:val="hy-AM"/>
              </w:rPr>
              <w:t>Թույլտվությունը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կամ</w:t>
            </w:r>
            <w:r w:rsidRPr="00C64D90">
              <w:rPr>
                <w:rFonts w:ascii="GHEA Grapalat" w:hAnsi="GHEA Grapalat"/>
                <w:lang w:val="hy-AM"/>
              </w:rPr>
              <w:t xml:space="preserve">     </w:t>
            </w:r>
            <w:r w:rsidRPr="00C64D90">
              <w:rPr>
                <w:rFonts w:ascii="GHEA Grapalat" w:hAnsi="GHEA Grapalat" w:cs="Sylfaen"/>
                <w:lang w:val="hy-AM"/>
              </w:rPr>
              <w:t>եզրակացությունը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թղթային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տարբերակով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տրամադրելու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դեպքում</w:t>
            </w:r>
            <w:r w:rsidRPr="00C64D90">
              <w:rPr>
                <w:rFonts w:ascii="GHEA Grapalat" w:hAnsi="GHEA Grapalat"/>
                <w:lang w:val="hy-AM"/>
              </w:rPr>
              <w:t xml:space="preserve">, </w:t>
            </w:r>
            <w:r w:rsidRPr="00C64D90">
              <w:rPr>
                <w:rFonts w:ascii="GHEA Grapalat" w:hAnsi="GHEA Grapalat" w:cs="Sylfaen"/>
                <w:lang w:val="hy-AM"/>
              </w:rPr>
              <w:t>նախքան</w:t>
            </w:r>
            <w:r w:rsidRPr="00C64D90">
              <w:rPr>
                <w:rFonts w:ascii="GHEA Grapalat" w:hAnsi="GHEA Grapalat"/>
                <w:lang w:val="hy-AM"/>
              </w:rPr>
              <w:t xml:space="preserve">» </w:t>
            </w:r>
            <w:r w:rsidRPr="00C64D90">
              <w:rPr>
                <w:rFonts w:ascii="GHEA Grapalat" w:hAnsi="GHEA Grapalat" w:cs="Sylfaen"/>
                <w:lang w:val="hy-AM"/>
              </w:rPr>
              <w:t>բառերով</w:t>
            </w:r>
            <w:r w:rsidRPr="00C64D90">
              <w:rPr>
                <w:rFonts w:ascii="GHEA Grapalat" w:hAnsi="GHEA Grapalat"/>
                <w:lang w:val="hy-AM"/>
              </w:rPr>
              <w:t>»,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b/>
                <w:lang w:val="hy-AM"/>
              </w:rPr>
              <w:tab/>
              <w:t>ժա)</w:t>
            </w:r>
            <w:r w:rsidRPr="00C64D90">
              <w:rPr>
                <w:rFonts w:ascii="GHEA Grapalat" w:hAnsi="GHEA Grapalat"/>
                <w:lang w:val="hy-AM"/>
              </w:rPr>
              <w:t xml:space="preserve">   9-</w:t>
            </w:r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կետը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հանել։</w:t>
            </w:r>
          </w:p>
          <w:p w:rsidR="00C86360" w:rsidRPr="00C64D90" w:rsidRDefault="00C86360" w:rsidP="00185CF6">
            <w:pPr>
              <w:spacing w:line="276" w:lineRule="auto"/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27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 փոփոխություններ: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64D90">
              <w:rPr>
                <w:rFonts w:ascii="GHEA Grapalat" w:hAnsi="GHEA Grapalat" w:cs="Sylfaen"/>
                <w:lang w:val="hy-AM"/>
              </w:rPr>
              <w:t>Չի ընդունվել:</w:t>
            </w:r>
            <w:r w:rsidRPr="00C64D90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Sylfaen"/>
                <w:bCs/>
                <w:lang w:val="hy-AM"/>
              </w:rPr>
              <w:t xml:space="preserve">Հաշվի առնելով, որ ՀՀ կառավարության 2014 թվական դեկտեմբերի 25-ին N 1524-Ն որոշման 4-րդ հավելվածով սահմանված է լիցենզիաների ու </w:t>
            </w:r>
            <w:proofErr w:type="spellStart"/>
            <w:r w:rsidRPr="00C64D90">
              <w:rPr>
                <w:rFonts w:ascii="GHEA Grapalat" w:hAnsi="GHEA Grapalat" w:cs="Sylfaen"/>
                <w:bCs/>
                <w:lang w:val="hy-AM"/>
              </w:rPr>
              <w:t>թույլտվությունների</w:t>
            </w:r>
            <w:proofErr w:type="spellEnd"/>
            <w:r w:rsidRPr="00C64D90">
              <w:rPr>
                <w:rFonts w:ascii="GHEA Grapalat" w:hAnsi="GHEA Grapalat" w:cs="Sylfaen"/>
                <w:bCs/>
                <w:lang w:val="hy-AM"/>
              </w:rPr>
              <w:t xml:space="preserve"> տրամադրման շրջանակային կարգը և առնչվում է նույն որոշման 3-րդ հավելվածով սահմանված բոլոր պետական կառավարման մարմիններին, նշյալ առաջարկի մասով նախագծում փոփոխություն չի կատարվել: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Առևտրաարդյունաբերական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պալատ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23.02.2021թ.</w:t>
            </w:r>
          </w:p>
        </w:tc>
      </w:tr>
      <w:tr w:rsidR="00C86360" w:rsidRPr="00C64D90" w:rsidTr="00185CF6">
        <w:trPr>
          <w:trHeight w:val="60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01-01/17</w:t>
            </w:r>
          </w:p>
        </w:tc>
      </w:tr>
      <w:tr w:rsidR="00C86360" w:rsidRPr="00C64D90" w:rsidTr="00185CF6">
        <w:trPr>
          <w:trHeight w:val="60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tabs>
                <w:tab w:val="left" w:pos="570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154" w:right="132"/>
              <w:jc w:val="both"/>
              <w:rPr>
                <w:rFonts w:ascii="GHEA Grapalat" w:hAnsi="GHEA Grapalat" w:cs="Arial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Դիտողություններ չկան: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spacing w:line="276" w:lineRule="auto"/>
              <w:ind w:left="132" w:right="2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64D9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ՀՀ արդարադատության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22.03.2021թ.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01/27.0.01/6962-2021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64D90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մի շարք որոշումների մեջ փոփոխություններ և լրացումներ կատարելու մասին» Հայաստանի Հանրապետության կառավարության որոշման նախագծի (այսուհետ՝ նախագիծ) 1-ին կետով </w:t>
            </w:r>
            <w:r w:rsidRPr="00C64D90">
              <w:rPr>
                <w:rFonts w:ascii="GHEA Grapalat" w:hAnsi="GHEA Grapalat" w:cs="Sylfaen"/>
                <w:bCs/>
                <w:lang w:val="hy-AM"/>
              </w:rPr>
              <w:t xml:space="preserve"> նախատեսվում է </w:t>
            </w:r>
            <w:r w:rsidRPr="00C64D90">
              <w:rPr>
                <w:rFonts w:ascii="GHEA Grapalat" w:hAnsi="GHEA Grapalat" w:cs="Sylfaen"/>
                <w:lang w:val="hy-AM"/>
              </w:rPr>
              <w:t>փոփոխություն կատարել Հայաստանի Հանրապետության կառավարության 2010 թվականի հոկտեմբերի 21-ի N 1499-Ն որոշման մեջ:</w:t>
            </w:r>
          </w:p>
          <w:p w:rsidR="00C86360" w:rsidRPr="00C64D90" w:rsidRDefault="00C86360" w:rsidP="00185CF6">
            <w:pPr>
              <w:tabs>
                <w:tab w:val="left" w:pos="90"/>
                <w:tab w:val="left" w:pos="360"/>
                <w:tab w:val="left" w:pos="630"/>
                <w:tab w:val="left" w:pos="81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Մինչդեռ, </w:t>
            </w:r>
            <w:r w:rsidRPr="00C64D90">
              <w:rPr>
                <w:rFonts w:ascii="GHEA Grapalat" w:hAnsi="GHEA Grapalat" w:cs="Sylfaen"/>
                <w:lang w:val="hy-AM"/>
              </w:rPr>
              <w:t>հարկ ենք համարում նշել, որ Հայաստանի Հանրապետության կառավարության 2010 թվականի հոկտեմբերի 21-ի N 1499-Ն որոշման</w:t>
            </w:r>
            <w:r w:rsidRPr="00C64D90">
              <w:rPr>
                <w:rFonts w:ascii="GHEA Grapalat" w:hAnsi="GHEA Grapalat" w:cs="Sylfaen"/>
                <w:bCs/>
                <w:lang w:val="hy-AM"/>
              </w:rPr>
              <w:t xml:space="preserve"> նախաբանում բացակայում են նշված որոշումը ընդունելու իրավական հիմքը սահմանող լիազորող նորմերը: </w:t>
            </w:r>
          </w:p>
          <w:p w:rsidR="00C86360" w:rsidRPr="00C64D90" w:rsidRDefault="00C86360" w:rsidP="00185CF6">
            <w:pPr>
              <w:tabs>
                <w:tab w:val="left" w:pos="630"/>
                <w:tab w:val="left" w:pos="810"/>
                <w:tab w:val="left" w:pos="99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C64D90">
              <w:rPr>
                <w:rFonts w:ascii="GHEA Grapalat" w:hAnsi="GHEA Grapalat" w:cs="Sylfaen"/>
                <w:bCs/>
                <w:lang w:val="hy-AM"/>
              </w:rPr>
              <w:t xml:space="preserve">Այս առումով հարկ է նկատի ունենալ </w:t>
            </w:r>
            <w:r w:rsidRPr="00C64D90">
              <w:rPr>
                <w:rFonts w:ascii="GHEA Grapalat" w:hAnsi="GHEA Grapalat" w:cs="Sylfaen"/>
                <w:noProof/>
                <w:lang w:val="hy-AM"/>
              </w:rPr>
              <w:t>ՀՀ սահմանադրության 6-րդ հոդվածի 2-րդ մասի դրույթները, համաձայն որոնց՝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noProof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C64D90">
              <w:rPr>
                <w:rFonts w:ascii="GHEA Grapalat" w:hAnsi="GHEA Grapalat" w:cs="Sylfaen"/>
                <w:b/>
                <w:i/>
                <w:noProof/>
                <w:lang w:val="hy-AM"/>
              </w:rPr>
              <w:t>կարող են օրենքով լիազորվել</w:t>
            </w:r>
            <w:r w:rsidRPr="00C64D90">
              <w:rPr>
                <w:rFonts w:ascii="GHEA Grapalat" w:hAnsi="GHEA Grapalat" w:cs="Sylfaen"/>
                <w:b/>
                <w:noProof/>
                <w:lang w:val="hy-AM"/>
              </w:rPr>
              <w:t xml:space="preserve"> </w:t>
            </w:r>
            <w:r w:rsidRPr="00C64D90">
              <w:rPr>
                <w:rFonts w:ascii="GHEA Grapalat" w:hAnsi="GHEA Grapalat" w:cs="Sylfaen"/>
                <w:noProof/>
                <w:lang w:val="hy-AM"/>
              </w:rPr>
              <w:t>ընդունելու ենթաօրենսդրական նորմատիվ իրավական ակտեր</w:t>
            </w:r>
            <w:r w:rsidRPr="00C64D90">
              <w:rPr>
                <w:rFonts w:ascii="GHEA Grapalat" w:hAnsi="GHEA Grapalat" w:cs="Sylfaen"/>
                <w:b/>
                <w:noProof/>
                <w:lang w:val="hy-AM"/>
              </w:rPr>
              <w:t xml:space="preserve">: </w:t>
            </w:r>
          </w:p>
          <w:p w:rsidR="00C86360" w:rsidRPr="00C64D90" w:rsidRDefault="00C86360" w:rsidP="00185CF6">
            <w:pPr>
              <w:tabs>
                <w:tab w:val="left" w:pos="630"/>
                <w:tab w:val="left" w:pos="810"/>
                <w:tab w:val="left" w:pos="99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C64D90">
              <w:rPr>
                <w:rFonts w:ascii="GHEA Grapalat" w:hAnsi="GHEA Grapalat" w:cs="Sylfaen"/>
                <w:noProof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C64D9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իրավական ակտը ունենում է նախաբան</w:t>
            </w:r>
            <w:r w:rsidRPr="00C64D9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որում նշվում է </w:t>
            </w:r>
            <w:r w:rsidRPr="00C64D9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C64D9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:rsidR="00C86360" w:rsidRPr="00C64D90" w:rsidRDefault="00C86360" w:rsidP="00185CF6">
            <w:pPr>
              <w:tabs>
                <w:tab w:val="left" w:pos="630"/>
                <w:tab w:val="left" w:pos="81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C64D90">
              <w:rPr>
                <w:rFonts w:ascii="GHEA Grapalat" w:hAnsi="GHEA Grapalat" w:cs="Sylfaen"/>
                <w:noProof/>
                <w:lang w:val="hy-AM"/>
              </w:rPr>
              <w:t xml:space="preserve">«Նորմատիվ իրավական ակտերի մասին» օրենքի 37-րդ հոդվածի 3-րդ մասի </w:t>
            </w:r>
            <w:r w:rsidRPr="00C64D90">
              <w:rPr>
                <w:rFonts w:ascii="GHEA Grapalat" w:hAnsi="GHEA Grapalat" w:cs="Sylfaen"/>
                <w:b/>
                <w:noProof/>
                <w:lang w:val="hy-AM"/>
              </w:rPr>
              <w:t xml:space="preserve">պահանջների համաձայն՝ </w:t>
            </w:r>
            <w:r w:rsidRPr="00C64D90">
              <w:rPr>
                <w:rFonts w:ascii="GHEA Grapalat" w:hAnsi="GHEA Grapalat" w:cs="Sylfaen"/>
                <w:b/>
                <w:i/>
                <w:noProof/>
                <w:lang w:val="hy-AM"/>
              </w:rPr>
              <w:t>եթե նորմատիվ իրավական ակտը հակասում է հետագայում ուժի մեջ մտած ավելի բարձր իրավաբանական ուժ ունեցող նորմատիվ իրավական ակտին</w:t>
            </w:r>
            <w:r w:rsidRPr="00C64D90">
              <w:rPr>
                <w:rFonts w:ascii="GHEA Grapalat" w:hAnsi="GHEA Grapalat" w:cs="Sylfaen"/>
                <w:noProof/>
                <w:lang w:val="hy-AM"/>
              </w:rPr>
              <w:t xml:space="preserve">, ապա իրավաստեղծ մարմինը, բացառությամբ Ազգային ժողովի և հանրաքվեով ընդունված </w:t>
            </w:r>
            <w:r w:rsidRPr="00C64D90">
              <w:rPr>
                <w:rFonts w:ascii="GHEA Grapalat" w:hAnsi="GHEA Grapalat" w:cs="Sylfaen"/>
                <w:b/>
                <w:i/>
                <w:noProof/>
                <w:lang w:val="hy-AM"/>
              </w:rPr>
              <w:t xml:space="preserve">օրենքների (...), պարտավոր է իր ընդունած նորմատիվ իրավական ակտն ուժը կորցրած ճանաչելու մասին կամ փոփոխություն կամ լրացում կատարելու մասին ընդունել նորմատիվ իրավական ակտ </w:t>
            </w:r>
            <w:r w:rsidRPr="00C64D90">
              <w:rPr>
                <w:rFonts w:ascii="GHEA Grapalat" w:hAnsi="GHEA Grapalat" w:cs="Sylfaen"/>
                <w:noProof/>
                <w:lang w:val="hy-AM"/>
              </w:rPr>
              <w:t xml:space="preserve">ավելի բարձր իրավաբանական ուժ </w:t>
            </w:r>
            <w:r w:rsidRPr="00C64D90">
              <w:rPr>
                <w:rFonts w:ascii="GHEA Grapalat" w:hAnsi="GHEA Grapalat" w:cs="Sylfaen"/>
                <w:noProof/>
                <w:lang w:val="hy-AM"/>
              </w:rPr>
              <w:lastRenderedPageBreak/>
              <w:t>ունեցող նորմատիվ իրավական ակտերն ուժի մեջ մտնելու օրվանից հետո` երկու ամսվա ընթացքում (...):</w:t>
            </w:r>
          </w:p>
          <w:p w:rsidR="00C86360" w:rsidRPr="00C64D90" w:rsidRDefault="00C86360" w:rsidP="00185CF6">
            <w:pPr>
              <w:tabs>
                <w:tab w:val="left" w:pos="630"/>
                <w:tab w:val="left" w:pos="81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Ելնելով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վերոգրյալից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անհրաժեշտ է </w:t>
            </w:r>
            <w:r w:rsidRPr="00C64D90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2010 թվականի հոկտեմբերի 21-ի N 1499-Ն որոշման նախաբանում հղում կատարել այն իրավական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ակտին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որով ՀՀ կառավարությունը լիազորվել է ընդունելու հիշյալ որոշումը:</w:t>
            </w:r>
          </w:p>
          <w:p w:rsidR="00C86360" w:rsidRPr="00C64D90" w:rsidRDefault="00C86360" w:rsidP="00185CF6">
            <w:pPr>
              <w:tabs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Նույն նկատառումը վերաբերում է նաև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9-րդ կետին, որով նախատեսվում է փոփոխություններ կատարել Հայաստանի Հանրապետության կառավարության 2015 թվականի նոյեմբերի 5-ի N 1331-Ն որոշման մեջ: Ելնելով «Նորմատիվ իրավական ակտերի մասին» օրենքի 13-րդ հոդվածի 1-ին  մասի պահանջներից՝ առաջարկում ենք հիշյալ որոշման նախաբանում նշել օրենսդրական իրավական ակտի այն հոդվածը կամ մասը, որը ներառում է Սահմանադրության 6-րդ հոդվածի 2-րդ մասով սահմանված լիազորող նորմեր: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Չի ընդունվել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ՀՀ պետական եկամուտների կոմիտեին հանձնարարվել էր</w:t>
            </w:r>
            <w:r w:rsidRPr="00C64D90">
              <w:rPr>
                <w:rFonts w:ascii="GHEA Grapalat" w:hAnsi="GHEA Grapalat"/>
                <w:color w:val="00000A"/>
                <w:lang w:val="hy-AM"/>
              </w:rPr>
              <w:t xml:space="preserve"> «Նորմատիվ իրավական ակտերի մասին» օրենքի 34-րդ հոդվածի 1-ին մասը իրացնելու նպատակով «ԵՄ-ը Հայաստանի թվային օրակարգի համար» ծրագրի շրջանակներում մշակված օրենսդրական փոփոխությունները ՀՀ Վարչապետի աշխատակազմ </w:t>
            </w:r>
            <w:r w:rsidRPr="00C64D90">
              <w:rPr>
                <w:rFonts w:ascii="GHEA Grapalat" w:hAnsi="GHEA Grapalat"/>
                <w:color w:val="00000A"/>
                <w:lang w:val="hy-AM"/>
              </w:rPr>
              <w:lastRenderedPageBreak/>
              <w:t xml:space="preserve">ներկայացնել մեկ փաթեթի տեսքով, որը սահմանված կարգով իրականացվել է, սակայն 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A"/>
                <w:lang w:val="hy-AM"/>
              </w:rPr>
              <w:t xml:space="preserve">փաթեթում ներառված` </w:t>
            </w:r>
            <w:r w:rsidRPr="00C64D90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2010 թվականի հոկտեմբերի 21-ի N 1499-Ն և 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2015 թվականի նոյեմբերի 5-ի N 1331-Ն որոշումների ՀՀ Սահմանադրությանը համապատասխանեցումը չի առնչվում ՀՀ ՊԵԿ իրավասությանը, ինչպես նաև ներկայացված փաթեթին: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Sylfaen"/>
                <w:lang w:val="hy-AM"/>
              </w:rPr>
              <w:lastRenderedPageBreak/>
              <w:t xml:space="preserve">Նախագծի 1-ին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 w:cs="Sylfaen"/>
                <w:lang w:val="hy-AM"/>
              </w:rPr>
              <w:t xml:space="preserve"> «19-րդ կետը», ինչպես նաև «19.» բառերն ու թիվն անհրաժեշտ է փոխարինել համապատասխանաբար «19.1-րդ կետը» և «19.1.» բառերով և թվով, քանի որ անասնաբուժական ուղեկցող փաստաթղթերի, անվտանգության սերտիֆիկատների և համապատասխանության տեղեկանքի՝ էլեկտրոնային եղանակով լրացման,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ներբեռնման</w:t>
            </w:r>
            <w:proofErr w:type="spellEnd"/>
            <w:r w:rsidRPr="00C64D90">
              <w:rPr>
                <w:rFonts w:ascii="GHEA Grapalat" w:hAnsi="GHEA Grapalat" w:cs="Sylfaen"/>
                <w:lang w:val="hy-AM"/>
              </w:rPr>
              <w:t xml:space="preserve"> և տպման վերաբերյալ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կարգավորումները</w:t>
            </w:r>
            <w:proofErr w:type="spellEnd"/>
            <w:r w:rsidRPr="00C64D90">
              <w:rPr>
                <w:rFonts w:ascii="GHEA Grapalat" w:hAnsi="GHEA Grapalat" w:cs="Sylfaen"/>
                <w:lang w:val="hy-AM"/>
              </w:rPr>
              <w:t xml:space="preserve"> նախատեսված են Հայաստանի Հանրապետության կառավարության 2010 թվականի հոկտեմբերի 21-ի N 1499-Ն որոշման 1-ին կետի 1-ին </w:t>
            </w:r>
            <w:r w:rsidRPr="00C64D90">
              <w:rPr>
                <w:rFonts w:ascii="GHEA Grapalat" w:hAnsi="GHEA Grapalat" w:cs="Sylfaen"/>
                <w:lang w:val="hy-AM"/>
              </w:rPr>
              <w:lastRenderedPageBreak/>
              <w:t xml:space="preserve">ենթակետով հաստատված N 1 հավելվածի 19.1-րդ կետով: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C64D90">
              <w:rPr>
                <w:rFonts w:ascii="GHEA Grapalat" w:hAnsi="GHEA Grapalat" w:cs="Sylfaen"/>
                <w:lang w:val="hy-AM"/>
              </w:rPr>
              <w:t xml:space="preserve"> ժամանակ նոր</w:t>
            </w:r>
            <w:r>
              <w:rPr>
                <w:rFonts w:ascii="GHEA Grapalat" w:hAnsi="GHEA Grapalat" w:cs="Sylfaen"/>
                <w:lang w:val="hy-AM"/>
              </w:rPr>
              <w:t xml:space="preserve"> խմբագրությամբ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շարա</w:t>
            </w:r>
            <w:r w:rsidRPr="00C64D90">
              <w:rPr>
                <w:rFonts w:ascii="GHEA Grapalat" w:hAnsi="GHEA Grapalat" w:cs="Sylfaen"/>
                <w:lang w:val="hy-AM"/>
              </w:rPr>
              <w:t>դրվող</w:t>
            </w:r>
            <w:proofErr w:type="spellEnd"/>
            <w:r w:rsidRPr="00C64D90">
              <w:rPr>
                <w:rFonts w:ascii="GHEA Grapalat" w:hAnsi="GHEA Grapalat" w:cs="Sylfaen"/>
                <w:lang w:val="hy-AM"/>
              </w:rPr>
              <w:t xml:space="preserve"> նշված 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 w:cs="Sylfaen"/>
                <w:lang w:val="hy-AM"/>
              </w:rPr>
              <w:t xml:space="preserve"> «համակարգում միջոցով» բառերն անհրաժեշտ է փոխարինել «համակարգի միջոցով» բառերով: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1-ին կետը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է: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Նախագծի 2-րդ կետով նախատեսվում է փոփոխություններ կատարել Հայաստանի Հանրապետության կառավարության 2007 թվականի օգոստոսի 30-ի N 1093-Ն որոշման մեջ, որի նախաբանում որպես հիշյալ ենթաօրենսդրական նորմատիվ իրավական ակտի լիազորող նորմ հղում է կատարված «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Բուսասանիտարիայի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մասին» օրենքի 14-րդ հոդվածի 9-րդ կետին, սակայն հարկ է նշել, որ «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Բուսասանիտարիայի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մասին» օրենքի 14-րդ հոդվածը 9-րդ կետ չունի:     Այս առումով հայտնում ենք, որ հիշյալ որոշման նախաբանում անհրաժեշտ է հղում կատարել այն իրավական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ակտին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որով ՀՀ կառավարությունը լիազորվել է ընդունելու հիշյալ որոշումը: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Չի ընդունվել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ՀՀ պետական եկամուտների կոմիտեին հանձնարարվել էր</w:t>
            </w:r>
            <w:r w:rsidRPr="00C64D90">
              <w:rPr>
                <w:rFonts w:ascii="GHEA Grapalat" w:hAnsi="GHEA Grapalat"/>
                <w:color w:val="00000A"/>
                <w:lang w:val="hy-AM"/>
              </w:rPr>
              <w:t xml:space="preserve"> «Նորմատիվ իրավական ակտերի մասին» օրենքի 34-րդ հոդվածի 1-ին մասը իրացնելու նպատակով «ԵՄ-ը Հայաստանի թվային օրակարգի համար» ծրագրի շրջանակներում մշակված օրենսդրական փոփոխությունները ՀՀ Վարչապետի աշխատակազմ ներկայացնել մեկ փաթեթի տեսքով, որը սահմանված կարգով իրականացվել է, սակայն 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A"/>
                <w:lang w:val="hy-AM"/>
              </w:rPr>
              <w:t xml:space="preserve">փաթեթում ներառված` </w:t>
            </w:r>
            <w:r w:rsidRPr="00C64D90">
              <w:rPr>
                <w:rFonts w:ascii="GHEA Grapalat" w:hAnsi="GHEA Grapalat" w:cs="Sylfaen"/>
                <w:lang w:val="hy-AM"/>
              </w:rPr>
              <w:t>Հայաստանի Հանրապետության կառավարության 2007 թվականի օգոստոսի 30-ի N 1093-Ն որոշման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Սահմանադրությանը համապատասխանեցումը չի առնչվում ՀՀ ՊԵԿ իրավասությանը, ինչպես նաև ներկայացված փաթեթին: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3-րդ կետի 2-րդ ենթակետով նախատեսվող կարգավորման անհրաժեշտությունը կարծում ենք՝ բացակայում է, քանի որ 1-ին ենթակետով արդեն իսկ նախատեսվում է հայտը  swis.trade.gov.am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հասանելի «Միասնական հայտ» համակարգի միջոցով ներկայացնելու վերաբերյալ կարգավորում: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3-րդ կետի 2-րդ ենթակետը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4-րդ կետով՝ նոր խմբագրությամբ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շարադրվող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կառավարության 2010 թվականի դեկտեմբերի 30-ի N 1772-Ն որոշման հավելվածի 11-րդ կետի առաջին պարբերությունը առաջարկում ենք շարադրել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խմբագրությամբ՝</w:t>
            </w:r>
          </w:p>
          <w:p w:rsidR="00C86360" w:rsidRPr="00741C0E" w:rsidRDefault="00C86360" w:rsidP="00185CF6">
            <w:pPr>
              <w:pStyle w:val="ListParagraph"/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«Ապրանքների ծագման երկրի հավաստագիր ստանալու համար Հայաստանի Հանրապետության իրավաբանական, ֆիզիկական անձինք և անհատ ձեռնարկատերերը թղթային կամ էլեկտրոնային եղանակով (swis.trade.gov.am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հասանելի «Միասնական հայտ» համակարգում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ենթահայտ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ներկայացնելու միջոցով) Հայաստանի Հանրապետության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առևտրաարդյունաբերական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պալատ են ներկայացնում՝»: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Նախագծի 4-րդ կետը հանվել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6-րդ կետի 1-ին ենթակետում «պարբերությունով» բառն առաջարկում ենք փոխարինել «նախադասությամբ» բառով: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6-րդ կետի 1-ին ենթակետը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741C0E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7-րդ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«հայաստանի հանրապետության» բառերն անհրաժեշտ է փոխարինել «Հայաստանի Հանրապետության» բառերով: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7-րդ կետը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741C0E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9-րդ կետի 1-ին ենթակետի «գ» պարբերությունում՝ նոր խմբագրությամբ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շարադրվող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7-րդ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«էլեկտրոնային» բառից հետո առաջարկում ենք լրացնել «եղանակով» բառը: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9-րդ կետի 1-ին ենթակետը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11-րդ կետով նախատեսվում է փոփոխություն կատարել Հայաստանի Հանրապետության կառավարության 2004 թվականի հունիսի 25-ի N 908-Ն որոշման մեջ, որի նախաբանում որպես ենթաօրենսդրական նորմատիվ իրավական 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ակտի իրավական հիմքը սահմանող լիազորող նորմ հղում է կատարված Հայաստանի Հանրապետության մաքսային օրենսգրքի 20-րդ հոդվածին, սակայն հարկ է նշել, որ Հայաստանի Հանրապետության մաքսային օրենսգիրքը, բացառությամբ «Մաքսային կարգավորման մասին» օրենքի 259-րդ հոդվածով սահմանված դրույթների, ուժը կորցրած է ճանաչվել նույն օրենքի 258-րդ հոդվածի 2-րդ մասով:</w:t>
            </w:r>
          </w:p>
          <w:p w:rsidR="00C86360" w:rsidRPr="00741C0E" w:rsidRDefault="00C86360" w:rsidP="00185CF6">
            <w:pPr>
              <w:pStyle w:val="ListParagraph"/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Հաշվի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առնելով վերոգրյալը՝ գտնում ենք, որ Հայաստանի Հանրապետության կառավարության 2004 թվականի հունիսի 25-ի N 908-Ն որոշման նախաբանում անհրաժեշտ է հղում կատարել այն իրավական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ակտին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որով Հայաստանի Հանրապետության կառավարությունը լիազորվել է ընդունելու հիշյալ որոշումը: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Չի ընդունվել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«Մաքսային կարգավորման մասին» օրենքի 259-րդ հոդվածի  6-րդ կետի համաձայն`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Մինչև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սույն օրենքն ուժի մեջ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մտնելն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ընդունված՝ մաքսային օրենսդրությանը 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վերաբերող Հայաստանի Հանրապետության իրավական ակտերը սույն օրենքն ուժի մեջ մտնելուց հետո շարունակում են գործել Միության մաքսային օրենսգրքով, Միության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իրավանորմատիվային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հիմքը կազմող այլ իրավական ակտերով, սույն օրենքով, ինչպես նաև Պայմանագրով սահմանված դրույթներին համապատասխանող և չհակասող մասով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մինչև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դրանց ուժը կորցրած ճանաչելը կամ ամբողջական համապատասխանեցումը Միության մաքսային օրենսդրությանը: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11-րդ կետով նախատեսվում է նոր խմբագրությամբ շարադրել Հայաստանի Հանրապետության կառավարության 2004 թվականի հունիսի 25-ի N 908-Ն որոշման հավելվածի 4-րդ կետը, որով նույն կետի իմաստով եզրակացության տրամադրման համար նախատեսված փաստաթղթերի ցանկում նախատեսվում է լրացնել swis.trade.gov.am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հասանելի «Միասնական հայտ» համակարգում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ենթահայտը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C86360" w:rsidRPr="00741C0E" w:rsidRDefault="00C86360" w:rsidP="00185CF6">
            <w:pPr>
              <w:pStyle w:val="ListParagraph"/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 գտնում ենք, որ նախագծի հիշյալ կետն ունի վերանայման կարիք, քանի որ հիշյալ փոփոխության պարագայում swis.trade.gov.am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հասանելի «Միասնական հայտ» համակարգում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ենթահայտը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դիտարկվելու է որպես փաստաթուղթ: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11-րդ կետը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741C0E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13-րդ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«9-րդ» բառն անհրաժեշտ է փոխարինել «10-րդ» բառով: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ind w:left="71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13-րդ կետը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15-րդ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 Հավելված N 1-ի մեջ» բառերն առաջարկում ենք փոխարինել «Հավելված N 1-ում» բառերով: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741C0E" w:rsidRDefault="00C86360" w:rsidP="00185CF6">
            <w:pPr>
              <w:spacing w:line="276" w:lineRule="auto"/>
              <w:ind w:left="719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15-րդ կետը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ամբողջ տեքստում «ՀՀ» </w:t>
            </w:r>
            <w:proofErr w:type="spellStart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հապավումն</w:t>
            </w:r>
            <w:proofErr w:type="spellEnd"/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փոխարինել «Հայաստանի Հանրապետության» բառերով: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Նախագծում կատարվել են համապատասխան փոփոխություններ: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16"/>
              </w:numPr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մի շարք դրույթներով նախատեսվում է նաև կատարել փոփոխություններ՝ հիմնականում տարբեր դեպքերում լիցենզիա թույլտվություն տրամադրման կամ մերժելու  մասին հայտատուին տեղեկացնելու ժամկետների վերաբերյալ, սակայն նախագծին կից ներկայացված հիմնավորման մեջ ժամկետային փոփոխություններին անդրադարձ չի կատարվել:</w:t>
            </w:r>
          </w:p>
          <w:p w:rsidR="00C86360" w:rsidRPr="00C64D90" w:rsidRDefault="00C86360" w:rsidP="00185CF6">
            <w:pPr>
              <w:pStyle w:val="ListParagraph"/>
              <w:tabs>
                <w:tab w:val="left" w:pos="540"/>
                <w:tab w:val="left" w:pos="630"/>
                <w:tab w:val="left" w:pos="810"/>
                <w:tab w:val="left" w:pos="900"/>
                <w:tab w:val="left" w:pos="7073"/>
              </w:tabs>
              <w:spacing w:line="276" w:lineRule="auto"/>
              <w:ind w:left="269" w:right="273"/>
              <w:jc w:val="both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Հաշվի առնելով վերոգրյալը գտնում ենք, որ նախագծին կից ներկայացված հիմնավորման մեջ անհրաժեշտ է նախատեսել դրույթներ, ինչը հնարավորություն կընձեռի գնահատելու հիշյալ ժամկետային փոփոխությունների </w:t>
            </w:r>
            <w:proofErr w:type="spellStart"/>
            <w:r w:rsidRPr="00C64D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իրավաչափությունն</w:t>
            </w:r>
            <w:proofErr w:type="spellEnd"/>
            <w:r w:rsidRPr="00C64D9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ու հիմնավորվածությունը: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0"/>
                <w:numId w:val="42"/>
              </w:numPr>
              <w:spacing w:line="276" w:lineRule="auto"/>
              <w:ind w:left="359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հիմնավորումը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է: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Pr="00C64D90">
              <w:rPr>
                <w:rFonts w:ascii="GHEA Grapalat" w:hAnsi="GHEA Grapalat"/>
                <w:b/>
                <w:lang w:val="hy-AM"/>
              </w:rPr>
              <w:t>Վարչապետի աշխատակազմ իրավաբանական վարչության եզրակացությունը</w:t>
            </w:r>
          </w:p>
          <w:p w:rsidR="00C86360" w:rsidRPr="00C64D90" w:rsidRDefault="00C86360" w:rsidP="00185CF6">
            <w:pPr>
              <w:pStyle w:val="ListParagraph"/>
              <w:tabs>
                <w:tab w:val="left" w:pos="4591"/>
              </w:tabs>
              <w:spacing w:before="100" w:beforeAutospacing="1" w:after="100" w:afterAutospacing="1" w:line="276" w:lineRule="auto"/>
              <w:ind w:left="2859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22.04.2021թ.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02/16.11/11859-2021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ind w:left="127" w:right="27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Նախագծի նախաբանում նշված չէ նորմատիվ իրավական ակտի այն դրույթը, որ կառավարությանը լիազորում է փոփոխություն կամ լրացում կատարել ՀՀ կառավարության 2010 թվականի հոկտեմբերի 21-ի N 1499-Ն և 2014 թվականի դեկտեմբերի 11-ի N 1404-Ն որոշումների մեջ, ինչը հակասում է Սահմանադրության 6-րդ հոդվածի 2-րդ մասին, ըստ որի՝  Սահմանադրության և օրենքների հիման վրա և դրանց իրականացումն ապահովելու 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Չի ընդունվել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ind w:left="269" w:right="22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t>ՀՀ պետական եկամուտների կոմիտեին հանձնարարվել էր</w:t>
            </w:r>
            <w:r w:rsidRPr="00C64D90">
              <w:rPr>
                <w:rFonts w:ascii="GHEA Grapalat" w:hAnsi="GHEA Grapalat"/>
                <w:color w:val="00000A"/>
                <w:lang w:val="hy-AM"/>
              </w:rPr>
              <w:t xml:space="preserve"> «Նորմատիվ իրավական ակտերի մասին» օրենքի 34-րդ հոդվածի 1-ին մասը իրացնելու նպատակով «ԵՄ-ը Հայաստանի թվային օրակարգի համար» ծրագրի շրջանակներում մշակված օրենսդրական փոփոխությունները ՀՀ Վարչապետի </w:t>
            </w:r>
            <w:r w:rsidRPr="00C64D90">
              <w:rPr>
                <w:rFonts w:ascii="GHEA Grapalat" w:hAnsi="GHEA Grapalat"/>
                <w:color w:val="00000A"/>
                <w:lang w:val="hy-AM"/>
              </w:rPr>
              <w:lastRenderedPageBreak/>
              <w:t xml:space="preserve">աշխատակազմ ներկայացնել մեկ փաթեթի տեսքով, որը սահմանված կարգով իրականացվել է, սակայն փաթեթում ներառված` </w:t>
            </w:r>
            <w:r w:rsidRPr="00C64D90">
              <w:rPr>
                <w:rFonts w:ascii="GHEA Grapalat" w:hAnsi="GHEA Grapalat" w:cs="Sylfaen"/>
                <w:lang w:val="hy-AM"/>
              </w:rPr>
              <w:t>Հայաստանի Հանրապետության կառավարության 2010 թվականի հոկտեմբերի 21-ի N 1499-Ն որոշման</w:t>
            </w:r>
            <w:r w:rsidRPr="00C64D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Սահմանադրությանը համապատասխանեցումը չի առնչվում ՀՀ ՊԵԿ իրավասությանը, ինչպես նաև ներկայացված փաթեթին:</w:t>
            </w:r>
          </w:p>
          <w:p w:rsidR="00C86360" w:rsidRPr="00C64D90" w:rsidRDefault="00C86360" w:rsidP="00185CF6">
            <w:pPr>
              <w:spacing w:line="276" w:lineRule="auto"/>
              <w:ind w:left="269" w:right="22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Sylfaen" w:hAnsi="Sylfaen"/>
                <w:color w:val="000000"/>
                <w:lang w:val="hy-AM" w:eastAsia="hy-AM"/>
              </w:rPr>
              <w:t xml:space="preserve"> 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Ինչ վերաբերում է 2014 թվականի դեկտեմբերի 11-ի N 1404-Ն որոշմանը, ապա հայտնում ենք, որ նախագծով չի նախատեսվում փոփոխություն կամ լրացում կատարել նշված  որոշման մեջ:  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ՀՀ </w:t>
            </w:r>
            <w:r w:rsidRPr="00C64D90">
              <w:rPr>
                <w:rFonts w:ascii="GHEA Grapalat" w:hAnsi="GHEA Grapalat" w:cs="Arial"/>
                <w:b/>
                <w:lang w:val="hy-AM"/>
              </w:rPr>
              <w:t xml:space="preserve">Վարչապետի աշխատակազմի  սոցիալական հարցերի վարչության </w:t>
            </w:r>
            <w:r w:rsidRPr="00C64D90">
              <w:rPr>
                <w:rFonts w:ascii="GHEA Grapalat" w:hAnsi="GHEA Grapalat"/>
                <w:b/>
                <w:lang w:val="hy-AM"/>
              </w:rPr>
              <w:t>եզրակացությունը</w:t>
            </w:r>
          </w:p>
          <w:p w:rsidR="00C86360" w:rsidRPr="00C64D90" w:rsidRDefault="00C86360" w:rsidP="00185CF6">
            <w:pPr>
              <w:pStyle w:val="ListParagraph"/>
              <w:tabs>
                <w:tab w:val="left" w:pos="4591"/>
              </w:tabs>
              <w:spacing w:before="100" w:beforeAutospacing="1" w:after="100" w:afterAutospacing="1" w:line="276" w:lineRule="auto"/>
              <w:ind w:left="2859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22.04.2021թ.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02/16.11/11859-2021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ind w:left="127" w:right="27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Համակարծիք լինելով Կրթության, գիտության, մշակույթի և սպորտի նախարարության դիրքորոշմանը, որն ամփոփված է նախագծին կից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ամփոփաթերթում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, առաջարկում ենք  Կրթության, գիտության, մշակույթի և սպորտի նախարարության հետ քննարկել ՀՀ վարչապետի 2019 թվականի հոկտեմբերի 4-ի N 1408-Լ որոշման մեջ  (որը համաձայն նախագծի հիմնավորման վերջինիս ընդունման հիմքերից է) համապատասխան փոփոխություններ առաջարկելու հարցը։ Միաժամանակ, գտնում ենք, որ նախագծի 9-րդ կետով նախատեսված  լրացումներն ու փոփոխությունները կատարելիս, անհրաժեշտ է նկատի ունենալ «Մշակութային արժեքների արտահանման և ներմուծման մասին» օրենքի 10-րդ 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հոդվածի 1-ին մասի կարգավորումը, համաձայն որի արտահանվող կամ ժամանակավոր արտահանվող մշակութային արժեքները ենթակա են պարտադիր փորձաքննության, բացառությամբ պարզեցված կարգով՝  առանց սահմանափակումների ենթակա մշակութային արժեքների և մշակութային նշանակության առարկաների, ինչպես նաև ՀՀ կառավարության 2005 թվականի մայիսի 12-ի N 630-Ն որոշման հավելվածի 2-րդ գլխի դրույթները, որոնք սահմանում են մշակութային արժեքների փորձաքննության տեսակները (դրանց մեջ մտնում է, օրինակ, արժեքի տեսողական (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վիզուալ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)  ուսումնասիրման եղանակով իրականացվող փորձաքննությունը):</w:t>
            </w: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Arial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lastRenderedPageBreak/>
              <w:t>Չի ը</w:t>
            </w:r>
            <w:r w:rsidRPr="00C64D90">
              <w:rPr>
                <w:rFonts w:ascii="GHEA Grapalat" w:hAnsi="GHEA Grapalat" w:cs="Arial"/>
                <w:lang w:val="hy-AM" w:eastAsia="hy-AM"/>
              </w:rPr>
              <w:t>նդունվել: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Նախագծի 9-րդ կետով փոփոխություններ և լրացումներ են նախատեսվում կատարել Հայաստանի Հանրապետության կառավարության 2014 թվականի դեկտեմբերի 25-ի N 1524-Ն որոշման 5-րդ կետով հաստատված N 4 հավելվածով հաստատված Հայաստանի Հանրապետության կողմից արտաքին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առևտրի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դեպքում սահմանափակումների ենթակա ապրանքների արտահանման և (կամ) ներմուծման լիցենզիաների ու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թույլտվությունների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տրամադրման շրջանակային կարգում, իսկ ՀՀ կառավարության 2005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>թվականի մայիսի 12-ի N 630-Ն որոշման հավելվածի 2-րդ գլխով սահմանված են մշակութային արժեքների փորձաքննության տեսակները: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Հաշվի առնելով վերոգրյալը` հայտնում ենք, որ Նախագծով առաջարկվող փոփոխություններն առնչվում են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 ստանալու համար դիմումների ներկայացման և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փաստաթղթերի տրամադրման գործընթացը «Միասնական հայտ» համակարգի միջոցով իրականացնելու գործընթացին, իսկ ինչ վերաբերում է համապատասխան գերատեսչության կողմից զննման գործընթացի առկայությանը, ապա առաջարկում ենք քննարկել նշված համակարգի միջոցով համապատասխան հայտի ընդունումից հետո համակարգում զննման գործընթացի իրականացման արդյունքների ներառումը` մաքսային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ձևակերպումների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շղթան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ավտոմատացնելու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նպատակով:</w:t>
            </w:r>
          </w:p>
          <w:p w:rsidR="00C86360" w:rsidRPr="00741C0E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Հայտնում ենք նաև, որ այլ գերատեսչությունների կողմից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թույլտվությունների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տրամադրման ընթացքում նույնպես առկա են նմուշների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վերցման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կամ զննման  գործընթացի իրականացում,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առաջարկում ենք քննարկել համանման մոտեցումների սահմանման հարցը:  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741C0E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ՀՀ </w:t>
            </w:r>
            <w:r w:rsidRPr="00C64D90">
              <w:rPr>
                <w:rFonts w:ascii="GHEA Grapalat" w:hAnsi="GHEA Grapalat" w:cs="Arial"/>
                <w:b/>
                <w:lang w:val="hy-AM"/>
              </w:rPr>
              <w:t xml:space="preserve">Վարչապետի աշխատակազմի ֆինանսատնտեսագիտական վարչության </w:t>
            </w:r>
            <w:r w:rsidRPr="00C64D90">
              <w:rPr>
                <w:rFonts w:ascii="GHEA Grapalat" w:hAnsi="GHEA Grapalat"/>
                <w:b/>
                <w:lang w:val="hy-AM"/>
              </w:rPr>
              <w:t>եզրակացությունը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22.04.2021թ.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02/16.11/11859-2021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Հաշվի առնելով, որ որոշ շահագրգիռ մարմինների կողմից ներկայացված դիրքորոշումներն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ամփոփաթերթի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շրջանակներում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նշվել են ընդունվել է, սակայն նախագծում առաջարկությունները իրացված չէ, կամ հակառակը, ուստի խնդրում եմ քննարկել և հնարավորինս բացառել նման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անհամապատասխանությունները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(օրինակ՝ Արդարադատության նախարարության կողմից ներկայացված 10-րդ առաջարկության մասով, Միջուկային անվտանգության կարգավորման կոմիտեի առաջարկության մասով, որն ըստ էության վերաբերում էր նախագծի 14-16-րդ կետերին, և որոնց մասով ներկայացված առաջարկություններն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ամփոփաթերթում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նշվել են ընդունված, սակայն 16-րդ կետի մասով կարծես թե ընդունված չէ):</w:t>
            </w:r>
          </w:p>
          <w:p w:rsidR="00C86360" w:rsidRPr="00C64D9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 Ընդունվել է: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Նախագծում կատարվել են համապատասխան փոփոխություններ: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492" w:right="28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>Նախագծի 2-րդ կետից հետո նշված է 1-ին ենթակետ, որը սակայն այլ որոշում է իրենից ենթադրում, ուստի առաջարկում ենք խմբագրել համարակալումը: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Նախագծում կատարվել են համապատասխան փոփոխություններ: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Հաշվի առնելով ՀՀ կառավարության կառուցվածքային փոփոխությունները՝ խնդրում եմ քննարկել և համապատասխան որոշումներում պետական մարմինների մասով կիրառված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ձևակերպումները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համապատասխանեցնել «Կառավարության կառուցվածքի և գործունեության մասին» ՀՀ օրենքին և </w:t>
            </w:r>
            <w:r w:rsidRPr="00C64D90">
              <w:rPr>
                <w:rFonts w:ascii="GHEA Grapalat" w:hAnsi="GHEA Grapalat"/>
                <w:b/>
                <w:i/>
                <w:lang w:val="hy-AM"/>
              </w:rPr>
              <w:t>«</w:t>
            </w:r>
            <w:r w:rsidRPr="00C64D90">
              <w:rPr>
                <w:rFonts w:ascii="GHEA Grapalat" w:hAnsi="GHEA Grapalat"/>
                <w:lang w:val="hy-AM"/>
              </w:rPr>
              <w:t xml:space="preserve">Պետական կառավարման համակարգի մարմինների մասին» ՀՀ օրենքին՝ անհրաժեշտության դեպքում համապատասխանեցման անհրաժեշտությունը քննարկելով նաև շահագրգիռ մարմինների հետ (օրինակ՝ ՀՀ կառավարության 2004 թվականի հունիսի 25-ի թիվ 908-Ն որոշման մեջ «ՀՀ գյուղատնտեսության նախարարություն»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ձևակերպումը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ոչ բոլոր կետերում է փոխվել, ՀՀ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>կառավարության 2005 թվականի մարտի 24-ի N 346-Ն որոշման և  ՀՀ կառավարության 2005 թվականի մարտի 24-ի N 375-Ն որոշման մեջ ` «Հայաստանի Հանրապետության կառավարությանն առընթեր» բառերը և այլն):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Նախագծում կատարվել են համապատասխան լրացումներ: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>Նախագծի 3-րդ կետով առաջարկվում է  Հայաստանի Հանրապետության</w:t>
            </w:r>
            <w:r w:rsidRPr="00C64D90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C64D90">
              <w:rPr>
                <w:rFonts w:ascii="GHEA Grapalat" w:hAnsi="GHEA Grapalat"/>
                <w:lang w:val="hy-AM"/>
              </w:rPr>
              <w:t xml:space="preserve">կառավարության 2010 թվականի դեկտեմբերի 30-ի թիվ  1772-Ն որոշման հավելվածի 11-րդ կետի առաջին պարբերությունը շարադրել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խմբագրությամբ՝ «Ապրանքների ծագման երկրի հավաստագիր ստանալու համար Հայաստանի Հանրապետության իրավաբանական, ֆիզիկական անձինք և անհատ ձեռնարկատերերը թղթային կամ </w:t>
            </w:r>
            <w:r w:rsidRPr="00C64D90">
              <w:rPr>
                <w:rFonts w:ascii="GHEA Grapalat" w:hAnsi="GHEA Grapalat"/>
                <w:b/>
                <w:i/>
                <w:lang w:val="hy-AM"/>
              </w:rPr>
              <w:t xml:space="preserve">էլեկտրոնային եղանակով (swis.trade.gov.am </w:t>
            </w:r>
            <w:proofErr w:type="spellStart"/>
            <w:r w:rsidRPr="00C64D90">
              <w:rPr>
                <w:rFonts w:ascii="GHEA Grapalat" w:hAnsi="GHEA Grapalat"/>
                <w:b/>
                <w:i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b/>
                <w:i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b/>
                <w:i/>
                <w:lang w:val="hy-AM"/>
              </w:rPr>
              <w:t xml:space="preserve"> հասանելի «Միասնական հայտ» համակարգում </w:t>
            </w:r>
            <w:proofErr w:type="spellStart"/>
            <w:r w:rsidRPr="00C64D90">
              <w:rPr>
                <w:rFonts w:ascii="GHEA Grapalat" w:hAnsi="GHEA Grapalat"/>
                <w:b/>
                <w:i/>
                <w:lang w:val="hy-AM"/>
              </w:rPr>
              <w:t>ենթահայտ</w:t>
            </w:r>
            <w:proofErr w:type="spellEnd"/>
            <w:r w:rsidRPr="00C64D90">
              <w:rPr>
                <w:rFonts w:ascii="GHEA Grapalat" w:hAnsi="GHEA Grapalat"/>
                <w:b/>
                <w:i/>
                <w:lang w:val="hy-AM"/>
              </w:rPr>
              <w:t xml:space="preserve"> ներկայացնելու միջոցով)</w:t>
            </w:r>
            <w:r w:rsidRPr="00C64D90">
              <w:rPr>
                <w:rFonts w:ascii="GHEA Grapalat" w:hAnsi="GHEA Grapalat"/>
                <w:lang w:val="hy-AM"/>
              </w:rPr>
              <w:t xml:space="preserve"> Հայաստանի Հանրապետության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առևտրաարդյունաբերական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պալատ են ներկայացնում՝...»:</w:t>
            </w:r>
            <w:r w:rsidRPr="00C64D90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 Վերոնշյալից ենթադրվում է, որ ապրանքի ծագման երկրի հավաստագիր ստանալու համար համապատասխան դիմում-հայտարարագիրը և անհրաժեշտ փաստաթղթերը էլեկտրոնային եղանակով ներկայացնում են  </w:t>
            </w:r>
            <w:r w:rsidRPr="00C64D90">
              <w:rPr>
                <w:rFonts w:ascii="GHEA Grapalat" w:hAnsi="GHEA Grapalat"/>
                <w:lang w:val="hy-AM"/>
              </w:rPr>
              <w:t xml:space="preserve">swis.trade.gov.am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Arial"/>
                <w:lang w:val="hy-AM"/>
              </w:rPr>
              <w:t>հասանելի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Calibri"/>
                <w:lang w:val="hy-AM"/>
              </w:rPr>
              <w:t>«</w:t>
            </w:r>
            <w:r w:rsidRPr="00C64D90">
              <w:rPr>
                <w:rFonts w:ascii="GHEA Grapalat" w:hAnsi="GHEA Grapalat" w:cs="Arial"/>
                <w:lang w:val="hy-AM"/>
              </w:rPr>
              <w:t>Միասնական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Arial"/>
                <w:lang w:val="hy-AM"/>
              </w:rPr>
              <w:t>հայտ</w:t>
            </w:r>
            <w:r w:rsidRPr="00C64D90">
              <w:rPr>
                <w:rFonts w:ascii="GHEA Grapalat" w:hAnsi="GHEA Grapalat" w:cs="Calibri"/>
                <w:lang w:val="hy-AM"/>
              </w:rPr>
              <w:t>»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Arial"/>
                <w:lang w:val="hy-AM"/>
              </w:rPr>
              <w:t xml:space="preserve">համակարգում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ենթահայտ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լրացնելու միջոցով: 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</w:p>
          <w:p w:rsidR="00C86360" w:rsidRPr="00C64D9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 w:cs="Arial"/>
                <w:lang w:val="hy-AM"/>
              </w:rPr>
              <w:t xml:space="preserve">   Այնինչ գործող որոշմամբ հնարավորություն է տրվում համապատասխան փաստաթղթերը ներկայացնել (ի տարբերություն նախագծի՝ գործող որոշմամբ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էլ.համակարգով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համապատասխան փաստաթղթեր ներկայացնելու հնարավորություն նախատեսված է ոչ միայն </w:t>
            </w:r>
            <w:r w:rsidRPr="00C64D90">
              <w:rPr>
                <w:rFonts w:ascii="GHEA Grapalat" w:hAnsi="GHEA Grapalat"/>
                <w:lang w:val="hy-AM"/>
              </w:rPr>
              <w:t xml:space="preserve">ապրանքի ծագման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>երկրի հավաստագիր, այլ նաև՝ ապրանքի ծագման երկրի փորձաքննության ակտ ստանալու համար</w:t>
            </w:r>
            <w:r w:rsidRPr="00C64D90">
              <w:rPr>
                <w:rFonts w:ascii="GHEA Grapalat" w:hAnsi="GHEA Grapalat" w:cs="Arial"/>
                <w:lang w:val="hy-AM"/>
              </w:rPr>
              <w:t xml:space="preserve">)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Առևտրաարդյունաբերական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պալատի կողմից ներդրված (որոշման 2-րդ կետի 1-ին ենթակետի համաձայն) էլեկտրոնային համակարգի միջոցով, որի հետ կապված հարաբերությունները/կարգը/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ևս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գործող որոշմամբ սահմանված են: Օրինակ՝ </w:t>
            </w:r>
            <w:r w:rsidRPr="00C64D90">
              <w:rPr>
                <w:rFonts w:ascii="GHEA Grapalat" w:hAnsi="GHEA Grapalat"/>
                <w:lang w:val="hy-AM"/>
              </w:rPr>
              <w:t xml:space="preserve">համաձայն գործող՝ ՀՀ կառավարության վերոնշյալ 2010 թվականի դեկտեմբերի 30-ի թիվ 1772-Ն որոշման Հավելվածի 29-րդ կետի՝ «Ապրանքի ծագման երկրի հավաստագիր և (կամ) փորձաքննության ակտ ստանալու համար անհրաժեշտ փաստաթղթերն էլեկտրոնային համակարգի միջոցով ներկայացվում են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կարգով`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34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i/>
                <w:lang w:val="hy-AM"/>
              </w:rPr>
            </w:pPr>
            <w:r w:rsidRPr="00C64D90">
              <w:rPr>
                <w:rFonts w:ascii="GHEA Grapalat" w:hAnsi="GHEA Grapalat"/>
                <w:i/>
                <w:lang w:val="hy-AM"/>
              </w:rPr>
              <w:t>դիմողը փաստաթղթերն էլեկտրոնային համակարգի միջոցով ներկայացնում է պալատի կողմից հայտարարված հասցեով»:</w:t>
            </w:r>
          </w:p>
          <w:p w:rsidR="00C86360" w:rsidRPr="00C64D9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 w:cs="Arial"/>
                <w:lang w:val="hy-AM"/>
              </w:rPr>
            </w:pPr>
            <w:r w:rsidRPr="00C64D90">
              <w:rPr>
                <w:rFonts w:ascii="GHEA Grapalat" w:hAnsi="GHEA Grapalat" w:cs="Arial"/>
                <w:lang w:val="hy-AM"/>
              </w:rPr>
              <w:t xml:space="preserve">   Այսպիսով, ամփոփելով վերոգրյալը, առաջանում են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հարցերը՝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արդո՞ք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ներդրվող «Միասնական հայտ» համակարգին զուգահեռ գործելու է նաև պալատի կողմից ներդրված այլ համակարգ, թե այն գործելու է միայն </w:t>
            </w:r>
            <w:r w:rsidRPr="00C64D90">
              <w:rPr>
                <w:rFonts w:ascii="GHEA Grapalat" w:hAnsi="GHEA Grapalat"/>
                <w:lang w:val="hy-AM"/>
              </w:rPr>
              <w:t xml:space="preserve">ապրանքի ծագման երկրի փորձաքննության ակտ ստանալու համար և այլն: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Եվ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եթե զուգահեռաբար գործելու են տարբեր, սակայն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միևնույն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գործառույթների համար նախատեսված 2 համակարգեր,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չե՞ն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 առաջանում արդյոք ռեսուրսների կրկնակի ծախսման խնդիրներ (մասնավորապես՝ համակարգերի սպասարկման հետ կապված ֆինանսական ծախսեր): Ուստի առաջարկում ենք քննարկել (անհրաժեշտության դեպքում՝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Առևտրաարդյունաբերական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պալատի հետ համատեղ) </w:t>
            </w:r>
            <w:r w:rsidRPr="00C64D90">
              <w:rPr>
                <w:rFonts w:ascii="GHEA Grapalat" w:hAnsi="GHEA Grapalat" w:cs="Arial"/>
                <w:lang w:val="hy-AM"/>
              </w:rPr>
              <w:t xml:space="preserve">իրավական և գործնական </w:t>
            </w:r>
            <w:r w:rsidRPr="00C64D90">
              <w:rPr>
                <w:rFonts w:ascii="GHEA Grapalat" w:hAnsi="GHEA Grapalat" w:cs="Arial"/>
                <w:lang w:val="hy-AM"/>
              </w:rPr>
              <w:lastRenderedPageBreak/>
              <w:t>որոշակիություն և հստակություն սահմանելու անհրաժեշտության հարցը:</w:t>
            </w:r>
          </w:p>
          <w:p w:rsidR="00C86360" w:rsidRPr="00C64D90" w:rsidRDefault="00C86360" w:rsidP="00185CF6">
            <w:pPr>
              <w:pStyle w:val="NormalWeb"/>
              <w:shd w:val="clear" w:color="auto" w:fill="FFFFFF"/>
              <w:tabs>
                <w:tab w:val="left" w:pos="9270"/>
              </w:tabs>
              <w:spacing w:before="0" w:beforeAutospacing="0" w:after="0" w:afterAutospacing="0" w:line="276" w:lineRule="auto"/>
              <w:ind w:left="269" w:right="131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C64D90">
              <w:rPr>
                <w:rFonts w:ascii="GHEA Grapalat" w:hAnsi="GHEA Grapalat" w:cs="Arial"/>
                <w:lang w:val="hy-AM"/>
              </w:rPr>
              <w:t xml:space="preserve">        </w:t>
            </w:r>
            <w:r w:rsidRPr="00C64D90">
              <w:rPr>
                <w:rFonts w:ascii="GHEA Grapalat" w:eastAsiaTheme="minorHAnsi" w:hAnsi="GHEA Grapalat" w:cstheme="minorBidi"/>
                <w:lang w:val="hy-AM"/>
              </w:rPr>
              <w:t xml:space="preserve">Միաժամանակ հայտնում ենք, որ Էկոնոմիկայի նախարարության կողմից </w:t>
            </w:r>
            <w:proofErr w:type="spellStart"/>
            <w:r w:rsidRPr="00C64D90">
              <w:rPr>
                <w:rFonts w:ascii="GHEA Grapalat" w:eastAsiaTheme="minorHAnsi" w:hAnsi="GHEA Grapalat" w:cstheme="minorBidi"/>
                <w:lang w:val="hy-AM"/>
              </w:rPr>
              <w:t>շրջանառվում</w:t>
            </w:r>
            <w:proofErr w:type="spellEnd"/>
            <w:r w:rsidRPr="00C64D90">
              <w:rPr>
                <w:rFonts w:ascii="GHEA Grapalat" w:eastAsiaTheme="minorHAnsi" w:hAnsi="GHEA Grapalat" w:cstheme="minorBidi"/>
                <w:lang w:val="hy-AM"/>
              </w:rPr>
              <w:t xml:space="preserve"> է նաև «Հայաստանի Հանրապետության կառավարության 2010 թվականի դեկտեմբերի 30-ի N 1772-Ն որոշման մեջ փոփոխություններ և լրացումներ կատարելու մասին» ՀՀ կառավարության որոշման նախագիծը, որով նախատեսվում է ապրանքի ծագման երկրի հավաստագիր և (կամ) փորձաքննության ակտ ստանալու և (կամ) փորձաքննություն անցկացնելու համար դիմումները և անհրաժեշտ փաստաթղթերը ներկայացնել </w:t>
            </w:r>
            <w:r w:rsidRPr="00C64D90">
              <w:rPr>
                <w:rFonts w:ascii="GHEA Grapalat" w:eastAsiaTheme="minorHAnsi" w:hAnsi="GHEA Grapalat" w:cstheme="minorBidi"/>
                <w:b/>
                <w:lang w:val="hy-AM"/>
              </w:rPr>
              <w:t xml:space="preserve">միայն էլեկտրոնային համակարգի միջոցով՝ </w:t>
            </w:r>
            <w:hyperlink r:id="rId6" w:history="1">
              <w:r w:rsidRPr="00C64D90">
                <w:rPr>
                  <w:rFonts w:ascii="GHEA Grapalat" w:eastAsiaTheme="minorHAnsi" w:hAnsi="GHEA Grapalat" w:cstheme="minorBidi"/>
                  <w:b/>
                  <w:lang w:val="hy-AM"/>
                </w:rPr>
                <w:t>www.e-certificate.am</w:t>
              </w:r>
            </w:hyperlink>
            <w:r w:rsidRPr="00C64D90">
              <w:rPr>
                <w:rFonts w:ascii="GHEA Grapalat" w:eastAsiaTheme="minorHAnsi" w:hAnsi="GHEA Grapalat" w:cstheme="minorBidi"/>
                <w:b/>
                <w:lang w:val="hy-AM"/>
              </w:rPr>
              <w:t xml:space="preserve">  </w:t>
            </w:r>
            <w:proofErr w:type="spellStart"/>
            <w:r w:rsidRPr="00C64D90">
              <w:rPr>
                <w:rFonts w:ascii="GHEA Grapalat" w:eastAsiaTheme="minorHAnsi" w:hAnsi="GHEA Grapalat" w:cstheme="minorBidi"/>
                <w:b/>
                <w:lang w:val="hy-AM"/>
              </w:rPr>
              <w:t>կայքով</w:t>
            </w:r>
            <w:proofErr w:type="spellEnd"/>
            <w:r w:rsidRPr="00C64D90">
              <w:rPr>
                <w:rFonts w:ascii="GHEA Grapalat" w:eastAsiaTheme="minorHAnsi" w:hAnsi="GHEA Grapalat" w:cstheme="minorBidi"/>
                <w:b/>
                <w:lang w:val="hy-AM"/>
              </w:rPr>
              <w:t>:</w:t>
            </w:r>
            <w:r w:rsidRPr="00C64D90"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eastAsiaTheme="minorHAnsi" w:hAnsi="GHEA Grapalat" w:cstheme="minorBidi"/>
                <w:lang w:val="hy-AM"/>
              </w:rPr>
              <w:t>Հետևաբար</w:t>
            </w:r>
            <w:proofErr w:type="spellEnd"/>
            <w:r w:rsidRPr="00C64D90">
              <w:rPr>
                <w:rFonts w:ascii="GHEA Grapalat" w:eastAsiaTheme="minorHAnsi" w:hAnsi="GHEA Grapalat" w:cstheme="minorBidi"/>
                <w:lang w:val="hy-AM"/>
              </w:rPr>
              <w:t xml:space="preserve"> հաշվի առնելով նաև վերոնշյալը՝ առաջարկում ենք համատեղ քննարկել շահագրգիռ կողմերի հետ և փոխհամաձայնեցված առաջարկություն ներկայացնել: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Նախագծի 4-րդ կետը հանվել է: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 w:cs="Arial"/>
                <w:lang w:val="hy-AM"/>
              </w:rPr>
            </w:pPr>
            <w:r w:rsidRPr="00C64D90">
              <w:rPr>
                <w:rFonts w:ascii="GHEA Grapalat" w:hAnsi="GHEA Grapalat" w:cs="Arial"/>
                <w:lang w:val="hy-AM"/>
              </w:rPr>
              <w:lastRenderedPageBreak/>
              <w:t xml:space="preserve">Հաշվի առնելով, որ Նախագծի 9-րդ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նշված ՀՀ կառավարության 2014 թվականի դեկտեմբերի 25-ի թիվ 1524-Ն որոշման մեջ կատարվող փոփոխությունների արդյունքում համապատասխան փաստաթղթերի ներկայացման և ստացման ինչպես թղթային, այնպես էլ էլեկտրոնային եղանակով ներկայացման հնարավորություն է տրվում («Միասնական հայտ» համակարգի միջոցով), ուստի որոշակիորեն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տարակարծության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տեղիք է տալիս Նախագծի նշված կետի 10-րդ ենթակետով որոշման 25-րդ կետի 1-ին ենթակետում առաջարկվող փոփոխությունը, համաձայն որի առաջարկվում է «գրավոր»  բառից հետո լրացնել «Միասնական հայտ» համակարգում լրացված» </w:t>
            </w:r>
            <w:r w:rsidRPr="00C64D90">
              <w:rPr>
                <w:rFonts w:ascii="GHEA Grapalat" w:hAnsi="GHEA Grapalat" w:cs="Arial"/>
                <w:lang w:val="hy-AM"/>
              </w:rPr>
              <w:lastRenderedPageBreak/>
              <w:t xml:space="preserve">բառերով: Նշված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ձևակերպումից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կարելի է ենթադրել որ համապատասխան եզրակացությունները տրվում են՝ միայն՝ լիազոր մարմին ներկայացված </w:t>
            </w:r>
            <w:r w:rsidRPr="00C64D90">
              <w:rPr>
                <w:rFonts w:ascii="GHEA Grapalat" w:hAnsi="GHEA Grapalat" w:cs="Arial"/>
                <w:i/>
                <w:lang w:val="hy-AM"/>
              </w:rPr>
              <w:t>գրավոր «Միասնական հայտ» համակարգում լրացված դիմումի հիման վրա</w:t>
            </w:r>
            <w:r w:rsidRPr="00C64D90">
              <w:rPr>
                <w:rFonts w:ascii="GHEA Grapalat" w:hAnsi="GHEA Grapalat" w:cs="Arial"/>
                <w:lang w:val="hy-AM"/>
              </w:rPr>
              <w:t xml:space="preserve"> (կարծում ենք սույն ենթակետի առաջարկվող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ձևակերպումը</w:t>
            </w:r>
            <w:proofErr w:type="spellEnd"/>
            <w:r w:rsidRPr="00C64D90">
              <w:rPr>
                <w:rFonts w:ascii="GHEA Grapalat" w:hAnsi="GHEA Grapalat" w:cs="Arial"/>
                <w:lang w:val="hy-AM"/>
              </w:rPr>
              <w:t xml:space="preserve"> անհրաժեշտ է առավել հստակ նշել):</w:t>
            </w:r>
          </w:p>
          <w:p w:rsidR="00C86360" w:rsidRPr="00C64D9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Նախագծի 9-րդ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կատարվել են համապատասխան փոփոխություններ: 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lastRenderedPageBreak/>
              <w:t xml:space="preserve">Համաձայն ՀՀ կառավարության 2019 թվականի փետրվարի 28-ի N 202-Ն որոշման՝ լիազոր մարմնին էլեկտրոնային եղանակով  համապատասխան փաստաթղթերի ներկայացման մասով նշվում է նաև «ՀՀ Արտաքին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առևտրի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ազգային մեկ պատուհան» (այսուհետ՝ «Մեկ պատուհան») էլեկտրոնային համակարգի մասին: Նախագծի 11-րդ կետի փոփոխությունների արդյունքում առաջարկվում են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ձևակերպումները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՝ «....լիազոր մարմին է ներկայացնում էլեկտրոնային հայտ ...«Հայաստանի Հանրապետության Արտաքին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առևտրի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ազգային մեկ պատուհան» (այսուհետ՝ «Մեկ պատուհան») կամ swis.trade.gov.am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հասանելի «Միասնական հայտ» (այսուհետ՝ «Միասնական հայտ» համակարգ) համակարգի միջոցով», միաժամանակ առաջարկվում է որոշման տեքստում «Մեկ պատուհան» բառերից հետո լրացնել «Միասնական հայտ» բառերը:</w:t>
            </w:r>
          </w:p>
          <w:p w:rsidR="00C86360" w:rsidRPr="00C64D90" w:rsidRDefault="00C86360" w:rsidP="00185CF6">
            <w:pPr>
              <w:pStyle w:val="ListParagraph"/>
              <w:spacing w:after="160" w:line="276" w:lineRule="auto"/>
              <w:ind w:left="269" w:right="131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t xml:space="preserve"> Հաշվի </w:t>
            </w:r>
            <w:r>
              <w:rPr>
                <w:rFonts w:ascii="GHEA Grapalat" w:hAnsi="GHEA Grapalat"/>
                <w:lang w:val="hy-AM" w:eastAsia="ru-RU"/>
              </w:rPr>
              <w:t>ա</w:t>
            </w:r>
            <w:r w:rsidRPr="00C64D90">
              <w:rPr>
                <w:rFonts w:ascii="GHEA Grapalat" w:hAnsi="GHEA Grapalat"/>
                <w:lang w:val="hy-AM" w:eastAsia="ru-RU"/>
              </w:rPr>
              <w:t xml:space="preserve">ռնելով, որ իրականացվում են «Մեկ կանգառ, մեկ պատուհան» Հայաստանի Հանրապետության արտաքին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առևտրի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հարթակի լրամշակման աշխատանքներ, ուստի պարզ չէ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հետևյալը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՝ «Միասնական հայտ» համակարգը հանդիսանալու է վերոգրյալ լրամշակման աշխատանքների արդյունքում «Մեկ պատուհան» </w:t>
            </w:r>
            <w:r w:rsidRPr="00C64D90">
              <w:rPr>
                <w:rFonts w:ascii="GHEA Grapalat" w:hAnsi="GHEA Grapalat"/>
                <w:lang w:val="hy-AM" w:eastAsia="ru-RU"/>
              </w:rPr>
              <w:lastRenderedPageBreak/>
              <w:t xml:space="preserve">համակարգի բաղկացուցիչ մաս, թե՝ արդյունքում ունենում ենք 2 իրարից տարբեր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հարթակներ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և հայտատուները ըստ ցանկության կորոշեն, թե որ հարթակի միջոցով են համապատասխան փաստաթղթերն էլեկտրոնային ներկայացնելու: </w:t>
            </w:r>
          </w:p>
          <w:p w:rsidR="00C86360" w:rsidRPr="00C64D9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 xml:space="preserve">Ընդունվել է </w:t>
            </w:r>
            <w:r>
              <w:rPr>
                <w:rFonts w:ascii="GHEA Grapalat" w:hAnsi="GHEA Grapalat" w:cs="Calibri"/>
                <w:color w:val="000000"/>
                <w:lang w:val="hy-AM" w:eastAsia="hy-AM"/>
              </w:rPr>
              <w:t>մասնակի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Ներկայումս ծրագրային ապահովման ժամկետայնության և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ծախսատարության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նկատառումներից ելնելով նպատակահարմար ենք համարում պահպանել ինչպես ներկայումս trade.gov.am էլեկտրոնային հարթակի միջոցով, այնպես էլ նախագծով նախատեսվող` swis.trade.gov.am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կայքէջի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միջոցով նշված որոշմամբ նախատեսված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թույլատվական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փաստաթղթերի տրամադրման հնարավորությունը: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Ինչ վերաբերում է Նախագծով ներկայացված «Միասնական հայտ» համակարգի «Մեկ կանգառ, մեկ պատուհան» համակարգի ներդրման միջոցառումների հետ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փոխկապակցվածությանը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, ապա հայտնում ենք, որ Հայաստանի Հանրապետության կառավարության 2021 թվականի մարտի 11-ի N 322-Լ որոշման հավելվածի 3.1-րդ կետով նախատեսված միջոցառման` «ՀՀ վարչապետի 04.10.2019 թ. N 1408-Լ որոշման 2-րդ հավելվածով սահմանված պետական կառավարման համակարգի, պետական մարմինների և 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 xml:space="preserve">կազմակերպությունների կողմից արտաքին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առևտրի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շրջանակներում Հայաստանի Հանրապետության օրենսդրությամբ սահմանված փաստաթղթերի ստացման և ներկայացման գործընթացի իրականացումն էլեկտրոնային համակարգի միջոցով կազմակերպմանն ուղղված աշխատանքներ» կատարման նպատակով է մշակվել նշված նախագիծը,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հետևաբար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նշված նախագիծը հանդիսանում է «Մեկ կանգառ, մեկ պատուհանի» բաղկացուցիչ մասը: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lang w:val="hy-AM" w:eastAsia="ru-RU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lastRenderedPageBreak/>
              <w:t>Նախագծի 12-րդ կետով առաջարկվում է ՀՀ կառավարության 2011 թվականի մարտի 18-ի թիվ 281-Ն որոշման Հավելված 3-ը լրացնել 10.2 կետով, սակայն նշված հավելվածում 10.1 կետ չկա:</w:t>
            </w:r>
          </w:p>
          <w:p w:rsidR="00C86360" w:rsidRPr="00C64D9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Նախագծի 12-րդ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կատարվել են համապատասխան փոփոխություններ: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t xml:space="preserve">Ի տարբերություն Նախագծի 14 և 16-րդ կետերի (համապատասխանաբար՝ ՀՀ կառավարության 2005 թվականի մարտի 24-ի թիվ 346-Ն որոշում և ՀՀ կառավարության 2005 թվականի մարտի 24-ի 375-Ն որոշում), որոնցով սահմանվում է լիցենզիայի տրման հնարավորություն նաև «Միասնական հայտ» համակարգի միջոցով (եթե հայտը ներկայացվել է սույն համակարգով), 15-րդ կետից պարզ չէ՝ «Միասնական հայտ» համակարգով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ենթահայտը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լրացվելու դեպքում լիցենզիան նշված համակարգով է տրվելու, թե ոչ: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Նախագծի 15-րդ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կատարվել են համապատասխան փոփոխություններ: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3"/>
              </w:numPr>
              <w:spacing w:after="160" w:line="276" w:lineRule="auto"/>
              <w:ind w:left="269" w:right="131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 w:eastAsia="ru-RU"/>
              </w:rPr>
              <w:t xml:space="preserve">Առաջարկում ենք նախագծի 16-րդ կետի ՀՀ կառավարության 2005 թվականի մարտի 24-ի թիվ 375-Ն որոշման 6-րդ </w:t>
            </w:r>
            <w:proofErr w:type="spellStart"/>
            <w:r w:rsidRPr="00C64D90">
              <w:rPr>
                <w:rFonts w:ascii="GHEA Grapalat" w:hAnsi="GHEA Grapalat"/>
                <w:lang w:val="hy-AM" w:eastAsia="ru-RU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lang w:val="hy-AM" w:eastAsia="ru-RU"/>
              </w:rPr>
              <w:t xml:space="preserve"> կատարվող փոփոխությունները համապատասխանեցնել օրենսդրական տեխնիկայի կանոններին: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0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Նախագծի 16-րդ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կատարվել են համապատասխան փոփոխություններ: 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ՀՀ </w:t>
            </w:r>
            <w:r w:rsidRPr="00C64D90">
              <w:rPr>
                <w:rFonts w:ascii="GHEA Grapalat" w:hAnsi="GHEA Grapalat" w:cs="Arial"/>
                <w:b/>
                <w:lang w:val="hy-AM"/>
              </w:rPr>
              <w:t xml:space="preserve">Վարչապետի աշխատակազմի տեսչական մարմինների աշխատանքների համակարգման գրասենյակի </w:t>
            </w:r>
            <w:r w:rsidRPr="00C64D90">
              <w:rPr>
                <w:rFonts w:ascii="GHEA Grapalat" w:hAnsi="GHEA Grapalat"/>
                <w:b/>
                <w:lang w:val="hy-AM"/>
              </w:rPr>
              <w:t>եզրակացությունը</w:t>
            </w:r>
          </w:p>
          <w:p w:rsidR="00C86360" w:rsidRPr="00C64D90" w:rsidRDefault="00C86360" w:rsidP="00185CF6">
            <w:pPr>
              <w:pStyle w:val="ListParagraph"/>
              <w:tabs>
                <w:tab w:val="left" w:pos="4591"/>
              </w:tabs>
              <w:spacing w:before="100" w:beforeAutospacing="1" w:after="100" w:afterAutospacing="1" w:line="276" w:lineRule="auto"/>
              <w:ind w:left="2859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22.04.2021թ.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02/16.11/11859-2021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numPr>
                <w:ilvl w:val="0"/>
                <w:numId w:val="37"/>
              </w:numPr>
              <w:tabs>
                <w:tab w:val="clear" w:pos="360"/>
                <w:tab w:val="left" w:pos="851"/>
                <w:tab w:val="left" w:pos="1080"/>
              </w:tabs>
              <w:spacing w:line="276" w:lineRule="auto"/>
              <w:ind w:left="127" w:right="131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Հիմք ընդունելով այն հանգամանքը, որ Հայաստանի Հանրապետության կառավարության  2010 թվականի հոկտեմբերի 21-ի N 1499-Ն որոշման  N1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hավելվածի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19.2-րդ, 19.3-րդ, 19.4-րդ, 19.5-րդ, 19.6-րդ, 19.7-րդ կետերով արդեն իսկ սահմանված են  N 5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ձևի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անասնաբուժական վկայականի և այդ վկայականի պիտակի էլեկտրոնային եղանակով լրացման և տրամադրման կարգն ու առանձնահատկությունները՝ առաջարկում եմ 19.1-րդ կետը շարադրել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խմբագրությամբ. </w:t>
            </w:r>
          </w:p>
          <w:p w:rsidR="00C86360" w:rsidRPr="00C64D90" w:rsidRDefault="00C86360" w:rsidP="00185CF6">
            <w:pPr>
              <w:tabs>
                <w:tab w:val="left" w:pos="1276"/>
              </w:tabs>
              <w:spacing w:line="276" w:lineRule="auto"/>
              <w:ind w:left="127" w:right="131"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«19.1. Անասնաբուժական ուղեկցող փաստաթղթերը՝ բացառությամբ N 5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ձևի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անասնաբուժական վկայականի, անվտանգության սերտիֆիկատները և համապատասխանության տեղեկանքը, ինչպես նաև դրանց համար ներկայացվող հայտերը,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ենթահայտերը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, դիմումները և դրանց ուղեկցող փաստաթղթերը կարող են լրացվել,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ներբեռնվել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և տպվել էլեկտրոնային եղանակով swis.trade.gov.am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համացանցային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 w:cs="Arial"/>
                <w:lang w:val="hy-AM"/>
              </w:rPr>
              <w:t>կայքէջում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Arial"/>
                <w:lang w:val="hy-AM"/>
              </w:rPr>
              <w:t>հասանելի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Calibri"/>
                <w:lang w:val="hy-AM"/>
              </w:rPr>
              <w:t>«</w:t>
            </w:r>
            <w:r w:rsidRPr="00C64D90">
              <w:rPr>
                <w:rFonts w:ascii="GHEA Grapalat" w:hAnsi="GHEA Grapalat" w:cs="Arial"/>
                <w:lang w:val="hy-AM"/>
              </w:rPr>
              <w:t>Միասնական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Arial"/>
                <w:lang w:val="hy-AM"/>
              </w:rPr>
              <w:t>հայտ</w:t>
            </w:r>
            <w:r w:rsidRPr="00C64D90">
              <w:rPr>
                <w:rFonts w:ascii="GHEA Grapalat" w:hAnsi="GHEA Grapalat" w:cs="Calibri"/>
                <w:lang w:val="hy-AM"/>
              </w:rPr>
              <w:t>»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Arial"/>
                <w:lang w:val="hy-AM"/>
              </w:rPr>
              <w:t>համակարգի</w:t>
            </w:r>
            <w:r w:rsidRPr="00C64D90">
              <w:rPr>
                <w:rFonts w:ascii="GHEA Grapalat" w:hAnsi="GHEA Grapalat"/>
                <w:lang w:val="hy-AM"/>
              </w:rPr>
              <w:t xml:space="preserve"> միջոցով՝ նախապես համակարգում գրանցվելու և մուտքի ծածկագիր ստանալու պայմանով»: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9"/>
              </w:numPr>
              <w:tabs>
                <w:tab w:val="left" w:pos="1833"/>
              </w:tabs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1-ին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փոփոխություն: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7"/>
              </w:numPr>
              <w:tabs>
                <w:tab w:val="clear" w:pos="360"/>
                <w:tab w:val="num" w:pos="0"/>
                <w:tab w:val="left" w:pos="552"/>
                <w:tab w:val="left" w:pos="1276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Նախագծի 2-րդ կետով առաջարկում եմ Հանրապետության կառավարության 2007 թվականի օգոստոսի 30-ի N 1093-Ն որոշման մեջ կատարել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լրացումները.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38"/>
              </w:numPr>
              <w:tabs>
                <w:tab w:val="left" w:pos="552"/>
                <w:tab w:val="left" w:pos="1276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Որոշման 4-րդ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«Հայաստանի Հանրապետության գյուղատնտեսության նախարարության սննդամթերքի </w:t>
            </w: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անվտանգության պետական ծառայության (այսուհետ` ծառայություն)» բառերը փոխարինել «Հայաստանի Հանրապետության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բուսասանիտարիայի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անվտանգության ոլորտում լիազոր մարմնի (այսուհետ` լիազոր մարմին)» բառերով: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38"/>
              </w:numPr>
              <w:tabs>
                <w:tab w:val="left" w:pos="552"/>
                <w:tab w:val="left" w:pos="1276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Որոշման 5-րդ, 6-րդ, 8-րդ, 17-րդ, 18-րդ, 22-րդ, 25-րդ, կետերում «ծառայության» բառը փոխարինել «լիազոր մարմին» բառերով՝ իր բոլոր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հոլովաձևերով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>:</w:t>
            </w:r>
          </w:p>
          <w:p w:rsidR="00C86360" w:rsidRPr="00C64D90" w:rsidRDefault="00C86360" w:rsidP="00185CF6">
            <w:pPr>
              <w:pStyle w:val="ListParagraph"/>
              <w:numPr>
                <w:ilvl w:val="0"/>
                <w:numId w:val="38"/>
              </w:numPr>
              <w:tabs>
                <w:tab w:val="left" w:pos="552"/>
                <w:tab w:val="left" w:pos="1276"/>
              </w:tabs>
              <w:spacing w:line="276" w:lineRule="auto"/>
              <w:ind w:left="269" w:right="273" w:firstLine="0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Որոշման 9-րդ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բուսասանիտարիայի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պետական ծառայության պետին» բառերը փոխարինել «լիազոր մարմնի ղեկավարին» բառերով:</w:t>
            </w:r>
          </w:p>
          <w:p w:rsidR="00C86360" w:rsidRPr="00C64D90" w:rsidRDefault="00C86360" w:rsidP="00185CF6">
            <w:pPr>
              <w:tabs>
                <w:tab w:val="left" w:pos="851"/>
                <w:tab w:val="left" w:pos="1080"/>
              </w:tabs>
              <w:spacing w:line="276" w:lineRule="auto"/>
              <w:ind w:left="127" w:right="131"/>
              <w:jc w:val="both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Որոշման N2 N3, N4, N5,  հավելվածներում «Հայաստանի Հանրապետության գյուղատնտեսության նախարարություն» բառերը փոխարինել «Հայաստանի Հանրապետության էկոնոմիկայի նախարարություն» բառերով, իսկ «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Բուսասանիտարիայի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պետական տեսչություն» կամ «Հայաստանի Հանրապետության գյուղատնտեսության նախարարության սննդամթերքի անվտանգության պետական ծառայություն» բառերը «Սննդամթերքի անվտանգության տեսչական մարմին» բառերով: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9"/>
              </w:numPr>
              <w:tabs>
                <w:tab w:val="left" w:pos="1833"/>
              </w:tabs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pStyle w:val="ListParagraph"/>
              <w:tabs>
                <w:tab w:val="left" w:pos="1833"/>
              </w:tabs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2-րդ կետը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խմբագրվել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է և ավելացվել են նոր ենթակետեր, որտեղ ներառվել են ներկայացված առաջարկությունները:</w:t>
            </w:r>
          </w:p>
          <w:p w:rsidR="00C86360" w:rsidRPr="00C64D90" w:rsidRDefault="00C86360" w:rsidP="00185CF6">
            <w:pPr>
              <w:pStyle w:val="ListParagraph"/>
              <w:tabs>
                <w:tab w:val="left" w:pos="1833"/>
              </w:tabs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C64D90">
              <w:rPr>
                <w:rFonts w:ascii="GHEA Grapalat" w:hAnsi="GHEA Grapalat" w:cs="Arial"/>
                <w:b/>
                <w:lang w:val="hy-AM"/>
              </w:rPr>
              <w:lastRenderedPageBreak/>
              <w:t>«ԷԿԵՆԳ» ՓԲԸ</w:t>
            </w:r>
          </w:p>
          <w:p w:rsidR="00C86360" w:rsidRPr="00C64D90" w:rsidRDefault="00C86360" w:rsidP="00185CF6">
            <w:pPr>
              <w:pStyle w:val="ListParagraph"/>
              <w:tabs>
                <w:tab w:val="left" w:pos="4591"/>
              </w:tabs>
              <w:spacing w:before="100" w:beforeAutospacing="1" w:after="100" w:afterAutospacing="1" w:line="276" w:lineRule="auto"/>
              <w:ind w:left="2859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22.04.2021թ.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N 02/16.11/11859-2021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ind w:left="269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«Մեկ Պատուհան» համակարգի ներդրմամբ պայմանավորված ՀՀ կառավարության մի շարք որոշումների մեջ փոփոխություններ և լրացումներ կատարելու վերաբերյալ «ԷԿԵՆԳ» ՓԲԸ առաջարկները ներկայացված են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track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changes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տարբերակով: Մասնավորապես, </w:t>
            </w:r>
          </w:p>
          <w:p w:rsidR="00C86360" w:rsidRPr="00C64D90" w:rsidRDefault="00C86360" w:rsidP="00185CF6">
            <w:pPr>
              <w:pStyle w:val="ListParagraph"/>
              <w:numPr>
                <w:ilvl w:val="3"/>
                <w:numId w:val="37"/>
              </w:numPr>
              <w:tabs>
                <w:tab w:val="clear" w:pos="2520"/>
              </w:tabs>
              <w:spacing w:line="276" w:lineRule="auto"/>
              <w:ind w:left="269" w:firstLine="0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Նախագծի 1-ին կետի վերաբերյալ ներկայացված է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մեկնաբանությունը`</w:t>
            </w:r>
          </w:p>
          <w:p w:rsidR="00C86360" w:rsidRPr="00C64D90" w:rsidRDefault="00C86360" w:rsidP="00185CF6">
            <w:pPr>
              <w:spacing w:line="276" w:lineRule="auto"/>
              <w:ind w:left="269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«Առաջարկում ենք կրճատել անվանումը, քանի որ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դոմեյնի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այս տարբերակը հարմար չէ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կիրառելիության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տեսանկյունից. այն դժվարությամբ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կհիշվի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քաղաքացիների կողմից և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կասոցացվի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այլ անվանումների հետ։»</w:t>
            </w: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Calibri" w:hAnsi="Calibri" w:cs="Calibri"/>
                <w:color w:val="000000"/>
                <w:lang w:val="hy-AM" w:eastAsia="hy-AM"/>
              </w:rPr>
            </w:pPr>
            <w:r w:rsidRPr="00C64D90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</w:t>
            </w:r>
          </w:p>
          <w:p w:rsidR="00C86360" w:rsidRPr="00C64D90" w:rsidRDefault="00C86360" w:rsidP="00185CF6">
            <w:pPr>
              <w:spacing w:line="276" w:lineRule="auto"/>
              <w:rPr>
                <w:rFonts w:ascii="Calibri" w:hAnsi="Calibri" w:cs="Calibri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pStyle w:val="ListParagraph"/>
              <w:tabs>
                <w:tab w:val="left" w:pos="914"/>
              </w:tabs>
              <w:spacing w:line="276" w:lineRule="auto"/>
              <w:ind w:left="2117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 xml:space="preserve">1. 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>Չի ը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նդունվել:</w:t>
            </w:r>
          </w:p>
          <w:p w:rsidR="00C86360" w:rsidRPr="00C64D90" w:rsidRDefault="00C86360" w:rsidP="00185CF6">
            <w:pPr>
              <w:pStyle w:val="ListParagraph"/>
              <w:tabs>
                <w:tab w:val="left" w:pos="914"/>
              </w:tabs>
              <w:spacing w:line="276" w:lineRule="auto"/>
              <w:ind w:left="69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 xml:space="preserve">Նախագծում ներառված </w:t>
            </w:r>
            <w:proofErr w:type="spellStart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դոմեյնը</w:t>
            </w:r>
            <w:proofErr w:type="spellEnd"/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 xml:space="preserve"> առաջարկվել է «ԵՄ-ը Հայաստանի թվային օրակարգի համար» 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ծրագրի շրջանակներում մշակված փաթեթի շրջանակներում:</w:t>
            </w:r>
          </w:p>
          <w:p w:rsidR="00C86360" w:rsidRPr="00C64D90" w:rsidRDefault="00C86360" w:rsidP="00185CF6">
            <w:pPr>
              <w:pStyle w:val="ListParagraph"/>
              <w:tabs>
                <w:tab w:val="left" w:pos="914"/>
              </w:tabs>
              <w:spacing w:line="276" w:lineRule="auto"/>
              <w:ind w:left="69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pStyle w:val="ListParagraph"/>
              <w:tabs>
                <w:tab w:val="left" w:pos="914"/>
              </w:tabs>
              <w:spacing w:line="276" w:lineRule="auto"/>
              <w:ind w:left="69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3"/>
                <w:numId w:val="37"/>
              </w:numPr>
              <w:tabs>
                <w:tab w:val="clear" w:pos="2520"/>
              </w:tabs>
              <w:spacing w:line="276" w:lineRule="auto"/>
              <w:ind w:left="269" w:firstLine="0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lastRenderedPageBreak/>
              <w:t xml:space="preserve">Նախագծի 4-րդ (նոր համարակալմամբ 5-րդ) կետի 3-րդ ենթակետի վերաբերյալ ներկայացված է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մեկնաբանությունը`</w:t>
            </w:r>
          </w:p>
          <w:p w:rsidR="00C86360" w:rsidRPr="00C64D90" w:rsidRDefault="00C86360" w:rsidP="00185CF6">
            <w:pPr>
              <w:spacing w:line="276" w:lineRule="auto"/>
              <w:ind w:left="269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>«Անհրաժեշտ է փոփոխվող որոշումների մեջ հայտատուին ծանուցման տարբերակներում ամրագրել նաև պաշտոնական էլեկտրոնային փոստի միջոցով ծանուցման եղանակը, որը համարվում է պաշտոնական ծանուցման եղանակ՝ համաձայն ՀՀ կառավարության 12</w:t>
            </w:r>
            <w:r w:rsidRPr="00C64D90">
              <w:rPr>
                <w:rFonts w:ascii="Cambria Math" w:hAnsi="Cambria Math" w:cs="Cambria Math"/>
                <w:lang w:val="hy-AM"/>
              </w:rPr>
              <w:t>․</w:t>
            </w:r>
            <w:r w:rsidRPr="00C64D90">
              <w:rPr>
                <w:rFonts w:ascii="GHEA Grapalat" w:hAnsi="GHEA Grapalat"/>
                <w:lang w:val="hy-AM"/>
              </w:rPr>
              <w:t>11</w:t>
            </w:r>
            <w:r w:rsidRPr="00C64D90">
              <w:rPr>
                <w:rFonts w:ascii="Cambria Math" w:hAnsi="Cambria Math" w:cs="Cambria Math"/>
                <w:lang w:val="hy-AM"/>
              </w:rPr>
              <w:t>․</w:t>
            </w:r>
            <w:r w:rsidRPr="00C64D90">
              <w:rPr>
                <w:rFonts w:ascii="GHEA Grapalat" w:hAnsi="GHEA Grapalat"/>
                <w:lang w:val="hy-AM"/>
              </w:rPr>
              <w:t>2015</w:t>
            </w:r>
            <w:r w:rsidRPr="00C64D90">
              <w:rPr>
                <w:rFonts w:ascii="GHEA Grapalat" w:hAnsi="GHEA Grapalat" w:cs="GHEA Grapalat"/>
                <w:lang w:val="hy-AM"/>
              </w:rPr>
              <w:t>թ</w:t>
            </w:r>
            <w:r w:rsidRPr="00C64D90">
              <w:rPr>
                <w:rFonts w:ascii="Cambria Math" w:hAnsi="Cambria Math" w:cs="Cambria Math"/>
                <w:lang w:val="hy-AM"/>
              </w:rPr>
              <w:t>․</w:t>
            </w:r>
            <w:r w:rsidRPr="00C64D90">
              <w:rPr>
                <w:rFonts w:ascii="GHEA Grapalat" w:hAnsi="GHEA Grapalat"/>
                <w:lang w:val="hy-AM"/>
              </w:rPr>
              <w:t xml:space="preserve"> N 1385-</w:t>
            </w:r>
            <w:r w:rsidRPr="00C64D90">
              <w:rPr>
                <w:rFonts w:ascii="GHEA Grapalat" w:hAnsi="GHEA Grapalat" w:cs="GHEA Grapalat"/>
                <w:lang w:val="hy-AM"/>
              </w:rPr>
              <w:t>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որոշման։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Ֆիզիկական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անձանց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դեպքում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պաշտոնական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էլեկտրոնային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փոստը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ՀԾՀ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և</w:t>
            </w:r>
            <w:r w:rsidRPr="00C64D90">
              <w:rPr>
                <w:rFonts w:ascii="GHEA Grapalat" w:hAnsi="GHEA Grapalat"/>
                <w:lang w:val="hy-AM"/>
              </w:rPr>
              <w:t xml:space="preserve"> @e-citizen.am </w:t>
            </w:r>
            <w:r w:rsidRPr="00C64D90">
              <w:rPr>
                <w:rFonts w:ascii="GHEA Grapalat" w:hAnsi="GHEA Grapalat" w:cs="GHEA Grapalat"/>
                <w:lang w:val="hy-AM"/>
              </w:rPr>
              <w:t>բառերի</w:t>
            </w:r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r w:rsidRPr="00C64D90">
              <w:rPr>
                <w:rFonts w:ascii="GHEA Grapalat" w:hAnsi="GHEA Grapalat" w:cs="GHEA Grapalat"/>
                <w:lang w:val="hy-AM"/>
              </w:rPr>
              <w:t>համա</w:t>
            </w:r>
            <w:r w:rsidRPr="00C64D90">
              <w:rPr>
                <w:rFonts w:ascii="GHEA Grapalat" w:hAnsi="GHEA Grapalat"/>
                <w:lang w:val="hy-AM"/>
              </w:rPr>
              <w:t>կցությունն է, իսկ իրավաբանական անձի դեպքում՝ համապատասխանաբար իրավաբանական անձի կոդը և @e-citizen.am։»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tabs>
                <w:tab w:val="left" w:pos="914"/>
              </w:tabs>
              <w:spacing w:line="276" w:lineRule="auto"/>
              <w:ind w:left="2117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2.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Չի ը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նդունվել:</w:t>
            </w:r>
          </w:p>
          <w:p w:rsidR="00C86360" w:rsidRPr="00C64D90" w:rsidRDefault="00C86360" w:rsidP="00185CF6">
            <w:pPr>
              <w:spacing w:line="276" w:lineRule="auto"/>
              <w:ind w:left="699"/>
              <w:jc w:val="center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Arial"/>
                <w:lang w:val="hy-AM" w:eastAsia="hy-AM"/>
              </w:rPr>
              <w:t xml:space="preserve">Մշակվող համակարգում նախատեսված չէ ներառել առաջարկվող ծանուցման եղանակը: 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3"/>
                <w:numId w:val="37"/>
              </w:numPr>
              <w:tabs>
                <w:tab w:val="clear" w:pos="2520"/>
              </w:tabs>
              <w:spacing w:line="276" w:lineRule="auto"/>
              <w:ind w:left="269" w:firstLine="0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Նախագծի 7-րդ (նոր համարակալմամբ 8-րդ)  կետի 2-րդ ենթակետի և Նախագծի 8-րդ (նոր համարակալմամբ 9-րդ) կետի 1-ին ենթակետի վերաբերյալ ներկայացված է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մեկնաբանությունը`</w:t>
            </w:r>
          </w:p>
          <w:p w:rsidR="00C86360" w:rsidRPr="00C64D90" w:rsidRDefault="00C86360" w:rsidP="00185CF6">
            <w:pPr>
              <w:spacing w:line="276" w:lineRule="auto"/>
              <w:ind w:left="269"/>
              <w:rPr>
                <w:rFonts w:ascii="GHEA Grapalat" w:hAnsi="GHEA Grapalat"/>
                <w:lang w:val="hy-AM"/>
              </w:rPr>
            </w:pPr>
            <w:r w:rsidRPr="00C64D90">
              <w:rPr>
                <w:rFonts w:ascii="GHEA Grapalat" w:hAnsi="GHEA Grapalat"/>
                <w:lang w:val="hy-AM"/>
              </w:rPr>
              <w:t xml:space="preserve">«Կարծում ենք՝ անհրաժեշտ է բացառել հայտերը պետական մարմինների էլեկտրոնային փոստի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հասցեներին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ուղարկելու տարբերակը։ Փաստաթղթերը էլեկտրոնային եղանակով կարելի է ներկայացնել համապատասխան լիազոր մարմին   էլեկտրոնային հարցումների միասնական  e-request.am հարթակի միջոցով։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lastRenderedPageBreak/>
              <w:t>Հարթակը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կապակցված է պետական մարմինների փաստաթղթաշրջանառության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Մալբերի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համակարգին և ի տարբերություն էլեկտրոնային փոստի այն հուսալի է, թափանցիկ, բացառում է դիմումը ստանալու փաստի ժխտման տարբերակը և  հնարավորություն տալիս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դիմումատուին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4D90">
              <w:rPr>
                <w:rFonts w:ascii="GHEA Grapalat" w:hAnsi="GHEA Grapalat"/>
                <w:lang w:val="hy-AM"/>
              </w:rPr>
              <w:t>հետևելու</w:t>
            </w:r>
            <w:proofErr w:type="spellEnd"/>
            <w:r w:rsidRPr="00C64D90">
              <w:rPr>
                <w:rFonts w:ascii="GHEA Grapalat" w:hAnsi="GHEA Grapalat"/>
                <w:lang w:val="hy-AM"/>
              </w:rPr>
              <w:t xml:space="preserve"> գործի ընթացքին, ինչպես նաև ստանալ պատասխանը հարթակի միջոցով։»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37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Չի ը</w:t>
            </w:r>
            <w:r w:rsidRPr="00C64D90">
              <w:rPr>
                <w:rFonts w:ascii="GHEA Grapalat" w:hAnsi="GHEA Grapalat" w:cs="Arial"/>
                <w:color w:val="000000"/>
                <w:lang w:val="hy-AM" w:eastAsia="hy-AM"/>
              </w:rPr>
              <w:t>նդունվել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:</w:t>
            </w:r>
          </w:p>
          <w:p w:rsidR="00C86360" w:rsidRPr="00C64D90" w:rsidRDefault="00C86360" w:rsidP="00185CF6">
            <w:pPr>
              <w:pStyle w:val="ListParagraph"/>
              <w:spacing w:line="276" w:lineRule="auto"/>
              <w:ind w:left="360" w:right="287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Հաշվի առնելով այն, որ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դեռևս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ծանուցման համակարգ նախատեսված չէ, ինչպես նաև նշված որոշումների համաձայն թույլտվություն ստանալու նպատակով դիմումների ներկայացումը և համապատասխան </w:t>
            </w:r>
            <w:proofErr w:type="spellStart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>թույլտվությունների</w:t>
            </w:r>
            <w:proofErr w:type="spellEnd"/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t xml:space="preserve"> ստացումը կարող է իրականացվել մի շարք եղանակներով, այդ թվում էլեկտրոնային փոստի միջոցով` հայտնում ենք, որ նպատակահարմար ենք </w:t>
            </w:r>
            <w:r w:rsidRPr="00C64D90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համարում պահպանել էլեկտրոնային փոստի միջոցով համապատասխան գործընթացի իրականացման հնարավորությունը: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ՀՀ </w:t>
            </w:r>
            <w:r w:rsidRPr="00C64D90">
              <w:rPr>
                <w:rFonts w:ascii="GHEA Grapalat" w:hAnsi="GHEA Grapalat" w:cs="Arial"/>
                <w:b/>
                <w:lang w:val="hy-AM"/>
              </w:rPr>
              <w:t>Էկոնոմիկայի նախարարություն</w:t>
            </w:r>
          </w:p>
          <w:p w:rsidR="00C86360" w:rsidRPr="00C64D90" w:rsidRDefault="00C86360" w:rsidP="00185CF6">
            <w:pPr>
              <w:pStyle w:val="ListParagraph"/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ind w:left="285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20.05.2021թ.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N </w:t>
            </w:r>
            <w:r w:rsidRPr="008D61B7">
              <w:rPr>
                <w:rFonts w:ascii="GHEA Grapalat" w:hAnsi="GHEA Grapalat"/>
                <w:color w:val="000000"/>
                <w:lang w:val="hy-AM" w:eastAsia="hy-AM"/>
              </w:rPr>
              <w:t>01/7089-2021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4"/>
              </w:numPr>
              <w:spacing w:line="276" w:lineRule="auto"/>
              <w:ind w:left="165" w:right="161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eastAsia="Calibri" w:hAnsi="GHEA Grapalat"/>
                <w:lang w:val="hy-AM"/>
              </w:rPr>
              <w:t>Նախագծից հանել</w:t>
            </w:r>
            <w:r w:rsidRPr="00C64D90">
              <w:rPr>
                <w:rFonts w:ascii="GHEA Grapalat" w:hAnsi="GHEA Grapalat" w:cs="Sylfaen"/>
                <w:lang w:val="hy-AM"/>
              </w:rPr>
              <w:t xml:space="preserve"> 4–</w:t>
            </w:r>
            <w:proofErr w:type="spellStart"/>
            <w:r w:rsidRPr="00C64D90">
              <w:rPr>
                <w:rFonts w:ascii="GHEA Grapalat" w:hAnsi="GHEA Grapalat" w:cs="Sylfaen"/>
                <w:lang w:val="hy-AM"/>
              </w:rPr>
              <w:t>րդ</w:t>
            </w:r>
            <w:proofErr w:type="spellEnd"/>
            <w:r w:rsidRPr="00C64D90">
              <w:rPr>
                <w:rFonts w:ascii="GHEA Grapalat" w:hAnsi="GHEA Grapalat" w:cs="Sylfaen"/>
                <w:lang w:val="hy-AM"/>
              </w:rPr>
              <w:t xml:space="preserve"> կետը</w:t>
            </w:r>
            <w:r w:rsidRPr="00C64D90">
              <w:rPr>
                <w:rFonts w:ascii="GHEA Grapalat" w:eastAsia="Calibri" w:hAnsi="GHEA Grapalat"/>
                <w:lang w:val="hy-AM"/>
              </w:rPr>
              <w:t xml:space="preserve">՝ հաշվի առնելով, որ ՀՀ էկոնոմիկայի նախարարության կողմից արդեն իսկ </w:t>
            </w:r>
            <w:proofErr w:type="spellStart"/>
            <w:r w:rsidRPr="00C64D90">
              <w:rPr>
                <w:rFonts w:ascii="GHEA Grapalat" w:eastAsia="Calibri" w:hAnsi="GHEA Grapalat"/>
                <w:lang w:val="hy-AM"/>
              </w:rPr>
              <w:t>շրջանառվել</w:t>
            </w:r>
            <w:proofErr w:type="spellEnd"/>
            <w:r w:rsidRPr="00C64D90">
              <w:rPr>
                <w:rFonts w:ascii="GHEA Grapalat" w:eastAsia="Calibri" w:hAnsi="GHEA Grapalat"/>
                <w:lang w:val="hy-AM"/>
              </w:rPr>
              <w:t xml:space="preserve"> է 2010 թվականի դեկտեմբերի 30-ի «Ապրանքի ծագման երկրի հավաստագրի տրամադրման և փորձաքննության անցկացման կարգը հաստատելու, Հայաստանի Հանրապետության կառավարության 2000 թվականի դեկտեմբերի 31-ի N 895 որոշման մեջ փոփոխություններ կատարելու և Հայաստանի Հանրապետության կառավարության 2001 թվականի դեկտեմբերի 24-ի N 1246 որոշումն ուժը կորցրած ճանաչելու մասին»</w:t>
            </w:r>
            <w:r w:rsidRPr="00C64D90">
              <w:rPr>
                <w:rFonts w:ascii="Calibri" w:eastAsia="Calibri" w:hAnsi="Calibri" w:cs="Calibri"/>
                <w:lang w:val="hy-AM"/>
              </w:rPr>
              <w:t>  </w:t>
            </w:r>
            <w:r w:rsidRPr="00C64D90">
              <w:rPr>
                <w:rFonts w:ascii="GHEA Grapalat" w:eastAsia="Calibri" w:hAnsi="GHEA Grapalat"/>
                <w:lang w:val="hy-AM"/>
              </w:rPr>
              <w:t>N 1772-Ն որոշման մեջ փոփոխությունների և լրացումների նախագիծը՝ որը ներկայումս գտնվում է լրամշակման փուլում և կարծիքների ամփոփումից հետո կներկայացվի ՀՀ վարչապետի աշխատակազմ,</w:t>
            </w: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Pr="00C64D90" w:rsidRDefault="00C86360" w:rsidP="00185CF6">
            <w:pPr>
              <w:numPr>
                <w:ilvl w:val="3"/>
                <w:numId w:val="37"/>
              </w:numPr>
              <w:tabs>
                <w:tab w:val="clear" w:pos="2520"/>
              </w:tabs>
              <w:spacing w:line="276" w:lineRule="auto"/>
              <w:ind w:left="359" w:firstLine="9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ind w:left="359" w:firstLine="90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                Նախագծի 4-րդ կետը հանվել է: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4"/>
              </w:numPr>
              <w:spacing w:line="276" w:lineRule="auto"/>
              <w:ind w:left="165" w:right="71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eastAsia="Calibri" w:hAnsi="GHEA Grapalat"/>
                <w:lang w:val="hy-AM"/>
              </w:rPr>
              <w:t>Նախագծի 8–</w:t>
            </w:r>
            <w:proofErr w:type="spellStart"/>
            <w:r w:rsidRPr="00C64D90">
              <w:rPr>
                <w:rFonts w:ascii="GHEA Grapalat" w:eastAsia="Calibri" w:hAnsi="GHEA Grapalat"/>
                <w:lang w:val="hy-AM"/>
              </w:rPr>
              <w:t>րդ</w:t>
            </w:r>
            <w:proofErr w:type="spellEnd"/>
            <w:r w:rsidRPr="00C64D90">
              <w:rPr>
                <w:rFonts w:ascii="GHEA Grapalat" w:eastAsia="Calibri" w:hAnsi="GHEA Grapalat"/>
                <w:lang w:val="hy-AM"/>
              </w:rPr>
              <w:t xml:space="preserve"> կետի 3–</w:t>
            </w:r>
            <w:proofErr w:type="spellStart"/>
            <w:r w:rsidRPr="00C64D90">
              <w:rPr>
                <w:rFonts w:ascii="GHEA Grapalat" w:eastAsia="Calibri" w:hAnsi="GHEA Grapalat"/>
                <w:lang w:val="hy-AM"/>
              </w:rPr>
              <w:t>րդ</w:t>
            </w:r>
            <w:proofErr w:type="spellEnd"/>
            <w:r w:rsidRPr="00C64D90">
              <w:rPr>
                <w:rFonts w:ascii="GHEA Grapalat" w:eastAsia="Calibri" w:hAnsi="GHEA Grapalat"/>
                <w:lang w:val="hy-AM"/>
              </w:rPr>
              <w:t xml:space="preserve"> ենթակետով առաջարկվող խմբագրության մեջ՝ «2 աշխատանքային» բառերը փոխարինել «3 աշխատանքային» բառերով,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3"/>
                <w:numId w:val="37"/>
              </w:numPr>
              <w:tabs>
                <w:tab w:val="clear" w:pos="2520"/>
              </w:tabs>
              <w:spacing w:line="276" w:lineRule="auto"/>
              <w:ind w:left="359" w:firstLine="9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pStyle w:val="ListParagraph"/>
              <w:tabs>
                <w:tab w:val="left" w:pos="1833"/>
              </w:tabs>
              <w:spacing w:line="276" w:lineRule="auto"/>
              <w:ind w:left="359" w:firstLine="9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8-րդ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(նոր համարակալմամբ 7-րդ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) կատարվել են համապատասխան փոփոխություններ: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4"/>
              </w:numPr>
              <w:spacing w:line="276" w:lineRule="auto"/>
              <w:ind w:left="165" w:right="71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Նախագծի 9–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րդ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կետի 2–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րդ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ենթակետի «բ» պարբերությամբ առաջարկվող խմբագրության մեջ՝ «2 աշխատանքային» բառերը փոխարինել «3 աշխատանքային» բառերով,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C64D90" w:rsidRDefault="00C86360" w:rsidP="00185CF6">
            <w:pPr>
              <w:numPr>
                <w:ilvl w:val="3"/>
                <w:numId w:val="37"/>
              </w:numPr>
              <w:tabs>
                <w:tab w:val="clear" w:pos="2520"/>
              </w:tabs>
              <w:spacing w:line="276" w:lineRule="auto"/>
              <w:ind w:left="359" w:firstLine="9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pStyle w:val="ListParagraph"/>
              <w:tabs>
                <w:tab w:val="left" w:pos="1833"/>
              </w:tabs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9-րդ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 (նոր համարակալմամբ 8-րդ </w:t>
            </w:r>
            <w:proofErr w:type="spellStart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)  կատարվել են համապատասխան փոփոխություններ: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671AA5" w:rsidRDefault="00C86360" w:rsidP="00185CF6">
            <w:pPr>
              <w:pStyle w:val="ListParagraph"/>
              <w:numPr>
                <w:ilvl w:val="0"/>
                <w:numId w:val="44"/>
              </w:numPr>
              <w:spacing w:line="276" w:lineRule="auto"/>
              <w:ind w:left="255" w:right="161" w:firstLine="0"/>
              <w:jc w:val="both"/>
              <w:rPr>
                <w:rFonts w:ascii="GHEA Grapalat" w:hAnsi="GHEA Grapalat"/>
                <w:lang w:val="hy-AM" w:eastAsia="hy-AM"/>
              </w:rPr>
            </w:pPr>
            <w:r w:rsidRPr="00671AA5">
              <w:rPr>
                <w:rFonts w:ascii="GHEA Grapalat" w:eastAsia="Calibri" w:hAnsi="GHEA Grapalat"/>
                <w:lang w:val="hy-AM"/>
              </w:rPr>
              <w:t>Նախագծի 11–</w:t>
            </w:r>
            <w:proofErr w:type="spellStart"/>
            <w:r w:rsidRPr="00671AA5">
              <w:rPr>
                <w:rFonts w:ascii="GHEA Grapalat" w:eastAsia="Calibri" w:hAnsi="GHEA Grapalat"/>
                <w:lang w:val="hy-AM"/>
              </w:rPr>
              <w:t>րդ</w:t>
            </w:r>
            <w:proofErr w:type="spellEnd"/>
            <w:r w:rsidRPr="00671AA5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671AA5">
              <w:rPr>
                <w:rFonts w:ascii="GHEA Grapalat" w:eastAsia="Calibri" w:hAnsi="GHEA Grapalat"/>
                <w:lang w:val="hy-AM"/>
              </w:rPr>
              <w:t>կետում</w:t>
            </w:r>
            <w:proofErr w:type="spellEnd"/>
            <w:r w:rsidRPr="00671AA5">
              <w:rPr>
                <w:rFonts w:ascii="GHEA Grapalat" w:eastAsia="Calibri" w:hAnsi="GHEA Grapalat"/>
                <w:lang w:val="hy-AM"/>
              </w:rPr>
              <w:t xml:space="preserve"> առաջարկում ենք </w:t>
            </w:r>
            <w:r w:rsidRPr="00671AA5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2004 թվականի հունիսի 25-ի </w:t>
            </w:r>
            <w:r w:rsidRPr="00671AA5">
              <w:rPr>
                <w:rFonts w:ascii="GHEA Grapalat" w:hAnsi="GHEA Grapalat"/>
                <w:bCs/>
                <w:lang w:val="hy-AM"/>
              </w:rPr>
              <w:t>«Հայաստանի Հանրապետությունից փայտանյութի և դրանից պատրաստված որոշ ապրանքների արտահանման կարգը սահմանելու մասին»</w:t>
            </w:r>
            <w:r w:rsidRPr="00671AA5">
              <w:rPr>
                <w:rFonts w:ascii="GHEA Grapalat" w:hAnsi="GHEA Grapalat"/>
                <w:lang w:val="hy-AM"/>
              </w:rPr>
              <w:t xml:space="preserve">  N 908-Ն որոշման հավելվածի 3–</w:t>
            </w:r>
            <w:proofErr w:type="spellStart"/>
            <w:r w:rsidRPr="00671AA5">
              <w:rPr>
                <w:rFonts w:ascii="GHEA Grapalat" w:hAnsi="GHEA Grapalat"/>
                <w:lang w:val="hy-AM"/>
              </w:rPr>
              <w:t>րդ</w:t>
            </w:r>
            <w:proofErr w:type="spellEnd"/>
            <w:r w:rsidRPr="00671AA5">
              <w:rPr>
                <w:rFonts w:ascii="GHEA Grapalat" w:hAnsi="GHEA Grapalat"/>
                <w:lang w:val="hy-AM"/>
              </w:rPr>
              <w:t>, 4-րդ</w:t>
            </w:r>
            <w:r w:rsidRPr="00671AA5">
              <w:rPr>
                <w:rFonts w:ascii="GHEA Grapalat" w:eastAsia="Calibri" w:hAnsi="GHEA Grapalat"/>
                <w:lang w:val="hy-AM"/>
              </w:rPr>
              <w:t xml:space="preserve"> և 5-րդ կետերում «գյուղատնտեսության» բառը փոխարինել «շրջակա միջավայրի» բառերով:</w:t>
            </w:r>
            <w:r w:rsidRPr="00671AA5">
              <w:rPr>
                <w:rFonts w:ascii="GHEA Grapalat" w:hAnsi="GHEA Grapalat"/>
                <w:lang w:val="hy-AM" w:eastAsia="hy-AM"/>
              </w:rPr>
              <w:t xml:space="preserve"> 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Pr="00671AA5" w:rsidRDefault="00C86360" w:rsidP="00185CF6">
            <w:pPr>
              <w:numPr>
                <w:ilvl w:val="3"/>
                <w:numId w:val="37"/>
              </w:numPr>
              <w:tabs>
                <w:tab w:val="clear" w:pos="2520"/>
              </w:tabs>
              <w:spacing w:line="276" w:lineRule="auto"/>
              <w:ind w:left="359" w:firstLine="90"/>
              <w:jc w:val="center"/>
              <w:rPr>
                <w:rFonts w:ascii="GHEA Grapalat" w:hAnsi="GHEA Grapalat"/>
                <w:lang w:val="hy-AM" w:eastAsia="hy-AM"/>
              </w:rPr>
            </w:pPr>
            <w:r w:rsidRPr="00671AA5">
              <w:rPr>
                <w:rFonts w:ascii="GHEA Grapalat" w:hAnsi="GHEA Grapalat"/>
                <w:lang w:val="hy-AM" w:eastAsia="hy-AM"/>
              </w:rPr>
              <w:t>Ընդունվել է:</w:t>
            </w:r>
          </w:p>
          <w:p w:rsidR="00C86360" w:rsidRPr="00671AA5" w:rsidRDefault="00C86360" w:rsidP="00185CF6">
            <w:pPr>
              <w:pStyle w:val="ListParagraph"/>
              <w:tabs>
                <w:tab w:val="left" w:pos="1833"/>
              </w:tabs>
              <w:spacing w:line="276" w:lineRule="auto"/>
              <w:jc w:val="center"/>
              <w:rPr>
                <w:rFonts w:ascii="GHEA Grapalat" w:hAnsi="GHEA Grapalat"/>
                <w:lang w:val="hy-AM" w:eastAsia="hy-AM"/>
              </w:rPr>
            </w:pPr>
            <w:r w:rsidRPr="00671AA5">
              <w:rPr>
                <w:rFonts w:ascii="GHEA Grapalat" w:hAnsi="GHEA Grapalat"/>
                <w:lang w:val="hy-AM" w:eastAsia="hy-AM"/>
              </w:rPr>
              <w:t xml:space="preserve">Նախագծի 11-րդ (նոր համարակալմամբ 10-րդ </w:t>
            </w:r>
            <w:proofErr w:type="spellStart"/>
            <w:r w:rsidRPr="00671AA5">
              <w:rPr>
                <w:rFonts w:ascii="GHEA Grapalat" w:hAnsi="GHEA Grapalat"/>
                <w:lang w:val="hy-AM" w:eastAsia="hy-AM"/>
              </w:rPr>
              <w:t>կետում</w:t>
            </w:r>
            <w:proofErr w:type="spellEnd"/>
            <w:r w:rsidRPr="00671AA5">
              <w:rPr>
                <w:rFonts w:ascii="GHEA Grapalat" w:hAnsi="GHEA Grapalat"/>
                <w:lang w:val="hy-AM" w:eastAsia="hy-AM"/>
              </w:rPr>
              <w:t xml:space="preserve">) </w:t>
            </w:r>
            <w:proofErr w:type="spellStart"/>
            <w:r w:rsidRPr="00671AA5">
              <w:rPr>
                <w:rFonts w:ascii="GHEA Grapalat" w:hAnsi="GHEA Grapalat"/>
                <w:lang w:val="hy-AM" w:eastAsia="hy-AM"/>
              </w:rPr>
              <w:t>կետում</w:t>
            </w:r>
            <w:proofErr w:type="spellEnd"/>
            <w:r w:rsidRPr="00671AA5">
              <w:rPr>
                <w:rFonts w:ascii="GHEA Grapalat" w:hAnsi="GHEA Grapalat"/>
                <w:lang w:val="hy-AM" w:eastAsia="hy-AM"/>
              </w:rPr>
              <w:t xml:space="preserve"> կատարվել են համապատասխան փոփոխություններ: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C64D90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 w:cs="Arial"/>
                <w:b/>
                <w:lang w:val="hy-AM"/>
              </w:rPr>
              <w:t>շրջակա միջավայրի նախարարություն</w:t>
            </w:r>
          </w:p>
          <w:p w:rsidR="00C86360" w:rsidRPr="00C64D90" w:rsidRDefault="00C86360" w:rsidP="00185CF6">
            <w:pPr>
              <w:pStyle w:val="ListParagraph"/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ind w:left="285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>
              <w:rPr>
                <w:rFonts w:ascii="GHEA Grapalat" w:hAnsi="GHEA Grapalat"/>
                <w:color w:val="000000"/>
                <w:lang w:eastAsia="hy-AM"/>
              </w:rPr>
              <w:t>1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.05.2021թ.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BA2BE4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N </w:t>
            </w:r>
            <w:r w:rsidRPr="00BA2BE4">
              <w:rPr>
                <w:rFonts w:ascii="GHEA Grapalat" w:hAnsi="GHEA Grapalat"/>
                <w:color w:val="000000"/>
                <w:lang w:eastAsia="hy-AM"/>
              </w:rPr>
              <w:t>1/01.11/7482-2021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  <w:hideMark/>
          </w:tcPr>
          <w:p w:rsidR="00C86360" w:rsidRPr="004535A3" w:rsidRDefault="00C86360" w:rsidP="00185CF6">
            <w:pPr>
              <w:numPr>
                <w:ilvl w:val="6"/>
                <w:numId w:val="37"/>
              </w:numPr>
              <w:tabs>
                <w:tab w:val="clear" w:pos="4680"/>
              </w:tabs>
              <w:spacing w:line="276" w:lineRule="auto"/>
              <w:ind w:left="269" w:right="131" w:firstLine="0"/>
              <w:jc w:val="both"/>
              <w:rPr>
                <w:rFonts w:ascii="GHEA Grapalat" w:hAnsi="GHEA Grapalat" w:cs="GHEA Grapalat"/>
                <w:color w:val="191919"/>
                <w:lang w:val="hy-AM"/>
              </w:rPr>
            </w:pPr>
            <w:r w:rsidRPr="004535A3">
              <w:rPr>
                <w:rFonts w:ascii="GHEA Grapalat" w:hAnsi="GHEA Grapalat" w:cs="GHEA Grapalat"/>
                <w:color w:val="191919"/>
                <w:lang w:val="hy-AM"/>
              </w:rPr>
              <w:t>Ի պատասխան Ձեր 2021 թվականի մայիսի 14-ի N01/3-2/29280 գրության՝ հայտնում եմ, որ շրջակա միջավայրի նախարարության 2020 թվականի հուլիսի 13-ի N1/01.6/7733-2020 գրությամբ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ներկայացված,</w:t>
            </w:r>
            <w:r w:rsidRPr="004535A3">
              <w:rPr>
                <w:rFonts w:ascii="GHEA Grapalat" w:hAnsi="GHEA Grapalat" w:cs="GHEA Grapalat"/>
                <w:color w:val="191919"/>
                <w:lang w:val="hy-AM"/>
              </w:rPr>
              <w:t xml:space="preserve"> Կառավարության 2020 թվականի փետրվարի 27-ի N246-Լ որոշման հավելվածի 8-րդ կետի 10-րդ ենթակետի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կատարման շրջանակներում, </w:t>
            </w:r>
            <w:r w:rsidRPr="004535A3">
              <w:rPr>
                <w:rFonts w:ascii="GHEA Grapalat" w:hAnsi="GHEA Grapalat" w:cs="GHEA Grapalat"/>
                <w:color w:val="191919"/>
                <w:lang w:val="hy-AM"/>
              </w:rPr>
              <w:t>շրջակա միջավայրի նախարարության կողմից տրվող ներմուծման/արտահանման լիցենզիաների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մասով ծառայությունների էլեկտրոնային մատուցմանը վերաբերող </w:t>
            </w:r>
            <w:proofErr w:type="spellStart"/>
            <w:r>
              <w:rPr>
                <w:rFonts w:ascii="GHEA Grapalat" w:hAnsi="GHEA Grapalat" w:cs="GHEA Grapalat"/>
                <w:color w:val="191919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ներառված են 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>«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ՀՀ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 xml:space="preserve"> կառավարության մի շարք որոշումների մեջ փոփոխություններ և լրացումներ կատարելու մասին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» Կառավարության որոշման նախագծում </w:t>
            </w:r>
            <w:r w:rsidRPr="00480751">
              <w:rPr>
                <w:rFonts w:ascii="GHEA Grapalat" w:hAnsi="GHEA Grapalat" w:cs="GHEA Grapalat"/>
                <w:color w:val="191919"/>
                <w:lang w:val="hy-AM"/>
              </w:rPr>
              <w:t>(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այսուհետ՝ Նախագիծ</w:t>
            </w:r>
            <w:r w:rsidRPr="00480751">
              <w:rPr>
                <w:rFonts w:ascii="GHEA Grapalat" w:hAnsi="GHEA Grapalat" w:cs="GHEA Grapalat"/>
                <w:color w:val="191919"/>
                <w:lang w:val="hy-AM"/>
              </w:rPr>
              <w:t>)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, մասնավորապես, 6-րդ, 7-րդ և 10-րդ կետերում համապատասխանաբար փոփոխություններ և 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lastRenderedPageBreak/>
              <w:t>լրացումներ նախատեսելով ՀՀ</w:t>
            </w:r>
            <w:r w:rsidRPr="004D79EA">
              <w:rPr>
                <w:rFonts w:ascii="GHEA Grapalat" w:hAnsi="GHEA Grapalat" w:cs="GHEA Grapalat"/>
                <w:color w:val="191919"/>
                <w:lang w:val="hy-AM"/>
              </w:rPr>
              <w:t xml:space="preserve"> կառավարության 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2002 թվականի </w:t>
            </w:r>
            <w:r w:rsidRPr="004D79EA">
              <w:rPr>
                <w:rFonts w:ascii="GHEA Grapalat" w:hAnsi="GHEA Grapalat" w:cs="GHEA Grapalat"/>
                <w:color w:val="191919"/>
                <w:lang w:val="hy-AM"/>
              </w:rPr>
              <w:t>հուլիսի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18-ի</w:t>
            </w:r>
            <w:r w:rsidRPr="004D79EA">
              <w:rPr>
                <w:rFonts w:ascii="GHEA Grapalat" w:hAnsi="GHEA Grapalat" w:cs="GHEA Grapalat"/>
                <w:color w:val="191919"/>
                <w:lang w:val="hy-AM"/>
              </w:rPr>
              <w:t xml:space="preserve"> N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1173-Ն և N1174-Ն, ինչպես նաև 2014 թվականի դեկտեմբերի 25-ի </w:t>
            </w:r>
            <w:r w:rsidRPr="004D79EA">
              <w:rPr>
                <w:rFonts w:ascii="GHEA Grapalat" w:hAnsi="GHEA Grapalat" w:cs="GHEA Grapalat"/>
                <w:color w:val="191919"/>
                <w:lang w:val="hy-AM"/>
              </w:rPr>
              <w:t>N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1524-Ն որոշումներում։</w:t>
            </w:r>
          </w:p>
          <w:p w:rsidR="00C8636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 w:cs="GHEA Grapalat"/>
                <w:color w:val="191919"/>
                <w:lang w:val="hy-AM"/>
              </w:rPr>
            </w:pP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Հիմք ընդունելով այն հանգամանքը, որ </w:t>
            </w:r>
            <w:r w:rsidRPr="00EB7632">
              <w:rPr>
                <w:rFonts w:ascii="GHEA Grapalat" w:hAnsi="GHEA Grapalat" w:cs="GHEA Grapalat"/>
                <w:color w:val="191919"/>
                <w:lang w:val="hy-AM"/>
              </w:rPr>
              <w:t xml:space="preserve">«Անհետացման եզրին գտնվող վայրի կենդանական ու բուսական աշխարհի տեսակների միջազգային </w:t>
            </w:r>
            <w:proofErr w:type="spellStart"/>
            <w:r w:rsidRPr="00EB7632">
              <w:rPr>
                <w:rFonts w:ascii="GHEA Grapalat" w:hAnsi="GHEA Grapalat" w:cs="GHEA Grapalat"/>
                <w:color w:val="191919"/>
                <w:lang w:val="hy-AM"/>
              </w:rPr>
              <w:t>առևտրի</w:t>
            </w:r>
            <w:proofErr w:type="spellEnd"/>
            <w:r w:rsidRPr="00EB7632">
              <w:rPr>
                <w:rFonts w:ascii="GHEA Grapalat" w:hAnsi="GHEA Grapalat" w:cs="GHEA Grapalat"/>
                <w:color w:val="191919"/>
                <w:lang w:val="hy-AM"/>
              </w:rPr>
              <w:t xml:space="preserve"> մասին» կոնվենցիայով կարգավորման ենթակա վայրի կենդանիներ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ի</w:t>
            </w:r>
            <w:r w:rsidRPr="00EB7632">
              <w:rPr>
                <w:rFonts w:ascii="GHEA Grapalat" w:hAnsi="GHEA Grapalat" w:cs="GHEA Grapalat"/>
                <w:color w:val="191919"/>
                <w:lang w:val="hy-AM"/>
              </w:rPr>
              <w:t xml:space="preserve"> և բույսեր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ի, դրանց մասերի և ածանցյալների ՀՀ տարածքից արտահանելու և ՀՀ տարածք ներմուծելու </w:t>
            </w:r>
            <w:proofErr w:type="spellStart"/>
            <w:r>
              <w:rPr>
                <w:rFonts w:ascii="GHEA Grapalat" w:hAnsi="GHEA Grapalat" w:cs="GHEA Grapalat"/>
                <w:color w:val="191919"/>
                <w:lang w:val="hy-AM"/>
              </w:rPr>
              <w:t>թույլտվությունների</w:t>
            </w:r>
            <w:proofErr w:type="spellEnd"/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էլեկտրոնային համակարգի մշակման աշխատանքների իրականացումը հնարավոր կլինի ապահովել պատասխանատու գերատեսչությունների հետ լրացուցիչ քննարկումներից հետո, ինչպես նաև համապատասխան ֆինանսական միջոցների առկայության պարագայում՝ ՀՀ կ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>առավարության 2009 թվականի հոկտեմբերի 22-ի N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 xml:space="preserve">1281-Ն որոշման մեջ 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անհրաժեշտ 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>փոփոխությ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ու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>ններ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ը 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>«ԵՄ-ը Հայաստանի թվա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յին օրակարգի համար» ծրագրի շրջանակ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>ներում մշակված օրենսդրական փոփոխ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ությունների 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>փաթեթ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ում ներառելը ներկա փուլում նպատակահարմար չէ։ </w:t>
            </w:r>
          </w:p>
          <w:p w:rsidR="00C86360" w:rsidRPr="00C64D90" w:rsidRDefault="00C86360" w:rsidP="00185CF6">
            <w:pPr>
              <w:spacing w:line="276" w:lineRule="auto"/>
              <w:ind w:left="269" w:right="13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 w:cs="GHEA Grapalat"/>
                <w:color w:val="191919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GHEA Grapalat"/>
                <w:color w:val="191919"/>
                <w:lang w:val="hy-AM"/>
              </w:rPr>
              <w:t>՝ հայտնում եմ, որ շրջակա միջավայրի նախարարությունը Նախագծի վերաբերյալ</w:t>
            </w:r>
            <w:r w:rsidRPr="00C72017">
              <w:rPr>
                <w:rFonts w:ascii="GHEA Grapalat" w:hAnsi="GHEA Grapalat" w:cs="GHEA Grapalat"/>
                <w:color w:val="191919"/>
                <w:lang w:val="hy-AM"/>
              </w:rPr>
              <w:t xml:space="preserve"> առաջարկություններ և դիտողություններ չունի:</w:t>
            </w:r>
          </w:p>
        </w:tc>
        <w:tc>
          <w:tcPr>
            <w:tcW w:w="6392" w:type="dxa"/>
            <w:gridSpan w:val="2"/>
            <w:shd w:val="clear" w:color="auto" w:fill="FFFFFF"/>
            <w:hideMark/>
          </w:tcPr>
          <w:p w:rsidR="00C86360" w:rsidRDefault="00C86360" w:rsidP="00185CF6">
            <w:pPr>
              <w:numPr>
                <w:ilvl w:val="6"/>
                <w:numId w:val="46"/>
              </w:numPr>
              <w:tabs>
                <w:tab w:val="clear" w:pos="4680"/>
                <w:tab w:val="left" w:pos="869"/>
              </w:tabs>
              <w:spacing w:line="276" w:lineRule="auto"/>
              <w:ind w:left="557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tabs>
                <w:tab w:val="left" w:pos="869"/>
              </w:tabs>
              <w:spacing w:line="276" w:lineRule="auto"/>
              <w:ind w:left="557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pStyle w:val="ListParagraph"/>
              <w:numPr>
                <w:ilvl w:val="6"/>
                <w:numId w:val="46"/>
              </w:numPr>
              <w:tabs>
                <w:tab w:val="clear" w:pos="4680"/>
              </w:tabs>
              <w:spacing w:line="276" w:lineRule="auto"/>
              <w:ind w:left="411" w:right="161" w:firstLine="8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GHEA Grapalat"/>
                <w:color w:val="191919"/>
                <w:lang w:val="hy-AM"/>
              </w:rPr>
              <w:lastRenderedPageBreak/>
              <w:t xml:space="preserve">Միաժամանակ, </w:t>
            </w:r>
            <w:r>
              <w:rPr>
                <w:rFonts w:ascii="GHEA Grapalat" w:hAnsi="GHEA Grapalat" w:cs="Sylfaen"/>
                <w:lang w:val="hy-AM"/>
              </w:rPr>
              <w:t xml:space="preserve">շրջակա միջավայրի նախարարի </w:t>
            </w:r>
            <w:r w:rsidRPr="00022F73">
              <w:rPr>
                <w:rFonts w:ascii="GHEA Grapalat" w:hAnsi="GHEA Grapalat" w:cs="Sylfaen"/>
                <w:lang w:val="hy-AM"/>
              </w:rPr>
              <w:t>2021 թվականի մայիսի 6-ի N1/05.2/6473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022F73">
              <w:rPr>
                <w:rFonts w:ascii="GHEA Grapalat" w:hAnsi="GHEA Grapalat" w:cs="Sylfaen"/>
                <w:lang w:val="hy-AM"/>
              </w:rPr>
              <w:t xml:space="preserve">գրությամբ </w:t>
            </w:r>
            <w:r>
              <w:rPr>
                <w:rFonts w:ascii="GHEA Grapalat" w:hAnsi="GHEA Grapalat" w:cs="Sylfaen"/>
                <w:lang w:val="hy-AM"/>
              </w:rPr>
              <w:t xml:space="preserve">կառավարության քննարկմանն է </w:t>
            </w:r>
            <w:r w:rsidRPr="00022F73">
              <w:rPr>
                <w:rFonts w:ascii="GHEA Grapalat" w:hAnsi="GHEA Grapalat" w:cs="Sylfaen"/>
                <w:lang w:val="hy-AM"/>
              </w:rPr>
              <w:t xml:space="preserve">ներկայացվել </w:t>
            </w:r>
            <w:r>
              <w:rPr>
                <w:rFonts w:ascii="GHEA Grapalat" w:hAnsi="GHEA Grapalat" w:cs="Sylfaen"/>
                <w:lang w:val="hy-AM"/>
              </w:rPr>
              <w:t></w:t>
            </w:r>
            <w:r w:rsidRPr="00022F73">
              <w:rPr>
                <w:rFonts w:ascii="GHEA Grapalat" w:hAnsi="GHEA Grapalat" w:cs="Sylfaen"/>
                <w:lang w:val="hy-AM"/>
              </w:rPr>
              <w:t xml:space="preserve">Օզոնային շերտը քայքայող նյութերի և </w:t>
            </w:r>
            <w:proofErr w:type="spellStart"/>
            <w:r w:rsidRPr="00022F73">
              <w:rPr>
                <w:rFonts w:ascii="GHEA Grapalat" w:hAnsi="GHEA Grapalat" w:cs="Sylfaen"/>
                <w:lang w:val="hy-AM"/>
              </w:rPr>
              <w:t>հիդրոֆտորածխածինների</w:t>
            </w:r>
            <w:proofErr w:type="spellEnd"/>
            <w:r w:rsidRPr="00022F73">
              <w:rPr>
                <w:rFonts w:ascii="GHEA Grapalat" w:hAnsi="GHEA Grapalat" w:cs="Sylfaen"/>
                <w:lang w:val="hy-AM"/>
              </w:rPr>
              <w:t xml:space="preserve"> առաքման թույլտվության էլեկտրոնային եղանակով տրամադրման կարգը սահմանելու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մասին </w:t>
            </w:r>
            <w:r w:rsidRPr="00022F73">
              <w:rPr>
                <w:rFonts w:ascii="GHEA Grapalat" w:hAnsi="GHEA Grapalat" w:cs="Sylfaen"/>
                <w:lang w:val="hy-AM"/>
              </w:rPr>
              <w:t>Կառավարության որոշման նախագծ</w:t>
            </w:r>
            <w:r>
              <w:rPr>
                <w:rFonts w:ascii="GHEA Grapalat" w:hAnsi="GHEA Grapalat" w:cs="Sylfaen"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լ</w:t>
            </w:r>
            <w:r w:rsidRPr="00022F73">
              <w:rPr>
                <w:rFonts w:ascii="GHEA Grapalat" w:hAnsi="GHEA Grapalat" w:cs="Sylfaen"/>
                <w:lang w:val="hy-AM"/>
              </w:rPr>
              <w:t>րամշակված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տարբերակը, և </w:t>
            </w:r>
            <w:r w:rsidRPr="002A3BBC">
              <w:rPr>
                <w:rFonts w:ascii="GHEA Grapalat" w:hAnsi="GHEA Grapalat" w:cs="Sylfaen"/>
                <w:lang w:val="hy-AM"/>
              </w:rPr>
              <w:t xml:space="preserve">2021 թվականի մայիսի 11-ին </w:t>
            </w:r>
            <w:r>
              <w:rPr>
                <w:rFonts w:ascii="GHEA Grapalat" w:hAnsi="GHEA Grapalat" w:cs="Sylfaen"/>
                <w:lang w:val="hy-AM"/>
              </w:rPr>
              <w:t>կայ</w:t>
            </w:r>
            <w:r w:rsidRPr="002A3BBC">
              <w:rPr>
                <w:rFonts w:ascii="GHEA Grapalat" w:hAnsi="GHEA Grapalat" w:cs="Sylfaen"/>
                <w:lang w:val="hy-AM"/>
              </w:rPr>
              <w:t xml:space="preserve">ացած Կառավարության </w:t>
            </w:r>
            <w:r w:rsidRPr="00480751">
              <w:rPr>
                <w:rFonts w:ascii="GHEA Grapalat" w:hAnsi="GHEA Grapalat" w:cs="Sylfaen"/>
                <w:lang w:val="hy-AM"/>
              </w:rPr>
              <w:t xml:space="preserve">տարածքային զարգացման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 w:rsidRPr="00480751">
              <w:rPr>
                <w:rFonts w:ascii="GHEA Grapalat" w:hAnsi="GHEA Grapalat" w:cs="Sylfaen"/>
                <w:lang w:val="hy-AM"/>
              </w:rPr>
              <w:t xml:space="preserve"> </w:t>
            </w:r>
            <w:r w:rsidRPr="00336C5F">
              <w:rPr>
                <w:rFonts w:ascii="GHEA Grapalat" w:hAnsi="GHEA Grapalat" w:cs="GHEA Grapalat"/>
                <w:color w:val="191919"/>
                <w:lang w:val="hy-AM"/>
              </w:rPr>
              <w:t>շրջակա միջավայրի նախարարական կոմիտեի նիստի NԿԱ/83 արձանագրության 6-րդ կետի համաձայն որոշվել է ներկայացված նախագիծը հանել օրակարգից</w:t>
            </w:r>
            <w:r w:rsidRPr="009F1F0E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՝ առաջարկելով այն քննարկման առարկա դարձնել </w:t>
            </w:r>
            <w:proofErr w:type="spellStart"/>
            <w:r w:rsidRPr="009F1F0E">
              <w:rPr>
                <w:rFonts w:ascii="GHEA Grapalat" w:hAnsi="GHEA Grapalat" w:cs="GHEA Grapalat"/>
                <w:color w:val="000000" w:themeColor="text1"/>
                <w:lang w:val="hy-AM"/>
              </w:rPr>
              <w:t>թվայնացման</w:t>
            </w:r>
            <w:proofErr w:type="spellEnd"/>
            <w:r w:rsidRPr="009F1F0E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խորհրդի առաջիկա նիստում</w:t>
            </w:r>
            <w:r w:rsidRPr="009F1F0E">
              <w:rPr>
                <w:rFonts w:ascii="GHEA Grapalat" w:hAnsi="GHEA Grapalat" w:cs="GHEA Grapalat"/>
                <w:color w:val="191919"/>
                <w:lang w:val="hy-AM"/>
              </w:rPr>
              <w:t>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Default="00C86360" w:rsidP="00185CF6">
            <w:pPr>
              <w:numPr>
                <w:ilvl w:val="6"/>
                <w:numId w:val="46"/>
              </w:numPr>
              <w:tabs>
                <w:tab w:val="clear" w:pos="4680"/>
                <w:tab w:val="left" w:pos="869"/>
              </w:tabs>
              <w:spacing w:line="276" w:lineRule="auto"/>
              <w:ind w:left="557" w:firstLine="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C86360" w:rsidRPr="00C64D90" w:rsidRDefault="00C86360" w:rsidP="00185CF6">
            <w:pPr>
              <w:tabs>
                <w:tab w:val="left" w:pos="869"/>
              </w:tabs>
              <w:spacing w:line="276" w:lineRule="auto"/>
              <w:ind w:left="557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Թ</w:t>
            </w:r>
            <w:r w:rsidRPr="009F1F0E">
              <w:rPr>
                <w:rFonts w:ascii="GHEA Grapalat" w:hAnsi="GHEA Grapalat"/>
                <w:color w:val="000000"/>
                <w:lang w:val="hy-AM" w:eastAsia="hy-AM"/>
              </w:rPr>
              <w:t>վայնացման</w:t>
            </w:r>
            <w:proofErr w:type="spellEnd"/>
            <w:r w:rsidRPr="009F1F0E">
              <w:rPr>
                <w:rFonts w:ascii="GHEA Grapalat" w:hAnsi="GHEA Grapalat"/>
                <w:color w:val="000000"/>
                <w:lang w:val="hy-AM" w:eastAsia="hy-AM"/>
              </w:rPr>
              <w:t xml:space="preserve"> խորհրդի առաջիկա նիստ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ում նշված հարցի քննարկման արդյունքների հիման վրա, ըստ անհրաժեշտության, նախագծում կներառվի օ</w:t>
            </w:r>
            <w:r w:rsidRPr="009F1F0E">
              <w:rPr>
                <w:rFonts w:ascii="GHEA Grapalat" w:hAnsi="GHEA Grapalat"/>
                <w:color w:val="000000"/>
                <w:lang w:val="hy-AM" w:eastAsia="hy-AM"/>
              </w:rPr>
              <w:t xml:space="preserve">զոնային շերտը քայքայող նյութերի և </w:t>
            </w:r>
            <w:proofErr w:type="spellStart"/>
            <w:r w:rsidRPr="009F1F0E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հիդրոֆտորածխածինների</w:t>
            </w:r>
            <w:proofErr w:type="spellEnd"/>
            <w:r w:rsidRPr="009F1F0E">
              <w:rPr>
                <w:rFonts w:ascii="GHEA Grapalat" w:hAnsi="GHEA Grapalat"/>
                <w:color w:val="000000"/>
                <w:lang w:val="hy-AM" w:eastAsia="hy-AM"/>
              </w:rPr>
              <w:t xml:space="preserve"> առաքման թույլտվության էլեկտրոնային եղանակով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տրամադրման առնչվող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և նախագծի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լրամշակված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տարբերակը կներկայացվի ՀՀ Վարչապետի աշխատակազմ:</w:t>
            </w:r>
          </w:p>
        </w:tc>
      </w:tr>
      <w:tr w:rsidR="00C86360" w:rsidRPr="00C64D90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016E4F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016E4F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21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>.2021թ.</w:t>
            </w:r>
          </w:p>
        </w:tc>
      </w:tr>
      <w:tr w:rsidR="00C86360" w:rsidRPr="00C64D90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C64D90">
              <w:rPr>
                <w:rFonts w:ascii="GHEA Grapalat" w:hAnsi="GHEA Grapalat"/>
                <w:color w:val="000000"/>
                <w:lang w:val="hy-AM" w:eastAsia="hy-AM"/>
              </w:rPr>
              <w:t xml:space="preserve">N </w:t>
            </w:r>
            <w:r w:rsidRPr="00DF5138">
              <w:rPr>
                <w:rFonts w:ascii="GHEA Grapalat" w:hAnsi="GHEA Grapalat"/>
                <w:color w:val="000000"/>
                <w:lang w:val="hy-AM" w:eastAsia="hy-AM"/>
              </w:rPr>
              <w:t>ՍՊ//12941-2021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4834C1" w:rsidRDefault="00C86360" w:rsidP="00185CF6">
            <w:pPr>
              <w:spacing w:line="360" w:lineRule="auto"/>
              <w:ind w:left="127" w:right="27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34C1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 Տեղեկացնում ենք, որ Տարածքային կառավարման և ենթակառուցվածքնե</w:t>
            </w:r>
            <w:r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րի նախարարության կողմից տրամադր</w:t>
            </w:r>
            <w:r w:rsidRPr="004834C1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վում</w:t>
            </w:r>
            <w:r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են </w:t>
            </w:r>
            <w:proofErr w:type="spellStart"/>
            <w:r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թույլտվությունների</w:t>
            </w:r>
            <w:proofErr w:type="spellEnd"/>
            <w:r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բնօրինակներ և միայն բնօրինակ</w:t>
            </w:r>
            <w:r w:rsidRPr="004834C1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ների առկայությամբ է հնարավոր հատել տվյալ երկրի պետական սահմանը, ուստի այս փուլում </w:t>
            </w:r>
            <w:proofErr w:type="spellStart"/>
            <w:r w:rsidRPr="004834C1">
              <w:rPr>
                <w:rFonts w:ascii="GHEA Grapalat" w:eastAsia="Calibri" w:hAnsi="GHEA Grapalat" w:cs="Sylfaen"/>
                <w:lang w:val="hy-AM"/>
              </w:rPr>
              <w:t>թույլտվությունների</w:t>
            </w:r>
            <w:proofErr w:type="spellEnd"/>
            <w:r w:rsidRPr="004834C1">
              <w:rPr>
                <w:rFonts w:ascii="GHEA Grapalat" w:eastAsia="Calibri" w:hAnsi="GHEA Grapalat" w:cs="Sylfaen"/>
                <w:lang w:val="hy-AM"/>
              </w:rPr>
              <w:t xml:space="preserve"> տրամադրումը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«Միասնական հայտ» համակարգի միջոցով</w:t>
            </w:r>
            <w:r w:rsidRPr="004834C1">
              <w:rPr>
                <w:rFonts w:ascii="GHEA Grapalat" w:eastAsia="Calibri" w:hAnsi="GHEA Grapalat" w:cs="Sylfaen"/>
                <w:lang w:val="hy-AM"/>
              </w:rPr>
              <w:t xml:space="preserve"> հնարավոր չէ:</w:t>
            </w:r>
          </w:p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392" w:type="dxa"/>
            <w:gridSpan w:val="2"/>
            <w:shd w:val="clear" w:color="auto" w:fill="FFFFFF"/>
          </w:tcPr>
          <w:p w:rsidR="00C8636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Մեր կողմից առաջարկվել էր քննարկել </w:t>
            </w:r>
            <w:r w:rsidRPr="002455FE">
              <w:rPr>
                <w:rFonts w:ascii="GHEA Grapalat" w:hAnsi="GHEA Grapalat"/>
                <w:color w:val="000000"/>
                <w:lang w:val="hy-AM" w:eastAsia="hy-AM"/>
              </w:rPr>
              <w:t xml:space="preserve">Հանրապետության կառավարության 2007 թվականի դեկտեմբերի 27-ի «ՀՀ տարածքից ավտոմոբիլային տրանսպորտով </w:t>
            </w:r>
            <w:proofErr w:type="spellStart"/>
            <w:r w:rsidRPr="002455FE">
              <w:rPr>
                <w:rFonts w:ascii="GHEA Grapalat" w:hAnsi="GHEA Grapalat"/>
                <w:color w:val="000000"/>
                <w:lang w:val="hy-AM" w:eastAsia="hy-AM"/>
              </w:rPr>
              <w:t>ուղևորների</w:t>
            </w:r>
            <w:proofErr w:type="spellEnd"/>
            <w:r w:rsidRPr="002455FE">
              <w:rPr>
                <w:rFonts w:ascii="GHEA Grapalat" w:hAnsi="GHEA Grapalat"/>
                <w:color w:val="000000"/>
                <w:lang w:val="hy-AM" w:eastAsia="hy-AM"/>
              </w:rPr>
              <w:t xml:space="preserve"> և ուղեբեռների միջպետական փոխադրումների իրականացման կարգը սահմանելու մասին» N 1587-Ն և Հայաստանի Հանրապետության կառավարության 2007 թվականի օգոստոսի 30-ի «ՀՀ տարածքից ավտոմոբիլային տրանսպորտով բեռների միջպետական փոխադրումների իրականացման կարգը սահմանելու մասին» N 1226-Ն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որոշումներով նախատեսված </w:t>
            </w:r>
            <w:r w:rsidRPr="002455FE">
              <w:rPr>
                <w:rFonts w:ascii="GHEA Grapalat" w:hAnsi="GHEA Grapalat"/>
                <w:color w:val="000000"/>
                <w:lang w:val="hy-AM" w:eastAsia="hy-AM"/>
              </w:rPr>
              <w:t>ՀՀ տարածքային կառավարման և ենթակառուցվածքների նախարարության կողմից տրամադրվ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ող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hy-AM"/>
              </w:rPr>
              <w:t>թույլտվությունների</w:t>
            </w:r>
            <w:proofErr w:type="spellEnd"/>
            <w:r>
              <w:rPr>
                <w:rFonts w:ascii="GHEA Grapalat" w:eastAsia="Calibri" w:hAnsi="GHEA Grapalat" w:cs="Sylfaen"/>
                <w:lang w:val="hy-AM"/>
              </w:rPr>
              <w:t xml:space="preserve"> ստացման համար ներկայացվող դիմումները և համապատասխան </w:t>
            </w:r>
            <w:proofErr w:type="spellStart"/>
            <w:r>
              <w:rPr>
                <w:rFonts w:ascii="GHEA Grapalat" w:eastAsia="Calibri" w:hAnsi="GHEA Grapalat" w:cs="Sylfaen"/>
                <w:lang w:val="hy-AM"/>
              </w:rPr>
              <w:t>թույլտվությունների</w:t>
            </w:r>
            <w:proofErr w:type="spellEnd"/>
            <w:r>
              <w:rPr>
                <w:rFonts w:ascii="GHEA Grapalat" w:eastAsia="Calibri" w:hAnsi="GHEA Grapalat" w:cs="Sylfaen"/>
                <w:lang w:val="hy-AM"/>
              </w:rPr>
              <w:t xml:space="preserve"> տրամադրումը «Միասնական հայտ» համակարգի </w:t>
            </w:r>
            <w:r>
              <w:rPr>
                <w:rFonts w:ascii="GHEA Grapalat" w:eastAsia="Calibri" w:hAnsi="GHEA Grapalat" w:cs="Sylfaen"/>
                <w:lang w:val="hy-AM"/>
              </w:rPr>
              <w:lastRenderedPageBreak/>
              <w:t>միջոցով իրականացնելու հնարավորությունը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, ինչին ի պատասխան ստացվել է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համատասխան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բովանդակությամբ գրությունը:</w:t>
            </w:r>
          </w:p>
        </w:tc>
      </w:tr>
      <w:tr w:rsidR="00C86360" w:rsidRPr="00B46187" w:rsidTr="00185CF6">
        <w:trPr>
          <w:trHeight w:val="413"/>
          <w:tblCellSpacing w:w="0" w:type="dxa"/>
          <w:jc w:val="center"/>
        </w:trPr>
        <w:tc>
          <w:tcPr>
            <w:tcW w:w="11245" w:type="dxa"/>
            <w:gridSpan w:val="2"/>
            <w:vMerge w:val="restart"/>
            <w:shd w:val="clear" w:color="auto" w:fill="D0D0D0"/>
            <w:hideMark/>
          </w:tcPr>
          <w:p w:rsidR="00C86360" w:rsidRPr="00016E4F" w:rsidRDefault="00C86360" w:rsidP="00185CF6">
            <w:pPr>
              <w:pStyle w:val="ListParagraph"/>
              <w:numPr>
                <w:ilvl w:val="0"/>
                <w:numId w:val="4"/>
              </w:numPr>
              <w:tabs>
                <w:tab w:val="left" w:pos="990"/>
                <w:tab w:val="left" w:pos="4591"/>
              </w:tabs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 xml:space="preserve"> 08.06.2021թ. կայացած </w:t>
            </w:r>
            <w:r w:rsidRPr="00016E4F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ֆինանսատնտեսական նախարարական կոմիտեի նիստի ընթացքում ներկայացված առաջարկությունները</w:t>
            </w: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B46187" w:rsidTr="00185CF6">
        <w:trPr>
          <w:trHeight w:val="395"/>
          <w:tblCellSpacing w:w="0" w:type="dxa"/>
          <w:jc w:val="center"/>
        </w:trPr>
        <w:tc>
          <w:tcPr>
            <w:tcW w:w="11245" w:type="dxa"/>
            <w:gridSpan w:val="2"/>
            <w:vMerge/>
            <w:shd w:val="clear" w:color="auto" w:fill="FFFFFF"/>
            <w:vAlign w:val="center"/>
            <w:hideMark/>
          </w:tcPr>
          <w:p w:rsidR="00C86360" w:rsidRPr="00C64D90" w:rsidRDefault="00C86360" w:rsidP="00185CF6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939" w:type="dxa"/>
            <w:shd w:val="clear" w:color="auto" w:fill="D0D0D0"/>
            <w:hideMark/>
          </w:tcPr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Pr="00C64D90" w:rsidRDefault="00C86360" w:rsidP="00185CF6">
            <w:pPr>
              <w:spacing w:line="360" w:lineRule="auto"/>
              <w:ind w:left="127" w:right="27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1.Առաջարկվել է Նախագծի 2-րդ կետը խմբագրել: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Pr="00C64D9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Նախագծի 2-րդ կետի 1-ին, 2-րդ, 3-րդ և 4-րդ ենթակետերում լրացվել են «Որոշման </w:t>
            </w:r>
            <w:r w:rsidRPr="00B73132">
              <w:rPr>
                <w:rFonts w:ascii="GHEA Grapalat" w:hAnsi="GHEA Grapalat"/>
                <w:color w:val="000000"/>
                <w:lang w:val="hy-AM" w:eastAsia="hy-AM"/>
              </w:rPr>
              <w:t xml:space="preserve">N 1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հավելվածի» բառերը: Նույն կետի 5-րդ և 6-րդ ենթակետերով ներկայացված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հերթականությունը փոփոխվել է, ինչպես նաև նոր համարակալմամբ 2-րդ կետի 6-րդ ենթակետում « </w:t>
            </w:r>
            <w:r w:rsidRPr="00CE663F">
              <w:rPr>
                <w:rFonts w:ascii="GHEA Grapalat" w:hAnsi="GHEA Grapalat"/>
                <w:color w:val="000000"/>
                <w:lang w:val="hy-AM" w:eastAsia="hy-AM"/>
              </w:rPr>
              <w:t xml:space="preserve">N2, N3, N4,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և </w:t>
            </w:r>
            <w:r w:rsidRPr="00CE663F">
              <w:rPr>
                <w:rFonts w:ascii="GHEA Grapalat" w:hAnsi="GHEA Grapalat"/>
                <w:color w:val="000000"/>
                <w:lang w:val="hy-AM" w:eastAsia="hy-AM"/>
              </w:rPr>
              <w:t>N5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հավելվածներում» բառերը փոխարինվել է «Որոշման </w:t>
            </w:r>
            <w:r w:rsidRPr="00CE663F">
              <w:rPr>
                <w:rFonts w:ascii="GHEA Grapalat" w:hAnsi="GHEA Grapalat"/>
                <w:color w:val="000000"/>
                <w:lang w:val="hy-AM" w:eastAsia="hy-AM"/>
              </w:rPr>
              <w:t xml:space="preserve">N2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հավելվածում» բառերով: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Default="00C86360" w:rsidP="00185CF6">
            <w:pPr>
              <w:tabs>
                <w:tab w:val="left" w:pos="630"/>
              </w:tabs>
              <w:spacing w:line="360" w:lineRule="auto"/>
              <w:ind w:left="127" w:right="27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2. Առաջարկվել է Նախագծի 10-րդ կետի 2-րդ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«Էկոնոմիկայի» բառը փոխարինել «շրջակա միջավայրի» բառերով: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10-րդ կետի 2-րդ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փոփոխություն:</w:t>
            </w:r>
          </w:p>
        </w:tc>
      </w:tr>
      <w:tr w:rsidR="00C86360" w:rsidRPr="00C86360" w:rsidTr="00185CF6">
        <w:trPr>
          <w:trHeight w:val="395"/>
          <w:tblCellSpacing w:w="0" w:type="dxa"/>
          <w:jc w:val="center"/>
        </w:trPr>
        <w:tc>
          <w:tcPr>
            <w:tcW w:w="7792" w:type="dxa"/>
            <w:shd w:val="clear" w:color="auto" w:fill="FFFFFF"/>
          </w:tcPr>
          <w:p w:rsidR="00C86360" w:rsidRDefault="00C86360" w:rsidP="00185CF6">
            <w:pPr>
              <w:spacing w:line="360" w:lineRule="auto"/>
              <w:ind w:left="127" w:right="27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3.Առաջարկվել է Նախագծով ներկայացված համակարգ մուտք գործելիս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նույնականացմանն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առնչվող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խմբագրել:</w:t>
            </w:r>
          </w:p>
        </w:tc>
        <w:tc>
          <w:tcPr>
            <w:tcW w:w="6392" w:type="dxa"/>
            <w:gridSpan w:val="2"/>
            <w:shd w:val="clear" w:color="auto" w:fill="FFFFFF"/>
          </w:tcPr>
          <w:p w:rsidR="00C8636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C86360" w:rsidRDefault="00C86360" w:rsidP="00185CF6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1-ին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, 2-րդ կետի 4-րդ ենթակետում, 3-րդ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, 4-րդ կետի 1-ին ենթակետում, 5-րդ կետի 1-ին ենթակետում, 6-րդ կետի 1-ին ենթակետում, 7-րդ կետի 1-ին և 2-րդ ենթակետերում, 8-րդ կետի 1-ին և 2-րդ ենթակետերում, 9-րդ կետի 1-ին ենթակետում, 11-րդ կետի 1-ին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ենթակտում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, 12-րդ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, 13-րդ կետի 1-ին ենթակետում, 14-րդ կետի 2-րդ ենթակետում, 15-րդ կետի  2-րդ ենթակետում և 16-րդ կետի 2-րդ ենթակետում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լրացվել են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կարգավորումներ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>, համաձայն որոնց նախատեսվում է նույնականացման քարտի հիման վրա նույնականացում:</w:t>
            </w:r>
          </w:p>
        </w:tc>
      </w:tr>
    </w:tbl>
    <w:p w:rsidR="00C86360" w:rsidRPr="00C64D90" w:rsidRDefault="00C86360" w:rsidP="00C86360">
      <w:pPr>
        <w:spacing w:line="276" w:lineRule="auto"/>
        <w:rPr>
          <w:rFonts w:ascii="GHEA Grapalat" w:hAnsi="GHEA Grapalat"/>
          <w:lang w:val="hy-AM"/>
        </w:rPr>
      </w:pPr>
    </w:p>
    <w:p w:rsidR="0086521F" w:rsidRPr="00C86360" w:rsidRDefault="0086521F" w:rsidP="00C86360">
      <w:pPr>
        <w:rPr>
          <w:lang w:val="hy-AM"/>
        </w:rPr>
      </w:pPr>
      <w:bookmarkStart w:id="0" w:name="_GoBack"/>
      <w:bookmarkEnd w:id="0"/>
    </w:p>
    <w:sectPr w:rsidR="0086521F" w:rsidRPr="00C86360" w:rsidSect="00B44E69">
      <w:pgSz w:w="16839" w:h="11907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3645"/>
    <w:multiLevelType w:val="hybridMultilevel"/>
    <w:tmpl w:val="A224C21A"/>
    <w:lvl w:ilvl="0" w:tplc="9086E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366E"/>
    <w:multiLevelType w:val="hybridMultilevel"/>
    <w:tmpl w:val="DCB6D06A"/>
    <w:lvl w:ilvl="0" w:tplc="042B000F">
      <w:start w:val="1"/>
      <w:numFmt w:val="decimal"/>
      <w:lvlText w:val="%1."/>
      <w:lvlJc w:val="left"/>
      <w:pPr>
        <w:ind w:left="31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3461E5E"/>
    <w:multiLevelType w:val="multilevel"/>
    <w:tmpl w:val="B516B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D5139F"/>
    <w:multiLevelType w:val="hybridMultilevel"/>
    <w:tmpl w:val="0F56B3C6"/>
    <w:lvl w:ilvl="0" w:tplc="9086E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668D3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D4B77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95B87"/>
    <w:multiLevelType w:val="hybridMultilevel"/>
    <w:tmpl w:val="3050BB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D5CA6"/>
    <w:multiLevelType w:val="hybridMultilevel"/>
    <w:tmpl w:val="C78E2D54"/>
    <w:lvl w:ilvl="0" w:tplc="79F0578E">
      <w:start w:val="1"/>
      <w:numFmt w:val="decimal"/>
      <w:lvlText w:val="%1."/>
      <w:lvlJc w:val="left"/>
      <w:pPr>
        <w:ind w:left="1002" w:hanging="435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29349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319B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2E384B20"/>
    <w:multiLevelType w:val="hybridMultilevel"/>
    <w:tmpl w:val="8C18D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F2403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33FA4B5D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34D45FF4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43AC1"/>
    <w:multiLevelType w:val="hybridMultilevel"/>
    <w:tmpl w:val="0B76F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8" w15:restartNumberingAfterBreak="0">
    <w:nsid w:val="3D7329A2"/>
    <w:multiLevelType w:val="multilevel"/>
    <w:tmpl w:val="B516B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3F6309B9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550357"/>
    <w:multiLevelType w:val="hybridMultilevel"/>
    <w:tmpl w:val="A242699A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6B52F5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44A105D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5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 w15:restartNumberingAfterBreak="0">
    <w:nsid w:val="4B7C24A5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F2E8A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350EA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9" w15:restartNumberingAfterBreak="0">
    <w:nsid w:val="53CA3DEB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D45B85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1" w15:restartNumberingAfterBreak="0">
    <w:nsid w:val="5C7D69F4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73A5"/>
    <w:multiLevelType w:val="hybridMultilevel"/>
    <w:tmpl w:val="82B62826"/>
    <w:lvl w:ilvl="0" w:tplc="04090011">
      <w:start w:val="1"/>
      <w:numFmt w:val="decimal"/>
      <w:lvlText w:val="%1)"/>
      <w:lvlJc w:val="left"/>
      <w:pPr>
        <w:ind w:left="852" w:hanging="360"/>
      </w:pPr>
    </w:lvl>
    <w:lvl w:ilvl="1" w:tplc="042B0019" w:tentative="1">
      <w:start w:val="1"/>
      <w:numFmt w:val="lowerLetter"/>
      <w:lvlText w:val="%2."/>
      <w:lvlJc w:val="left"/>
      <w:pPr>
        <w:ind w:left="1572" w:hanging="360"/>
      </w:pPr>
    </w:lvl>
    <w:lvl w:ilvl="2" w:tplc="042B001B" w:tentative="1">
      <w:start w:val="1"/>
      <w:numFmt w:val="lowerRoman"/>
      <w:lvlText w:val="%3."/>
      <w:lvlJc w:val="right"/>
      <w:pPr>
        <w:ind w:left="2292" w:hanging="180"/>
      </w:pPr>
    </w:lvl>
    <w:lvl w:ilvl="3" w:tplc="042B000F" w:tentative="1">
      <w:start w:val="1"/>
      <w:numFmt w:val="decimal"/>
      <w:lvlText w:val="%4."/>
      <w:lvlJc w:val="left"/>
      <w:pPr>
        <w:ind w:left="3012" w:hanging="360"/>
      </w:pPr>
    </w:lvl>
    <w:lvl w:ilvl="4" w:tplc="042B0019" w:tentative="1">
      <w:start w:val="1"/>
      <w:numFmt w:val="lowerLetter"/>
      <w:lvlText w:val="%5."/>
      <w:lvlJc w:val="left"/>
      <w:pPr>
        <w:ind w:left="3732" w:hanging="360"/>
      </w:pPr>
    </w:lvl>
    <w:lvl w:ilvl="5" w:tplc="042B001B" w:tentative="1">
      <w:start w:val="1"/>
      <w:numFmt w:val="lowerRoman"/>
      <w:lvlText w:val="%6."/>
      <w:lvlJc w:val="right"/>
      <w:pPr>
        <w:ind w:left="4452" w:hanging="180"/>
      </w:pPr>
    </w:lvl>
    <w:lvl w:ilvl="6" w:tplc="042B000F" w:tentative="1">
      <w:start w:val="1"/>
      <w:numFmt w:val="decimal"/>
      <w:lvlText w:val="%7."/>
      <w:lvlJc w:val="left"/>
      <w:pPr>
        <w:ind w:left="5172" w:hanging="360"/>
      </w:pPr>
    </w:lvl>
    <w:lvl w:ilvl="7" w:tplc="042B0019" w:tentative="1">
      <w:start w:val="1"/>
      <w:numFmt w:val="lowerLetter"/>
      <w:lvlText w:val="%8."/>
      <w:lvlJc w:val="left"/>
      <w:pPr>
        <w:ind w:left="5892" w:hanging="360"/>
      </w:pPr>
    </w:lvl>
    <w:lvl w:ilvl="8" w:tplc="042B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33" w15:restartNumberingAfterBreak="0">
    <w:nsid w:val="62C569CD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62603C2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434A3D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7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8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40" w15:restartNumberingAfterBreak="0">
    <w:nsid w:val="6E92221C"/>
    <w:multiLevelType w:val="multilevel"/>
    <w:tmpl w:val="B60EE5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cstheme="minorBidi" w:hint="default"/>
        <w:b/>
        <w:i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theme="minorBidi" w:hint="default"/>
        <w:b/>
        <w:i/>
        <w:u w:val="single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theme="minorBidi" w:hint="default"/>
        <w:b/>
        <w:i/>
        <w:u w:val="singl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theme="minorBidi" w:hint="default"/>
        <w:b/>
        <w:i/>
        <w:u w:val="single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theme="minorBidi" w:hint="default"/>
        <w:b/>
        <w:i/>
        <w:u w:val="singl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theme="minorBidi" w:hint="default"/>
        <w:b/>
        <w:i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theme="minorBidi" w:hint="default"/>
        <w:b/>
        <w:i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theme="minorBidi" w:hint="default"/>
        <w:b/>
        <w:i/>
        <w:u w:val="single"/>
      </w:rPr>
    </w:lvl>
  </w:abstractNum>
  <w:abstractNum w:abstractNumId="4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2" w15:restartNumberingAfterBreak="0">
    <w:nsid w:val="737E0576"/>
    <w:multiLevelType w:val="hybridMultilevel"/>
    <w:tmpl w:val="DFCA0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121631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373AD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5" w15:restartNumberingAfterBreak="0">
    <w:nsid w:val="7C4D7C3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F627CE"/>
    <w:multiLevelType w:val="multilevel"/>
    <w:tmpl w:val="B516B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EAF416B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38"/>
  </w:num>
  <w:num w:numId="2">
    <w:abstractNumId w:val="34"/>
  </w:num>
  <w:num w:numId="3">
    <w:abstractNumId w:val="39"/>
  </w:num>
  <w:num w:numId="4">
    <w:abstractNumId w:val="24"/>
  </w:num>
  <w:num w:numId="5">
    <w:abstractNumId w:val="41"/>
  </w:num>
  <w:num w:numId="6">
    <w:abstractNumId w:val="19"/>
  </w:num>
  <w:num w:numId="7">
    <w:abstractNumId w:val="14"/>
  </w:num>
  <w:num w:numId="8">
    <w:abstractNumId w:val="37"/>
  </w:num>
  <w:num w:numId="9">
    <w:abstractNumId w:val="2"/>
  </w:num>
  <w:num w:numId="10">
    <w:abstractNumId w:val="25"/>
  </w:num>
  <w:num w:numId="11">
    <w:abstractNumId w:val="17"/>
  </w:num>
  <w:num w:numId="12">
    <w:abstractNumId w:val="44"/>
  </w:num>
  <w:num w:numId="13">
    <w:abstractNumId w:val="16"/>
  </w:num>
  <w:num w:numId="14">
    <w:abstractNumId w:val="11"/>
  </w:num>
  <w:num w:numId="15">
    <w:abstractNumId w:val="42"/>
  </w:num>
  <w:num w:numId="16">
    <w:abstractNumId w:val="9"/>
  </w:num>
  <w:num w:numId="17">
    <w:abstractNumId w:val="26"/>
  </w:num>
  <w:num w:numId="18">
    <w:abstractNumId w:val="6"/>
  </w:num>
  <w:num w:numId="19">
    <w:abstractNumId w:val="13"/>
  </w:num>
  <w:num w:numId="20">
    <w:abstractNumId w:val="27"/>
  </w:num>
  <w:num w:numId="21">
    <w:abstractNumId w:val="35"/>
  </w:num>
  <w:num w:numId="22">
    <w:abstractNumId w:val="29"/>
  </w:num>
  <w:num w:numId="23">
    <w:abstractNumId w:val="43"/>
  </w:num>
  <w:num w:numId="24">
    <w:abstractNumId w:val="33"/>
  </w:num>
  <w:num w:numId="25">
    <w:abstractNumId w:val="20"/>
  </w:num>
  <w:num w:numId="26">
    <w:abstractNumId w:val="15"/>
  </w:num>
  <w:num w:numId="27">
    <w:abstractNumId w:val="5"/>
  </w:num>
  <w:num w:numId="28">
    <w:abstractNumId w:val="45"/>
  </w:num>
  <w:num w:numId="29">
    <w:abstractNumId w:val="22"/>
  </w:num>
  <w:num w:numId="30">
    <w:abstractNumId w:val="23"/>
  </w:num>
  <w:num w:numId="31">
    <w:abstractNumId w:val="36"/>
  </w:num>
  <w:num w:numId="32">
    <w:abstractNumId w:val="10"/>
  </w:num>
  <w:num w:numId="33">
    <w:abstractNumId w:val="40"/>
  </w:num>
  <w:num w:numId="34">
    <w:abstractNumId w:val="7"/>
  </w:num>
  <w:num w:numId="35">
    <w:abstractNumId w:val="47"/>
  </w:num>
  <w:num w:numId="36">
    <w:abstractNumId w:val="28"/>
  </w:num>
  <w:num w:numId="37">
    <w:abstractNumId w:val="46"/>
  </w:num>
  <w:num w:numId="38">
    <w:abstractNumId w:val="21"/>
  </w:num>
  <w:num w:numId="39">
    <w:abstractNumId w:val="0"/>
  </w:num>
  <w:num w:numId="40">
    <w:abstractNumId w:val="4"/>
  </w:num>
  <w:num w:numId="41">
    <w:abstractNumId w:val="32"/>
  </w:num>
  <w:num w:numId="42">
    <w:abstractNumId w:val="1"/>
  </w:num>
  <w:num w:numId="43">
    <w:abstractNumId w:val="31"/>
  </w:num>
  <w:num w:numId="44">
    <w:abstractNumId w:val="8"/>
  </w:num>
  <w:num w:numId="45">
    <w:abstractNumId w:val="3"/>
  </w:num>
  <w:num w:numId="46">
    <w:abstractNumId w:val="18"/>
  </w:num>
  <w:num w:numId="47">
    <w:abstractNumId w:val="30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262D"/>
    <w:rsid w:val="0000318D"/>
    <w:rsid w:val="000034EE"/>
    <w:rsid w:val="0000589F"/>
    <w:rsid w:val="00016E4F"/>
    <w:rsid w:val="00026852"/>
    <w:rsid w:val="00031170"/>
    <w:rsid w:val="00043FC3"/>
    <w:rsid w:val="000463BA"/>
    <w:rsid w:val="0005140D"/>
    <w:rsid w:val="00063EEB"/>
    <w:rsid w:val="0007367A"/>
    <w:rsid w:val="00075FA5"/>
    <w:rsid w:val="0007704D"/>
    <w:rsid w:val="00094842"/>
    <w:rsid w:val="000A0CCB"/>
    <w:rsid w:val="000B7B68"/>
    <w:rsid w:val="000C36BA"/>
    <w:rsid w:val="000D5BC9"/>
    <w:rsid w:val="000E0DAD"/>
    <w:rsid w:val="000E51B0"/>
    <w:rsid w:val="000F23A2"/>
    <w:rsid w:val="000F2A5C"/>
    <w:rsid w:val="00105BBD"/>
    <w:rsid w:val="00110B09"/>
    <w:rsid w:val="00115450"/>
    <w:rsid w:val="0012225A"/>
    <w:rsid w:val="0012313E"/>
    <w:rsid w:val="001524A4"/>
    <w:rsid w:val="00171DD0"/>
    <w:rsid w:val="00172C48"/>
    <w:rsid w:val="00183FD4"/>
    <w:rsid w:val="00184F13"/>
    <w:rsid w:val="0019607D"/>
    <w:rsid w:val="001A3E47"/>
    <w:rsid w:val="001A4E05"/>
    <w:rsid w:val="001B0A08"/>
    <w:rsid w:val="001B5B31"/>
    <w:rsid w:val="001B7892"/>
    <w:rsid w:val="001D1B29"/>
    <w:rsid w:val="001D2D10"/>
    <w:rsid w:val="001E2445"/>
    <w:rsid w:val="001E4CF3"/>
    <w:rsid w:val="001E505A"/>
    <w:rsid w:val="001F173A"/>
    <w:rsid w:val="001F1F46"/>
    <w:rsid w:val="0021233D"/>
    <w:rsid w:val="00221372"/>
    <w:rsid w:val="00236004"/>
    <w:rsid w:val="00240AAA"/>
    <w:rsid w:val="002455FE"/>
    <w:rsid w:val="0025728B"/>
    <w:rsid w:val="002619B8"/>
    <w:rsid w:val="00272861"/>
    <w:rsid w:val="0029521F"/>
    <w:rsid w:val="002957D5"/>
    <w:rsid w:val="00295CC7"/>
    <w:rsid w:val="002A409F"/>
    <w:rsid w:val="002B68F5"/>
    <w:rsid w:val="002C0C47"/>
    <w:rsid w:val="002C486B"/>
    <w:rsid w:val="002D31E9"/>
    <w:rsid w:val="002E35F0"/>
    <w:rsid w:val="002E45F0"/>
    <w:rsid w:val="002E5595"/>
    <w:rsid w:val="00311C25"/>
    <w:rsid w:val="003120D9"/>
    <w:rsid w:val="00313D9A"/>
    <w:rsid w:val="00317773"/>
    <w:rsid w:val="00327073"/>
    <w:rsid w:val="00330E5F"/>
    <w:rsid w:val="00333325"/>
    <w:rsid w:val="00335CDE"/>
    <w:rsid w:val="00345B6F"/>
    <w:rsid w:val="00350215"/>
    <w:rsid w:val="00352A0E"/>
    <w:rsid w:val="00365035"/>
    <w:rsid w:val="00365C42"/>
    <w:rsid w:val="00372051"/>
    <w:rsid w:val="00392796"/>
    <w:rsid w:val="00396F2C"/>
    <w:rsid w:val="003D0927"/>
    <w:rsid w:val="003E6F46"/>
    <w:rsid w:val="003F30BC"/>
    <w:rsid w:val="0040663A"/>
    <w:rsid w:val="004375A8"/>
    <w:rsid w:val="00441944"/>
    <w:rsid w:val="0044280A"/>
    <w:rsid w:val="00444662"/>
    <w:rsid w:val="00445D24"/>
    <w:rsid w:val="00450427"/>
    <w:rsid w:val="0045210B"/>
    <w:rsid w:val="0045315D"/>
    <w:rsid w:val="00453192"/>
    <w:rsid w:val="004538E8"/>
    <w:rsid w:val="00455D44"/>
    <w:rsid w:val="0047632F"/>
    <w:rsid w:val="0047644F"/>
    <w:rsid w:val="004817EB"/>
    <w:rsid w:val="004825F6"/>
    <w:rsid w:val="00497F14"/>
    <w:rsid w:val="004A0488"/>
    <w:rsid w:val="004A0B35"/>
    <w:rsid w:val="004D5341"/>
    <w:rsid w:val="004D6A1F"/>
    <w:rsid w:val="004E2A52"/>
    <w:rsid w:val="004E624D"/>
    <w:rsid w:val="00501763"/>
    <w:rsid w:val="00502C3C"/>
    <w:rsid w:val="0050383B"/>
    <w:rsid w:val="0052296A"/>
    <w:rsid w:val="00525F10"/>
    <w:rsid w:val="005276AA"/>
    <w:rsid w:val="00530E04"/>
    <w:rsid w:val="00544B1B"/>
    <w:rsid w:val="005475F2"/>
    <w:rsid w:val="005500A3"/>
    <w:rsid w:val="005500B4"/>
    <w:rsid w:val="00551538"/>
    <w:rsid w:val="00565379"/>
    <w:rsid w:val="0057377A"/>
    <w:rsid w:val="005760E9"/>
    <w:rsid w:val="0059254C"/>
    <w:rsid w:val="005A2F7B"/>
    <w:rsid w:val="005A7C67"/>
    <w:rsid w:val="005E720F"/>
    <w:rsid w:val="005F229B"/>
    <w:rsid w:val="00601E9E"/>
    <w:rsid w:val="00602FCF"/>
    <w:rsid w:val="00610815"/>
    <w:rsid w:val="006126E0"/>
    <w:rsid w:val="00623F0A"/>
    <w:rsid w:val="00625120"/>
    <w:rsid w:val="00625471"/>
    <w:rsid w:val="00631A17"/>
    <w:rsid w:val="006329DD"/>
    <w:rsid w:val="006359C3"/>
    <w:rsid w:val="006401F8"/>
    <w:rsid w:val="006618B0"/>
    <w:rsid w:val="00671AA5"/>
    <w:rsid w:val="00673A22"/>
    <w:rsid w:val="006758AA"/>
    <w:rsid w:val="006B5296"/>
    <w:rsid w:val="006C4508"/>
    <w:rsid w:val="006D1AE5"/>
    <w:rsid w:val="006D5CFF"/>
    <w:rsid w:val="006E26AA"/>
    <w:rsid w:val="006F44D5"/>
    <w:rsid w:val="006F5D8A"/>
    <w:rsid w:val="0070222B"/>
    <w:rsid w:val="00706D78"/>
    <w:rsid w:val="0070702C"/>
    <w:rsid w:val="00710EA1"/>
    <w:rsid w:val="00713E97"/>
    <w:rsid w:val="00716610"/>
    <w:rsid w:val="0072767A"/>
    <w:rsid w:val="0073118B"/>
    <w:rsid w:val="00732B76"/>
    <w:rsid w:val="00741C0E"/>
    <w:rsid w:val="00743A4E"/>
    <w:rsid w:val="00745828"/>
    <w:rsid w:val="00746F13"/>
    <w:rsid w:val="00754666"/>
    <w:rsid w:val="00755390"/>
    <w:rsid w:val="00760B07"/>
    <w:rsid w:val="0078050C"/>
    <w:rsid w:val="00782781"/>
    <w:rsid w:val="00784E0C"/>
    <w:rsid w:val="00793327"/>
    <w:rsid w:val="007A7716"/>
    <w:rsid w:val="007C2ABA"/>
    <w:rsid w:val="007C4B05"/>
    <w:rsid w:val="007D09DF"/>
    <w:rsid w:val="007E1989"/>
    <w:rsid w:val="007F4BA8"/>
    <w:rsid w:val="0080052D"/>
    <w:rsid w:val="008063C6"/>
    <w:rsid w:val="008311F1"/>
    <w:rsid w:val="00841922"/>
    <w:rsid w:val="00841FDF"/>
    <w:rsid w:val="0084346A"/>
    <w:rsid w:val="00846045"/>
    <w:rsid w:val="00850362"/>
    <w:rsid w:val="008546EC"/>
    <w:rsid w:val="00863F90"/>
    <w:rsid w:val="0086521F"/>
    <w:rsid w:val="00870B5D"/>
    <w:rsid w:val="008815F5"/>
    <w:rsid w:val="0089669C"/>
    <w:rsid w:val="008A2510"/>
    <w:rsid w:val="008A2F3E"/>
    <w:rsid w:val="008B4C32"/>
    <w:rsid w:val="008B711D"/>
    <w:rsid w:val="008B7FBC"/>
    <w:rsid w:val="008C4BB1"/>
    <w:rsid w:val="008C7C84"/>
    <w:rsid w:val="008D27D7"/>
    <w:rsid w:val="008D2872"/>
    <w:rsid w:val="008D3606"/>
    <w:rsid w:val="008D61B7"/>
    <w:rsid w:val="008D6BEA"/>
    <w:rsid w:val="00903775"/>
    <w:rsid w:val="00903F4F"/>
    <w:rsid w:val="0090445C"/>
    <w:rsid w:val="00911A2D"/>
    <w:rsid w:val="00916C54"/>
    <w:rsid w:val="00921735"/>
    <w:rsid w:val="00924CA5"/>
    <w:rsid w:val="00940323"/>
    <w:rsid w:val="009420AD"/>
    <w:rsid w:val="009454E2"/>
    <w:rsid w:val="0095151D"/>
    <w:rsid w:val="00961E35"/>
    <w:rsid w:val="00987AC6"/>
    <w:rsid w:val="00987CC6"/>
    <w:rsid w:val="009A1A23"/>
    <w:rsid w:val="009B0430"/>
    <w:rsid w:val="009C4C80"/>
    <w:rsid w:val="009D685B"/>
    <w:rsid w:val="009D6F48"/>
    <w:rsid w:val="009E345D"/>
    <w:rsid w:val="009E3813"/>
    <w:rsid w:val="009E5FA2"/>
    <w:rsid w:val="009F1F0E"/>
    <w:rsid w:val="009F4FE9"/>
    <w:rsid w:val="00A00B42"/>
    <w:rsid w:val="00A054E3"/>
    <w:rsid w:val="00A05E48"/>
    <w:rsid w:val="00A068B3"/>
    <w:rsid w:val="00A166C4"/>
    <w:rsid w:val="00A255BA"/>
    <w:rsid w:val="00A26F9F"/>
    <w:rsid w:val="00A27CED"/>
    <w:rsid w:val="00A33CD1"/>
    <w:rsid w:val="00A3416E"/>
    <w:rsid w:val="00A36F37"/>
    <w:rsid w:val="00A526D7"/>
    <w:rsid w:val="00A67EAD"/>
    <w:rsid w:val="00A74DB4"/>
    <w:rsid w:val="00A818B3"/>
    <w:rsid w:val="00A92FA4"/>
    <w:rsid w:val="00A9344C"/>
    <w:rsid w:val="00A94A4F"/>
    <w:rsid w:val="00AB0F1E"/>
    <w:rsid w:val="00AB32F2"/>
    <w:rsid w:val="00AC3FC7"/>
    <w:rsid w:val="00AD46F9"/>
    <w:rsid w:val="00AD65A1"/>
    <w:rsid w:val="00AF4D7D"/>
    <w:rsid w:val="00B20482"/>
    <w:rsid w:val="00B233C1"/>
    <w:rsid w:val="00B31F0A"/>
    <w:rsid w:val="00B36878"/>
    <w:rsid w:val="00B44E69"/>
    <w:rsid w:val="00B57349"/>
    <w:rsid w:val="00B63B57"/>
    <w:rsid w:val="00B73469"/>
    <w:rsid w:val="00B860C6"/>
    <w:rsid w:val="00B942B4"/>
    <w:rsid w:val="00BA143E"/>
    <w:rsid w:val="00BA2BE4"/>
    <w:rsid w:val="00BB0EE5"/>
    <w:rsid w:val="00BB1718"/>
    <w:rsid w:val="00BB3CB5"/>
    <w:rsid w:val="00BB4ADB"/>
    <w:rsid w:val="00BB517D"/>
    <w:rsid w:val="00BC3921"/>
    <w:rsid w:val="00BD2B53"/>
    <w:rsid w:val="00BD6BFA"/>
    <w:rsid w:val="00BE2A9F"/>
    <w:rsid w:val="00BE2FED"/>
    <w:rsid w:val="00BE629E"/>
    <w:rsid w:val="00BF4606"/>
    <w:rsid w:val="00C0374F"/>
    <w:rsid w:val="00C066EB"/>
    <w:rsid w:val="00C12A4E"/>
    <w:rsid w:val="00C14AA0"/>
    <w:rsid w:val="00C160D6"/>
    <w:rsid w:val="00C212E2"/>
    <w:rsid w:val="00C2149B"/>
    <w:rsid w:val="00C3493B"/>
    <w:rsid w:val="00C35C84"/>
    <w:rsid w:val="00C36721"/>
    <w:rsid w:val="00C50012"/>
    <w:rsid w:val="00C54425"/>
    <w:rsid w:val="00C56CD6"/>
    <w:rsid w:val="00C56EAB"/>
    <w:rsid w:val="00C64D90"/>
    <w:rsid w:val="00C656F8"/>
    <w:rsid w:val="00C74C34"/>
    <w:rsid w:val="00C81052"/>
    <w:rsid w:val="00C86360"/>
    <w:rsid w:val="00C90823"/>
    <w:rsid w:val="00C95992"/>
    <w:rsid w:val="00C95ACF"/>
    <w:rsid w:val="00CA38F6"/>
    <w:rsid w:val="00CA7DF4"/>
    <w:rsid w:val="00CB693A"/>
    <w:rsid w:val="00CB6F11"/>
    <w:rsid w:val="00CC4922"/>
    <w:rsid w:val="00CC6ED6"/>
    <w:rsid w:val="00CD6FE0"/>
    <w:rsid w:val="00CD7EB6"/>
    <w:rsid w:val="00CE30B9"/>
    <w:rsid w:val="00CF277E"/>
    <w:rsid w:val="00CF3A10"/>
    <w:rsid w:val="00D130CB"/>
    <w:rsid w:val="00D25F3F"/>
    <w:rsid w:val="00D311C9"/>
    <w:rsid w:val="00D31629"/>
    <w:rsid w:val="00D61C84"/>
    <w:rsid w:val="00D72CF5"/>
    <w:rsid w:val="00D9010B"/>
    <w:rsid w:val="00D94991"/>
    <w:rsid w:val="00D97B13"/>
    <w:rsid w:val="00DA246B"/>
    <w:rsid w:val="00DA291A"/>
    <w:rsid w:val="00DB3E60"/>
    <w:rsid w:val="00DC0ED9"/>
    <w:rsid w:val="00DC6AD8"/>
    <w:rsid w:val="00DD6B18"/>
    <w:rsid w:val="00DE29BA"/>
    <w:rsid w:val="00DF16D4"/>
    <w:rsid w:val="00DF3AFF"/>
    <w:rsid w:val="00DF5138"/>
    <w:rsid w:val="00E022FA"/>
    <w:rsid w:val="00E12F13"/>
    <w:rsid w:val="00E14376"/>
    <w:rsid w:val="00E14556"/>
    <w:rsid w:val="00E14B39"/>
    <w:rsid w:val="00E227E7"/>
    <w:rsid w:val="00E34D40"/>
    <w:rsid w:val="00E352FE"/>
    <w:rsid w:val="00E361C7"/>
    <w:rsid w:val="00E41CBB"/>
    <w:rsid w:val="00E83786"/>
    <w:rsid w:val="00E92261"/>
    <w:rsid w:val="00EA1619"/>
    <w:rsid w:val="00EA4265"/>
    <w:rsid w:val="00EA736F"/>
    <w:rsid w:val="00EC45BD"/>
    <w:rsid w:val="00ED3740"/>
    <w:rsid w:val="00ED3834"/>
    <w:rsid w:val="00ED444B"/>
    <w:rsid w:val="00EE316C"/>
    <w:rsid w:val="00EE42C4"/>
    <w:rsid w:val="00EF672C"/>
    <w:rsid w:val="00F11798"/>
    <w:rsid w:val="00F25FD3"/>
    <w:rsid w:val="00F342CE"/>
    <w:rsid w:val="00F41A0E"/>
    <w:rsid w:val="00F44728"/>
    <w:rsid w:val="00F655D3"/>
    <w:rsid w:val="00F66B41"/>
    <w:rsid w:val="00F7464E"/>
    <w:rsid w:val="00F77B70"/>
    <w:rsid w:val="00F92483"/>
    <w:rsid w:val="00F92F33"/>
    <w:rsid w:val="00FA0AA7"/>
    <w:rsid w:val="00FA3AFF"/>
    <w:rsid w:val="00FA3EF7"/>
    <w:rsid w:val="00FA3FCD"/>
    <w:rsid w:val="00FA7D21"/>
    <w:rsid w:val="00FB5E41"/>
    <w:rsid w:val="00FC5C62"/>
    <w:rsid w:val="00FD4949"/>
    <w:rsid w:val="00FF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iscardImageEditingData/>
  <w15:docId w15:val="{B48D2F18-1866-4C83-B79D-DC954DC6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A36F3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qFormat/>
    <w:rsid w:val="00A36F37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ullet paras Char"/>
    <w:link w:val="ListParagraph"/>
    <w:uiPriority w:val="34"/>
    <w:qFormat/>
    <w:locked/>
    <w:rsid w:val="00DA246B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0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certificate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7BB36-E6E9-4920-9775-74463DEE0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474</TotalTime>
  <Pages>50</Pages>
  <Words>10112</Words>
  <Characters>57639</Characters>
  <Application>Microsoft Office Word</Application>
  <DocSecurity>0</DocSecurity>
  <Lines>480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https://mul2.gov.am/tasks/437715/oneclick/3_Ampopatert_miasnakan_hayt_24_05.docx?token=f6273d797cba9b15dac4621d271a1749</cp:keywords>
  <dc:description/>
  <cp:lastModifiedBy>Gohar Mirzoyan</cp:lastModifiedBy>
  <cp:revision>96</cp:revision>
  <cp:lastPrinted>2021-05-17T09:36:00Z</cp:lastPrinted>
  <dcterms:created xsi:type="dcterms:W3CDTF">2021-04-12T11:00:00Z</dcterms:created>
  <dcterms:modified xsi:type="dcterms:W3CDTF">2021-06-09T13:11:00Z</dcterms:modified>
</cp:coreProperties>
</file>