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6D6" w:rsidRPr="00BE6264" w:rsidRDefault="006A46D6" w:rsidP="006A46D6">
      <w:pPr>
        <w:shd w:val="clear" w:color="auto" w:fill="FFFFFF"/>
        <w:tabs>
          <w:tab w:val="left" w:pos="0"/>
        </w:tabs>
        <w:spacing w:line="276" w:lineRule="auto"/>
        <w:ind w:right="-720"/>
        <w:jc w:val="center"/>
        <w:rPr>
          <w:rFonts w:ascii="GHEA Grapalat" w:hAnsi="GHEA Grapalat"/>
          <w:lang w:val="hy-AM"/>
        </w:rPr>
      </w:pPr>
      <w:r w:rsidRPr="00BE6264">
        <w:rPr>
          <w:rFonts w:ascii="GHEA Grapalat" w:hAnsi="GHEA Grapalat"/>
          <w:lang w:val="hy-AM"/>
        </w:rPr>
        <w:t xml:space="preserve">ՀԻՄՆԱՎՈՐՈՒՄ </w:t>
      </w:r>
    </w:p>
    <w:p w:rsidR="006A46D6" w:rsidRPr="00BE6264" w:rsidRDefault="006A46D6" w:rsidP="006A46D6">
      <w:pPr>
        <w:shd w:val="clear" w:color="auto" w:fill="FFFFFF"/>
        <w:tabs>
          <w:tab w:val="left" w:pos="0"/>
        </w:tabs>
        <w:spacing w:line="276" w:lineRule="auto"/>
        <w:ind w:right="-720"/>
        <w:jc w:val="center"/>
        <w:rPr>
          <w:rFonts w:ascii="GHEA Grapalat" w:eastAsia="Arial" w:hAnsi="GHEA Grapalat" w:cs="Arial"/>
          <w:lang w:val="hy-AM"/>
        </w:rPr>
      </w:pPr>
      <w:r w:rsidRPr="00BE6264">
        <w:rPr>
          <w:rFonts w:ascii="GHEA Grapalat" w:eastAsia="Arial" w:hAnsi="GHEA Grapalat" w:cs="Arial"/>
          <w:lang w:val="hy-AM"/>
        </w:rPr>
        <w:t>ՀԱՅԱՍՏԱՆԻ ՀԱՆՐԱՊԵՏՈՒԹՅԱՆ ԿԱՌԱՎԱՐՈՒԹՅԱՆ 2013 ԹՎԱԿԱՆԻ ՕԳՈՍՏՈՍԻ 29-Ի N 958-Ն ՈՐՈՇՄԱՆ ՄԵՋ ՓՈՓՈԽՈՒԹՅՈՒՆ ԿԱՏԱՐԵԼՈՒ ՄԱՍԻՆ ՀՀ ԿԱՌԱՎԱՐՈՒԹՅԱՆ ՈՐՈՇՄԱՆ ՆԱԽԱԳԾԻ</w:t>
      </w:r>
    </w:p>
    <w:p w:rsidR="006A46D6" w:rsidRPr="00BE6264" w:rsidRDefault="006A46D6" w:rsidP="006A46D6">
      <w:pPr>
        <w:shd w:val="clear" w:color="auto" w:fill="FFFFFF"/>
        <w:tabs>
          <w:tab w:val="left" w:pos="0"/>
        </w:tabs>
        <w:spacing w:line="276" w:lineRule="auto"/>
        <w:ind w:right="-720"/>
        <w:jc w:val="center"/>
        <w:rPr>
          <w:rFonts w:ascii="GHEA Grapalat" w:eastAsia="Arial" w:hAnsi="GHEA Grapalat" w:cs="Arial"/>
          <w:lang w:val="hy-AM"/>
        </w:rPr>
      </w:pPr>
    </w:p>
    <w:p w:rsidR="006A46D6" w:rsidRPr="00BE6264" w:rsidRDefault="006A46D6" w:rsidP="006A46D6">
      <w:pPr>
        <w:shd w:val="clear" w:color="auto" w:fill="FFFFFF"/>
        <w:tabs>
          <w:tab w:val="left" w:pos="0"/>
        </w:tabs>
        <w:spacing w:line="276" w:lineRule="auto"/>
        <w:ind w:right="-720"/>
        <w:jc w:val="center"/>
        <w:rPr>
          <w:rFonts w:ascii="GHEA Grapalat" w:eastAsia="Arial" w:hAnsi="GHEA Grapalat" w:cs="Arial"/>
          <w:lang w:val="hy-AM"/>
        </w:rPr>
      </w:pPr>
    </w:p>
    <w:p w:rsidR="006A46D6" w:rsidRPr="00BE6264" w:rsidRDefault="006A46D6" w:rsidP="006A46D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E6264">
        <w:rPr>
          <w:rFonts w:ascii="GHEA Grapalat" w:eastAsia="Arial" w:hAnsi="GHEA Grapalat" w:cs="Arial"/>
          <w:b/>
          <w:lang w:val="hy-AM"/>
        </w:rPr>
        <w:t>Առկա իրավիճակը և իրավական ակտի ընդունման անհրաժեշտությունը:</w:t>
      </w:r>
      <w:r w:rsidRPr="00BE6264">
        <w:rPr>
          <w:rFonts w:ascii="GHEA Grapalat" w:eastAsia="Arial" w:hAnsi="GHEA Grapalat" w:cs="Arial"/>
          <w:lang w:val="hy-AM"/>
        </w:rPr>
        <w:t xml:space="preserve"> «</w:t>
      </w:r>
      <w:proofErr w:type="spellStart"/>
      <w:r w:rsidRPr="00BE6264">
        <w:rPr>
          <w:rStyle w:val="Strong"/>
          <w:rFonts w:ascii="GHEA Grapalat" w:hAnsi="GHEA Grapalat"/>
          <w:color w:val="000000"/>
          <w:shd w:val="clear" w:color="auto" w:fill="FFFFFF"/>
          <w:lang w:val="hy-AM"/>
        </w:rPr>
        <w:t>Երևան</w:t>
      </w:r>
      <w:proofErr w:type="spellEnd"/>
      <w:r w:rsidRPr="00BE6264">
        <w:rPr>
          <w:rStyle w:val="Strong"/>
          <w:rFonts w:ascii="GHEA Grapalat" w:hAnsi="GHEA Grapalat"/>
          <w:color w:val="000000"/>
          <w:shd w:val="clear" w:color="auto" w:fill="FFFFFF"/>
          <w:lang w:val="hy-AM"/>
        </w:rPr>
        <w:t xml:space="preserve"> քաղաքի վարչական սահմաններում գտնվող որոշ տարածքների նկատմամբ բացառիկ` գերակա հանրային շահ ճանաչելու մասին</w:t>
      </w:r>
      <w:r w:rsidRPr="00BE6264">
        <w:rPr>
          <w:rFonts w:ascii="GHEA Grapalat" w:eastAsia="Arial" w:hAnsi="GHEA Grapalat" w:cs="Arial"/>
          <w:lang w:val="hy-AM"/>
        </w:rPr>
        <w:t xml:space="preserve">» N 958-Ն որոշումն ընդունվել է 2013 թվականի օգոստոսի 19-ին, որով որոշման հավելվածում նշված մի շարք տարածքներում </w:t>
      </w:r>
      <w:r w:rsidRPr="00BE6264">
        <w:rPr>
          <w:rFonts w:ascii="GHEA Grapalat" w:hAnsi="GHEA Grapalat"/>
          <w:color w:val="000000"/>
          <w:shd w:val="clear" w:color="auto" w:fill="FFFFFF"/>
          <w:lang w:val="hy-AM"/>
        </w:rPr>
        <w:t xml:space="preserve">քաղաքաշինական ծրագրի իրականացման շահը գերակա է ճանաչվել օտարվող սեփականության սեփականատերերի շահերի նկատմամբ, </w:t>
      </w:r>
      <w:r w:rsidRPr="00BE6264">
        <w:rPr>
          <w:rFonts w:ascii="GHEA Grapalat" w:hAnsi="GHEA Grapalat"/>
          <w:color w:val="000000"/>
          <w:lang w:val="hy-AM"/>
        </w:rPr>
        <w:t xml:space="preserve">քանի որ նշված տարածքներում քաղաքաշինական ծրագրի իրականացման միջոցով </w:t>
      </w:r>
      <w:proofErr w:type="spellStart"/>
      <w:r w:rsidRPr="00BE6264">
        <w:rPr>
          <w:rFonts w:ascii="GHEA Grapalat" w:hAnsi="GHEA Grapalat"/>
          <w:color w:val="000000"/>
          <w:lang w:val="hy-AM"/>
        </w:rPr>
        <w:t>Երևանի</w:t>
      </w:r>
      <w:proofErr w:type="spellEnd"/>
      <w:r w:rsidRPr="00BE6264">
        <w:rPr>
          <w:rFonts w:ascii="GHEA Grapalat" w:hAnsi="GHEA Grapalat"/>
          <w:color w:val="000000"/>
          <w:lang w:val="hy-AM"/>
        </w:rPr>
        <w:t xml:space="preserve"> կենտրոնից պետք է վերանային առկա խառը, անկանոն կառուցապատումը` տարերայնորեն տեղակայված ոչ սեյսմակայուն, հին և խարխուլ շինություններով, և որի փոխարեն նախատեսվում էր </w:t>
      </w:r>
      <w:proofErr w:type="spellStart"/>
      <w:r w:rsidRPr="00BE6264">
        <w:rPr>
          <w:rFonts w:ascii="GHEA Grapalat" w:hAnsi="GHEA Grapalat"/>
          <w:color w:val="000000"/>
          <w:lang w:val="hy-AM"/>
        </w:rPr>
        <w:t>բազմաֆունկցիոնալ</w:t>
      </w:r>
      <w:proofErr w:type="spellEnd"/>
      <w:r w:rsidRPr="00BE6264">
        <w:rPr>
          <w:rFonts w:ascii="GHEA Grapalat" w:hAnsi="GHEA Grapalat"/>
          <w:color w:val="000000"/>
          <w:lang w:val="hy-AM"/>
        </w:rPr>
        <w:t xml:space="preserve"> կառուցապատում: Որոշ հատվածներում, կառուցապատման ծրագրերի շրջանակներում,  նախատեսվում էր ստեղծել ստորգետնյա </w:t>
      </w:r>
      <w:proofErr w:type="spellStart"/>
      <w:r w:rsidRPr="00BE6264">
        <w:rPr>
          <w:rFonts w:ascii="GHEA Grapalat" w:hAnsi="GHEA Grapalat"/>
          <w:color w:val="000000"/>
          <w:lang w:val="hy-AM"/>
        </w:rPr>
        <w:t>ավտոկայանատեղեր</w:t>
      </w:r>
      <w:proofErr w:type="spellEnd"/>
      <w:r w:rsidRPr="00BE6264">
        <w:rPr>
          <w:rFonts w:ascii="GHEA Grapalat" w:hAnsi="GHEA Grapalat"/>
          <w:color w:val="000000"/>
          <w:lang w:val="hy-AM"/>
        </w:rPr>
        <w:t>, կանաչապատ տարածքներ, խաղահրապարակներ, ինչպես նաև հիմնովին նորացնել ինժեներատեխնիկական ենթակառուցվածքները:</w:t>
      </w:r>
    </w:p>
    <w:p w:rsidR="006A46D6" w:rsidRPr="00F75856" w:rsidRDefault="006A46D6" w:rsidP="006A46D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E6264">
        <w:rPr>
          <w:rFonts w:ascii="GHEA Grapalat" w:hAnsi="GHEA Grapalat"/>
          <w:color w:val="000000"/>
          <w:lang w:val="hy-AM"/>
        </w:rPr>
        <w:t xml:space="preserve">Նշված նպատակների իրագործման համար </w:t>
      </w:r>
      <w:proofErr w:type="spellStart"/>
      <w:r w:rsidRPr="00BE6264">
        <w:rPr>
          <w:rFonts w:ascii="GHEA Grapalat" w:hAnsi="GHEA Grapalat"/>
          <w:color w:val="000000"/>
          <w:lang w:val="hy-AM"/>
        </w:rPr>
        <w:t>ձեռքբերողը</w:t>
      </w:r>
      <w:proofErr w:type="spellEnd"/>
      <w:r w:rsidRPr="00BE6264">
        <w:rPr>
          <w:rFonts w:ascii="GHEA Grapalat" w:hAnsi="GHEA Grapalat"/>
          <w:color w:val="000000"/>
          <w:lang w:val="hy-AM"/>
        </w:rPr>
        <w:t xml:space="preserve"> «Հանրության գերակա շահերի ապահովման նպատակով սեփականության օտարման մասին» ՀՀ օրենքով սահմանված կարգով և ժամկետներում պետք է սկսեր սեփականության օտարման գործընթացը, որը</w:t>
      </w:r>
      <w:r>
        <w:rPr>
          <w:rFonts w:ascii="GHEA Grapalat" w:hAnsi="GHEA Grapalat"/>
          <w:color w:val="000000"/>
          <w:lang w:val="hy-AM"/>
        </w:rPr>
        <w:t>,</w:t>
      </w:r>
      <w:r w:rsidRPr="00BE6264">
        <w:rPr>
          <w:rFonts w:ascii="GHEA Grapalat" w:hAnsi="GHEA Grapalat"/>
          <w:color w:val="000000"/>
          <w:lang w:val="hy-AM"/>
        </w:rPr>
        <w:t xml:space="preserve"> </w:t>
      </w:r>
      <w:r>
        <w:rPr>
          <w:rFonts w:ascii="GHEA Grapalat" w:hAnsi="GHEA Grapalat"/>
          <w:color w:val="000000"/>
          <w:lang w:val="hy-AM"/>
        </w:rPr>
        <w:t xml:space="preserve">ըստ նշված որոշման, </w:t>
      </w:r>
      <w:r w:rsidRPr="00BE6264">
        <w:rPr>
          <w:rFonts w:ascii="GHEA Grapalat" w:hAnsi="GHEA Grapalat"/>
          <w:color w:val="000000"/>
          <w:lang w:val="hy-AM"/>
        </w:rPr>
        <w:t>չէր կարող ավելի ուշ լինել քան 2015թ. հունվարի 1-ը, իրականացներ ձեռք բերվող սեփականության դիմաց նախնական համարժեք փոխհատուցում,  ինչպես նաև ձեռնարկեր համապատասխան քայլեր ուղղված օտարման նպատակի իրագործմանը</w:t>
      </w:r>
      <w:r>
        <w:rPr>
          <w:rFonts w:ascii="GHEA Grapalat" w:hAnsi="GHEA Grapalat"/>
          <w:color w:val="000000"/>
          <w:lang w:val="hy-AM"/>
        </w:rPr>
        <w:t>, այն է՝</w:t>
      </w:r>
      <w:r w:rsidRPr="00BE6264">
        <w:rPr>
          <w:rFonts w:ascii="GHEA Grapalat" w:hAnsi="GHEA Grapalat"/>
          <w:color w:val="000000"/>
          <w:lang w:val="hy-AM"/>
        </w:rPr>
        <w:t xml:space="preserve"> քաղաքաշինական համապատասխան գործընթացների </w:t>
      </w:r>
      <w:proofErr w:type="spellStart"/>
      <w:r w:rsidRPr="00BE6264">
        <w:rPr>
          <w:rFonts w:ascii="GHEA Grapalat" w:hAnsi="GHEA Grapalat"/>
          <w:color w:val="000000"/>
          <w:lang w:val="hy-AM"/>
        </w:rPr>
        <w:t>մեկնարկելուն</w:t>
      </w:r>
      <w:proofErr w:type="spellEnd"/>
      <w:r w:rsidRPr="00BE6264">
        <w:rPr>
          <w:rFonts w:ascii="GHEA Grapalat" w:hAnsi="GHEA Grapalat"/>
          <w:color w:val="000000"/>
          <w:lang w:val="hy-AM"/>
        </w:rPr>
        <w:t>:</w:t>
      </w:r>
    </w:p>
    <w:p w:rsidR="006A46D6" w:rsidRPr="00F75856" w:rsidRDefault="006A46D6" w:rsidP="006A46D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E6264">
        <w:rPr>
          <w:rFonts w:ascii="GHEA Grapalat" w:hAnsi="GHEA Grapalat"/>
          <w:color w:val="000000"/>
          <w:lang w:val="hy-AM"/>
        </w:rPr>
        <w:t>«Հանրության գերակա շահերի ապահովման նպատակով սեփականության օտարման մասին» ՀՀ օրենքի 4-րդ հոդվածի 3-րդ մասով սահմանվում է, որ հանրության շահը չի կարող համարվել գերակա, եթե օտարման նպատակի իրագործումը չի սկսվելու հանրության գերակա շահ ճանաչելու մասին կառավարության համապատասխան որոշումն ուժի մեջ մտնելուց հետո՝ յոթ տարվա ընթացքում, իս</w:t>
      </w:r>
      <w:r w:rsidRPr="00BE6264">
        <w:rPr>
          <w:rFonts w:ascii="GHEA Grapalat" w:eastAsia="Tahoma" w:hAnsi="GHEA Grapalat" w:cs="Tahoma"/>
          <w:lang w:val="hy-AM"/>
        </w:rPr>
        <w:t xml:space="preserve">կ  Օրենքի 7-րդ հոդվածի 2-րդ մասի &lt;դ&gt; ենթակետով սահմանվում է </w:t>
      </w:r>
      <w:r w:rsidRPr="00BE6264">
        <w:rPr>
          <w:rFonts w:ascii="GHEA Grapalat" w:eastAsia="Tahoma" w:hAnsi="GHEA Grapalat" w:cs="Tahoma"/>
          <w:lang w:val="hy-AM"/>
        </w:rPr>
        <w:lastRenderedPageBreak/>
        <w:t>սեփականության օտարման գործընթացն սկսելու վերջնական ժամկետի վերաբերյալ կարգավորում:</w:t>
      </w:r>
    </w:p>
    <w:p w:rsidR="006A46D6" w:rsidRPr="00243360" w:rsidRDefault="006A46D6" w:rsidP="006A46D6">
      <w:pPr>
        <w:pStyle w:val="Normal2"/>
        <w:ind w:firstLine="567"/>
        <w:contextualSpacing/>
        <w:jc w:val="both"/>
        <w:rPr>
          <w:rFonts w:ascii="GHEA Grapalat" w:eastAsia="Tahoma" w:hAnsi="GHEA Grapalat" w:cs="Tahoma"/>
          <w:sz w:val="24"/>
          <w:szCs w:val="24"/>
          <w:lang w:val="hy-AM"/>
        </w:rPr>
      </w:pPr>
      <w:r w:rsidRPr="00243360">
        <w:rPr>
          <w:rFonts w:ascii="GHEA Grapalat" w:hAnsi="GHEA Grapalat"/>
          <w:color w:val="000000"/>
          <w:sz w:val="24"/>
          <w:szCs w:val="24"/>
          <w:lang w:val="hy-AM"/>
        </w:rPr>
        <w:t>Հարկ է նկատի ունենալ, որ 2013թ-ից առ այսօր քաղաքաշինական միասնական կառուցապատումը, ըստ էության, տեղի չի ունեցել և գերակա շահ ճանաչելու որոշման հիմքում ընկած նպատակի իրագործում փաստացի տեղի չի ունեցել:</w:t>
      </w:r>
      <w:r w:rsidRPr="00243360">
        <w:rPr>
          <w:rFonts w:ascii="GHEA Grapalat" w:eastAsia="Tahoma" w:hAnsi="GHEA Grapalat" w:cs="Tahoma"/>
          <w:sz w:val="24"/>
          <w:szCs w:val="24"/>
          <w:lang w:val="hy-AM"/>
        </w:rPr>
        <w:t xml:space="preserve"> </w:t>
      </w:r>
    </w:p>
    <w:p w:rsidR="006A46D6" w:rsidRPr="00F75856" w:rsidRDefault="006A46D6" w:rsidP="006A46D6">
      <w:pPr>
        <w:pStyle w:val="Normal2"/>
        <w:ind w:firstLine="567"/>
        <w:contextualSpacing/>
        <w:jc w:val="both"/>
        <w:rPr>
          <w:rFonts w:ascii="GHEA Grapalat" w:eastAsia="Tahoma" w:hAnsi="GHEA Grapalat" w:cs="Tahoma"/>
          <w:sz w:val="24"/>
          <w:szCs w:val="24"/>
          <w:lang w:val="hy-AM"/>
        </w:rPr>
      </w:pPr>
      <w:r w:rsidRPr="00F75856">
        <w:rPr>
          <w:rFonts w:ascii="GHEA Grapalat" w:eastAsia="Tahoma" w:hAnsi="GHEA Grapalat" w:cs="Tahoma"/>
          <w:sz w:val="24"/>
          <w:szCs w:val="24"/>
          <w:lang w:val="hy-AM"/>
        </w:rPr>
        <w:t>Սահմանադրական դատարանը իր</w:t>
      </w:r>
      <w:r w:rsidRPr="00BE6264">
        <w:rPr>
          <w:rFonts w:ascii="GHEA Grapalat" w:eastAsia="Tahoma" w:hAnsi="GHEA Grapalat" w:cs="Tahoma"/>
          <w:sz w:val="24"/>
          <w:szCs w:val="24"/>
          <w:lang w:val="hy-AM"/>
        </w:rPr>
        <w:t xml:space="preserve"> ՍԴՈ-630 որոշման մեջ</w:t>
      </w:r>
      <w:r w:rsidRPr="00F75856">
        <w:rPr>
          <w:rFonts w:ascii="GHEA Grapalat" w:eastAsia="Tahoma" w:hAnsi="GHEA Grapalat" w:cs="Tahoma"/>
          <w:sz w:val="24"/>
          <w:szCs w:val="24"/>
          <w:lang w:val="hy-AM"/>
        </w:rPr>
        <w:t xml:space="preserve"> ընդգծել է, ոչ</w:t>
      </w:r>
      <w:r w:rsidRPr="00BE6264">
        <w:rPr>
          <w:rFonts w:ascii="GHEA Grapalat" w:eastAsia="Tahoma" w:hAnsi="GHEA Grapalat" w:cs="Tahoma"/>
          <w:sz w:val="24"/>
          <w:szCs w:val="24"/>
          <w:lang w:val="hy-AM"/>
        </w:rPr>
        <w:t xml:space="preserve"> հասարակության և պետության ոչ բոլոր կարիքները կարող են սեփականության օտարման հիմք հանդիսանալ: Սահմանադրությունը կոնկրետ պայման է առաջադրում` դրանք </w:t>
      </w:r>
      <w:r>
        <w:rPr>
          <w:rFonts w:ascii="GHEA Grapalat" w:eastAsia="Tahoma" w:hAnsi="GHEA Grapalat" w:cs="Tahoma"/>
          <w:sz w:val="24"/>
          <w:szCs w:val="24"/>
          <w:lang w:val="hy-AM"/>
        </w:rPr>
        <w:t xml:space="preserve">միայն </w:t>
      </w:r>
      <w:r w:rsidRPr="00BE6264">
        <w:rPr>
          <w:rFonts w:ascii="GHEA Grapalat" w:eastAsia="Tahoma" w:hAnsi="GHEA Grapalat" w:cs="Tahoma"/>
          <w:sz w:val="24"/>
          <w:szCs w:val="24"/>
          <w:lang w:val="hy-AM"/>
        </w:rPr>
        <w:t xml:space="preserve"> </w:t>
      </w:r>
      <w:r w:rsidRPr="00822783">
        <w:rPr>
          <w:rFonts w:ascii="GHEA Grapalat" w:eastAsia="Tahoma" w:hAnsi="GHEA Grapalat" w:cs="Tahoma"/>
          <w:sz w:val="24"/>
          <w:szCs w:val="24"/>
          <w:lang w:val="hy-AM"/>
        </w:rPr>
        <w:t>այն կարիքներն են</w:t>
      </w:r>
      <w:r w:rsidRPr="00BE6264">
        <w:rPr>
          <w:rFonts w:ascii="GHEA Grapalat" w:eastAsia="Tahoma" w:hAnsi="GHEA Grapalat" w:cs="Tahoma"/>
          <w:sz w:val="24"/>
          <w:szCs w:val="24"/>
          <w:lang w:val="hy-AM"/>
        </w:rPr>
        <w:t xml:space="preserve">, որոնք </w:t>
      </w:r>
      <w:r w:rsidRPr="00822783">
        <w:rPr>
          <w:rFonts w:ascii="GHEA Grapalat" w:eastAsia="Tahoma" w:hAnsi="GHEA Grapalat" w:cs="Tahoma"/>
          <w:sz w:val="24"/>
          <w:szCs w:val="24"/>
          <w:lang w:val="hy-AM"/>
        </w:rPr>
        <w:t>պայմանավորված են բացառիկ` գերակա հանրային շահերով:</w:t>
      </w:r>
      <w:r w:rsidRPr="00BE6264">
        <w:rPr>
          <w:rFonts w:ascii="GHEA Grapalat" w:eastAsia="Tahoma" w:hAnsi="GHEA Grapalat" w:cs="Tahoma"/>
          <w:sz w:val="24"/>
          <w:szCs w:val="24"/>
          <w:lang w:val="hy-AM"/>
        </w:rPr>
        <w:t xml:space="preserve"> Նման հստակ </w:t>
      </w:r>
      <w:proofErr w:type="spellStart"/>
      <w:r w:rsidRPr="00BE6264">
        <w:rPr>
          <w:rFonts w:ascii="GHEA Grapalat" w:eastAsia="Tahoma" w:hAnsi="GHEA Grapalat" w:cs="Tahoma"/>
          <w:sz w:val="24"/>
          <w:szCs w:val="24"/>
          <w:lang w:val="hy-AM"/>
        </w:rPr>
        <w:t>սահմանադրաիրավական</w:t>
      </w:r>
      <w:proofErr w:type="spellEnd"/>
      <w:r w:rsidRPr="00BE6264">
        <w:rPr>
          <w:rFonts w:ascii="GHEA Grapalat" w:eastAsia="Tahoma" w:hAnsi="GHEA Grapalat" w:cs="Tahoma"/>
          <w:sz w:val="24"/>
          <w:szCs w:val="24"/>
          <w:lang w:val="hy-AM"/>
        </w:rPr>
        <w:t xml:space="preserve"> կարգավորման պայմաններում, օրենքի 7 հոդվածի 2-րդ մասի ա) </w:t>
      </w:r>
      <w:proofErr w:type="spellStart"/>
      <w:r w:rsidRPr="00BE6264">
        <w:rPr>
          <w:rFonts w:ascii="GHEA Grapalat" w:eastAsia="Tahoma" w:hAnsi="GHEA Grapalat" w:cs="Tahoma"/>
          <w:sz w:val="24"/>
          <w:szCs w:val="24"/>
          <w:lang w:val="hy-AM"/>
        </w:rPr>
        <w:t>կետում</w:t>
      </w:r>
      <w:proofErr w:type="spellEnd"/>
      <w:r w:rsidRPr="00BE6264">
        <w:rPr>
          <w:rFonts w:ascii="GHEA Grapalat" w:eastAsia="Tahoma" w:hAnsi="GHEA Grapalat" w:cs="Tahoma"/>
          <w:sz w:val="24"/>
          <w:szCs w:val="24"/>
          <w:lang w:val="hy-AM"/>
        </w:rPr>
        <w:t xml:space="preserve"> նշվում են թե որ կոնկրետ բացառիկ` գերակա հանրային </w:t>
      </w:r>
      <w:r w:rsidRPr="00822783">
        <w:rPr>
          <w:rFonts w:ascii="GHEA Grapalat" w:eastAsia="Tahoma" w:hAnsi="GHEA Grapalat" w:cs="Tahoma"/>
          <w:sz w:val="24"/>
          <w:szCs w:val="24"/>
          <w:lang w:val="hy-AM"/>
        </w:rPr>
        <w:t>շահի համար</w:t>
      </w:r>
      <w:r w:rsidRPr="00BE6264">
        <w:rPr>
          <w:rFonts w:ascii="GHEA Grapalat" w:eastAsia="Tahoma" w:hAnsi="GHEA Grapalat" w:cs="Tahoma"/>
          <w:sz w:val="24"/>
          <w:szCs w:val="24"/>
          <w:lang w:val="hy-AM"/>
        </w:rPr>
        <w:t xml:space="preserve"> պետք</w:t>
      </w:r>
      <w:r w:rsidRPr="00BE6264">
        <w:rPr>
          <w:rFonts w:ascii="GHEA Grapalat" w:eastAsia="Tahoma" w:hAnsi="GHEA Grapalat" w:cs="Tahoma"/>
          <w:sz w:val="24"/>
          <w:szCs w:val="24"/>
          <w:highlight w:val="white"/>
          <w:lang w:val="hy-AM"/>
        </w:rPr>
        <w:t xml:space="preserve"> է </w:t>
      </w:r>
      <w:r w:rsidRPr="00BE6264">
        <w:rPr>
          <w:rFonts w:ascii="GHEA Grapalat" w:eastAsia="Tahoma" w:hAnsi="GHEA Grapalat" w:cs="Tahoma"/>
          <w:sz w:val="24"/>
          <w:szCs w:val="24"/>
          <w:lang w:val="hy-AM"/>
        </w:rPr>
        <w:t xml:space="preserve">օտարվի սեփականությունը։ Ընդհանուր առմամբ՝ օտարման նպատակը մեկն է՝ հասարակության կարիքների բավարարումը, իսկ </w:t>
      </w:r>
      <w:proofErr w:type="spellStart"/>
      <w:r w:rsidRPr="00822783">
        <w:rPr>
          <w:rFonts w:ascii="GHEA Grapalat" w:eastAsia="Tahoma" w:hAnsi="GHEA Grapalat" w:cs="Tahoma"/>
          <w:sz w:val="24"/>
          <w:szCs w:val="24"/>
          <w:lang w:val="hy-AM"/>
        </w:rPr>
        <w:t>գերակայությունն</w:t>
      </w:r>
      <w:proofErr w:type="spellEnd"/>
      <w:r w:rsidRPr="00822783">
        <w:rPr>
          <w:rFonts w:ascii="GHEA Grapalat" w:eastAsia="Tahoma" w:hAnsi="GHEA Grapalat" w:cs="Tahoma"/>
          <w:sz w:val="24"/>
          <w:szCs w:val="24"/>
          <w:lang w:val="hy-AM"/>
        </w:rPr>
        <w:t xml:space="preserve"> անհրաժեշտ պայման է,</w:t>
      </w:r>
      <w:r w:rsidRPr="00BE6264">
        <w:rPr>
          <w:rFonts w:ascii="GHEA Grapalat" w:eastAsia="Tahoma" w:hAnsi="GHEA Grapalat" w:cs="Tahoma"/>
          <w:sz w:val="24"/>
          <w:szCs w:val="24"/>
          <w:lang w:val="hy-AM"/>
        </w:rPr>
        <w:t xml:space="preserve"> որի պարագայում հնարավոր է դառնում սեփականության օտարումը այդ նպատակի համար: Նման գերակայության բացակայության դեպքում սեփականության օտարումը կլինի հակասահմանադրական (ՍԴՈ-630, կետ 8), և կխախտի Մարդու իրավունքների և հիմնարար ազատությունների պաշտպանության մասին </w:t>
      </w:r>
      <w:proofErr w:type="spellStart"/>
      <w:r w:rsidRPr="00BE6264">
        <w:rPr>
          <w:rFonts w:ascii="GHEA Grapalat" w:eastAsia="Tahoma" w:hAnsi="GHEA Grapalat" w:cs="Tahoma"/>
          <w:sz w:val="24"/>
          <w:szCs w:val="24"/>
          <w:lang w:val="hy-AM"/>
        </w:rPr>
        <w:t>եվրոպական</w:t>
      </w:r>
      <w:proofErr w:type="spellEnd"/>
      <w:r w:rsidRPr="00BE6264">
        <w:rPr>
          <w:rFonts w:ascii="GHEA Grapalat" w:eastAsia="Tahoma" w:hAnsi="GHEA Grapalat" w:cs="Tahoma"/>
          <w:sz w:val="24"/>
          <w:szCs w:val="24"/>
          <w:lang w:val="hy-AM"/>
        </w:rPr>
        <w:t xml:space="preserve"> կոնվենցիայի թիվ 1 արձանագրության 1-ին հոդվածի այն դրույթը, համաձայն որի ոչ </w:t>
      </w:r>
      <w:proofErr w:type="spellStart"/>
      <w:r w:rsidRPr="00BE6264">
        <w:rPr>
          <w:rFonts w:ascii="GHEA Grapalat" w:eastAsia="Tahoma" w:hAnsi="GHEA Grapalat" w:cs="Tahoma"/>
          <w:sz w:val="24"/>
          <w:szCs w:val="24"/>
          <w:lang w:val="hy-AM"/>
        </w:rPr>
        <w:t>ոքի</w:t>
      </w:r>
      <w:proofErr w:type="spellEnd"/>
      <w:r w:rsidRPr="00BE6264">
        <w:rPr>
          <w:rFonts w:ascii="GHEA Grapalat" w:eastAsia="Tahoma" w:hAnsi="GHEA Grapalat" w:cs="Tahoma"/>
          <w:sz w:val="24"/>
          <w:szCs w:val="24"/>
          <w:lang w:val="hy-AM"/>
        </w:rPr>
        <w:t xml:space="preserve"> չի կարելի զրկել իր գույքից, բացառությամբ այն դեպքերի, երբ դա կատարվում է ի շահ հանրության և </w:t>
      </w:r>
      <w:r w:rsidRPr="00822783">
        <w:rPr>
          <w:rFonts w:ascii="GHEA Grapalat" w:eastAsia="Tahoma" w:hAnsi="GHEA Grapalat" w:cs="Tahoma"/>
          <w:sz w:val="24"/>
          <w:szCs w:val="24"/>
          <w:lang w:val="hy-AM"/>
        </w:rPr>
        <w:t>այն պայմաններով, որոնք նախատեսված են օրենքով</w:t>
      </w:r>
      <w:r w:rsidRPr="00BE6264">
        <w:rPr>
          <w:rFonts w:ascii="GHEA Grapalat" w:eastAsia="Tahoma" w:hAnsi="GHEA Grapalat" w:cs="Tahoma"/>
          <w:sz w:val="24"/>
          <w:szCs w:val="24"/>
          <w:lang w:val="hy-AM"/>
        </w:rPr>
        <w:t xml:space="preserve"> ու միջազգային իրավունքի ընդհանուր սկզբունքներով»:</w:t>
      </w:r>
    </w:p>
    <w:p w:rsidR="006A46D6" w:rsidRPr="00BE6264" w:rsidRDefault="006A46D6" w:rsidP="006A46D6">
      <w:pPr>
        <w:pStyle w:val="Normal2"/>
        <w:ind w:firstLine="567"/>
        <w:contextualSpacing/>
        <w:jc w:val="both"/>
        <w:rPr>
          <w:rFonts w:ascii="GHEA Grapalat" w:hAnsi="GHEA Grapalat"/>
          <w:sz w:val="24"/>
          <w:szCs w:val="24"/>
          <w:lang w:val="hy-AM"/>
        </w:rPr>
      </w:pPr>
      <w:proofErr w:type="spellStart"/>
      <w:r w:rsidRPr="00F75856">
        <w:rPr>
          <w:rFonts w:ascii="GHEA Grapalat" w:eastAsia="Tahoma" w:hAnsi="GHEA Grapalat" w:cs="Tahoma"/>
          <w:sz w:val="24"/>
          <w:szCs w:val="24"/>
          <w:lang w:val="hy-AM"/>
        </w:rPr>
        <w:t>Հետևաբար</w:t>
      </w:r>
      <w:proofErr w:type="spellEnd"/>
      <w:r w:rsidRPr="00F75856">
        <w:rPr>
          <w:rFonts w:ascii="GHEA Grapalat" w:eastAsia="Tahoma" w:hAnsi="GHEA Grapalat" w:cs="Tahoma"/>
          <w:sz w:val="24"/>
          <w:szCs w:val="24"/>
          <w:lang w:val="hy-AM"/>
        </w:rPr>
        <w:t xml:space="preserve">, հիմք ընդունելով վերոգրյալը՝ կարող ենք արձանագրել, որ </w:t>
      </w:r>
      <w:r w:rsidRPr="00243360">
        <w:rPr>
          <w:rFonts w:ascii="GHEA Grapalat" w:eastAsia="Tahoma" w:hAnsi="GHEA Grapalat" w:cs="Tahoma"/>
          <w:sz w:val="24"/>
          <w:szCs w:val="24"/>
          <w:u w:val="single"/>
          <w:lang w:val="hy-AM"/>
        </w:rPr>
        <w:t>օտարման նպատակի</w:t>
      </w:r>
      <w:r w:rsidRPr="00BE6264">
        <w:rPr>
          <w:rFonts w:ascii="GHEA Grapalat" w:eastAsia="Tahoma" w:hAnsi="GHEA Grapalat" w:cs="Tahoma"/>
          <w:sz w:val="24"/>
          <w:szCs w:val="24"/>
          <w:lang w:val="hy-AM"/>
        </w:rPr>
        <w:t xml:space="preserve"> իրագործումը սահմանված ժամկետում չիրականացնելը նշանակում է գերակայության բացակայություն, ինչը հանրության գերակա շահ ճանաչելու համար </w:t>
      </w:r>
      <w:proofErr w:type="spellStart"/>
      <w:r w:rsidRPr="00BE6264">
        <w:rPr>
          <w:rFonts w:ascii="GHEA Grapalat" w:eastAsia="Tahoma" w:hAnsi="GHEA Grapalat" w:cs="Tahoma"/>
          <w:sz w:val="24"/>
          <w:szCs w:val="24"/>
          <w:lang w:val="hy-AM"/>
        </w:rPr>
        <w:t>կարևորագույն</w:t>
      </w:r>
      <w:proofErr w:type="spellEnd"/>
      <w:r w:rsidRPr="00BE6264">
        <w:rPr>
          <w:rFonts w:ascii="GHEA Grapalat" w:eastAsia="Tahoma" w:hAnsi="GHEA Grapalat" w:cs="Tahoma"/>
          <w:sz w:val="24"/>
          <w:szCs w:val="24"/>
          <w:lang w:val="hy-AM"/>
        </w:rPr>
        <w:t xml:space="preserve"> պայման է և օրենքի խստագույն պահանջ: </w:t>
      </w:r>
    </w:p>
    <w:p w:rsidR="006A46D6" w:rsidRPr="00BE6264" w:rsidRDefault="006A46D6" w:rsidP="006A46D6">
      <w:pPr>
        <w:pStyle w:val="Normal2"/>
        <w:ind w:firstLine="567"/>
        <w:contextualSpacing/>
        <w:jc w:val="both"/>
        <w:rPr>
          <w:rFonts w:ascii="GHEA Grapalat" w:hAnsi="GHEA Grapalat"/>
          <w:sz w:val="24"/>
          <w:szCs w:val="24"/>
          <w:lang w:val="hy-AM"/>
        </w:rPr>
      </w:pPr>
      <w:r w:rsidRPr="00BE6264">
        <w:rPr>
          <w:rFonts w:ascii="GHEA Grapalat" w:eastAsia="Tahoma" w:hAnsi="GHEA Grapalat" w:cs="Tahoma"/>
          <w:sz w:val="24"/>
          <w:szCs w:val="24"/>
          <w:lang w:val="hy-AM"/>
        </w:rPr>
        <w:t xml:space="preserve">Ի հավելումն </w:t>
      </w:r>
      <w:proofErr w:type="spellStart"/>
      <w:r w:rsidRPr="00BE6264">
        <w:rPr>
          <w:rFonts w:ascii="GHEA Grapalat" w:eastAsia="Tahoma" w:hAnsi="GHEA Grapalat" w:cs="Tahoma"/>
          <w:sz w:val="24"/>
          <w:szCs w:val="24"/>
          <w:lang w:val="hy-AM"/>
        </w:rPr>
        <w:t>վերոգրյալի</w:t>
      </w:r>
      <w:proofErr w:type="spellEnd"/>
      <w:r w:rsidRPr="00BE6264">
        <w:rPr>
          <w:rFonts w:ascii="GHEA Grapalat" w:eastAsia="Tahoma" w:hAnsi="GHEA Grapalat" w:cs="Tahoma"/>
          <w:sz w:val="24"/>
          <w:szCs w:val="24"/>
          <w:lang w:val="hy-AM"/>
        </w:rPr>
        <w:t xml:space="preserve"> հարկ է նշել, որ հանրության գերակա շահ ճանաչելու մասին կառավարության որոշումը հիմք է պարտավորական իրավահարաբերությունների առաջացման համար (պարտավորեցնում է պայմանագրեր կնքել սեփականատերերի հետ), որոնք իրենց էությամբ միշտ ժամկետային են: Հակառակը կհակասի այդ իրավահարաբերությունների բնույթին: Ուստի  օրենքը հստակ ժամկետներ է նախատեսում, որոնց գոյությունն ինքնանպատակ չէ: Ինչպես և ցանկացած ժամկետ, «Հանրության գերակա շահերի ապահովման նպատակով սեփականության օտարման մասին» օրենքով </w:t>
      </w:r>
      <w:r w:rsidRPr="00BE6264">
        <w:rPr>
          <w:rFonts w:ascii="GHEA Grapalat" w:eastAsia="Tahoma" w:hAnsi="GHEA Grapalat" w:cs="Tahoma"/>
          <w:sz w:val="24"/>
          <w:szCs w:val="24"/>
          <w:lang w:val="hy-AM"/>
        </w:rPr>
        <w:lastRenderedPageBreak/>
        <w:t>նախատեսված ժամկետները նույնպես նպատակ են հետապնդում ապահովել իրավահարաբերությունների որոշակիությունը, իրավունքների ու պարտականությունների հարցում հստակությունն ու քաղաքացիական շրջանառության կայունությունը:</w:t>
      </w:r>
    </w:p>
    <w:p w:rsidR="006A46D6" w:rsidRPr="00BE6264" w:rsidRDefault="006A46D6" w:rsidP="006A46D6">
      <w:pPr>
        <w:pStyle w:val="Normal2"/>
        <w:ind w:firstLine="567"/>
        <w:contextualSpacing/>
        <w:jc w:val="both"/>
        <w:rPr>
          <w:rFonts w:ascii="GHEA Grapalat" w:hAnsi="GHEA Grapalat"/>
          <w:sz w:val="24"/>
          <w:szCs w:val="24"/>
          <w:lang w:val="hy-AM"/>
        </w:rPr>
      </w:pPr>
      <w:r w:rsidRPr="00BE6264">
        <w:rPr>
          <w:rFonts w:ascii="GHEA Grapalat" w:eastAsia="Tahoma" w:hAnsi="GHEA Grapalat" w:cs="Tahoma"/>
          <w:sz w:val="24"/>
          <w:szCs w:val="24"/>
          <w:lang w:val="hy-AM"/>
        </w:rPr>
        <w:t xml:space="preserve">Իրավական որոշակիության բացակայության, իր իրավունքների հարցում հստակություն չունենալու դեպքում սահմանափակվում են անձի տիրապետման, տնօրինման ու օգտագործման </w:t>
      </w:r>
      <w:proofErr w:type="spellStart"/>
      <w:r w:rsidRPr="00BE6264">
        <w:rPr>
          <w:rFonts w:ascii="GHEA Grapalat" w:eastAsia="Tahoma" w:hAnsi="GHEA Grapalat" w:cs="Tahoma"/>
          <w:sz w:val="24"/>
          <w:szCs w:val="24"/>
          <w:lang w:val="hy-AM"/>
        </w:rPr>
        <w:t>իրավազորությունները</w:t>
      </w:r>
      <w:proofErr w:type="spellEnd"/>
      <w:r w:rsidRPr="00BE6264">
        <w:rPr>
          <w:rFonts w:ascii="GHEA Grapalat" w:eastAsia="Tahoma" w:hAnsi="GHEA Grapalat" w:cs="Tahoma"/>
          <w:sz w:val="24"/>
          <w:szCs w:val="24"/>
          <w:lang w:val="hy-AM"/>
        </w:rPr>
        <w:t xml:space="preserve">՝ վնասելով ոչ միայն ինքնին այդ </w:t>
      </w:r>
      <w:proofErr w:type="spellStart"/>
      <w:r w:rsidRPr="00BE6264">
        <w:rPr>
          <w:rFonts w:ascii="GHEA Grapalat" w:eastAsia="Tahoma" w:hAnsi="GHEA Grapalat" w:cs="Tahoma"/>
          <w:sz w:val="24"/>
          <w:szCs w:val="24"/>
          <w:lang w:val="hy-AM"/>
        </w:rPr>
        <w:t>սուբյեկտին</w:t>
      </w:r>
      <w:proofErr w:type="spellEnd"/>
      <w:r w:rsidRPr="00BE6264">
        <w:rPr>
          <w:rFonts w:ascii="GHEA Grapalat" w:eastAsia="Tahoma" w:hAnsi="GHEA Grapalat" w:cs="Tahoma"/>
          <w:sz w:val="24"/>
          <w:szCs w:val="24"/>
          <w:lang w:val="hy-AM"/>
        </w:rPr>
        <w:t xml:space="preserve">, </w:t>
      </w:r>
      <w:proofErr w:type="spellStart"/>
      <w:r w:rsidRPr="00BE6264">
        <w:rPr>
          <w:rFonts w:ascii="GHEA Grapalat" w:eastAsia="Tahoma" w:hAnsi="GHEA Grapalat" w:cs="Tahoma"/>
          <w:sz w:val="24"/>
          <w:szCs w:val="24"/>
          <w:lang w:val="hy-AM"/>
        </w:rPr>
        <w:t>այլև</w:t>
      </w:r>
      <w:proofErr w:type="spellEnd"/>
      <w:r w:rsidRPr="00BE6264">
        <w:rPr>
          <w:rFonts w:ascii="GHEA Grapalat" w:eastAsia="Tahoma" w:hAnsi="GHEA Grapalat" w:cs="Tahoma"/>
          <w:sz w:val="24"/>
          <w:szCs w:val="24"/>
          <w:lang w:val="hy-AM"/>
        </w:rPr>
        <w:t xml:space="preserve"> ողջ </w:t>
      </w:r>
      <w:proofErr w:type="spellStart"/>
      <w:r w:rsidRPr="00BE6264">
        <w:rPr>
          <w:rFonts w:ascii="GHEA Grapalat" w:eastAsia="Tahoma" w:hAnsi="GHEA Grapalat" w:cs="Tahoma"/>
          <w:sz w:val="24"/>
          <w:szCs w:val="24"/>
          <w:lang w:val="hy-AM"/>
        </w:rPr>
        <w:t>շրջանառությանն</w:t>
      </w:r>
      <w:proofErr w:type="spellEnd"/>
      <w:r w:rsidRPr="00BE6264">
        <w:rPr>
          <w:rFonts w:ascii="GHEA Grapalat" w:eastAsia="Tahoma" w:hAnsi="GHEA Grapalat" w:cs="Tahoma"/>
          <w:sz w:val="24"/>
          <w:szCs w:val="24"/>
          <w:lang w:val="hy-AM"/>
        </w:rPr>
        <w:t xml:space="preserve"> ու արդյունքում նաև երկրի տնտեսությանը: </w:t>
      </w:r>
    </w:p>
    <w:p w:rsidR="006A46D6" w:rsidRPr="00BE6264" w:rsidRDefault="006A46D6" w:rsidP="006A46D6">
      <w:pPr>
        <w:pStyle w:val="Normal2"/>
        <w:ind w:firstLine="567"/>
        <w:contextualSpacing/>
        <w:jc w:val="both"/>
        <w:rPr>
          <w:rFonts w:ascii="GHEA Grapalat" w:hAnsi="GHEA Grapalat"/>
          <w:sz w:val="24"/>
          <w:szCs w:val="24"/>
          <w:lang w:val="hy-AM"/>
        </w:rPr>
      </w:pPr>
      <w:r w:rsidRPr="00BE6264">
        <w:rPr>
          <w:rFonts w:ascii="GHEA Grapalat" w:eastAsia="Tahoma" w:hAnsi="GHEA Grapalat" w:cs="Tahoma"/>
          <w:sz w:val="24"/>
          <w:szCs w:val="24"/>
          <w:lang w:val="hy-AM"/>
        </w:rPr>
        <w:t>Քաղաքացիական օրենսգրքի 163-րդ հոդվածի 1-ին մասի համաձայն սեփականության իրավունքը սուբյեկտի` օրենքով և այլ իրավական ակտերով ճանաչված ու պահպանվող իրավունքն է` իր հայեցողությամբ տիրապետելու, օգտագործելու և տնօրինելու իրեն պատկանող գույքը:</w:t>
      </w:r>
    </w:p>
    <w:p w:rsidR="006A46D6" w:rsidRPr="00BE6264" w:rsidRDefault="006A46D6" w:rsidP="006A46D6">
      <w:pPr>
        <w:pStyle w:val="Normal2"/>
        <w:ind w:firstLine="567"/>
        <w:contextualSpacing/>
        <w:jc w:val="both"/>
        <w:rPr>
          <w:rFonts w:ascii="GHEA Grapalat" w:hAnsi="GHEA Grapalat"/>
          <w:sz w:val="24"/>
          <w:szCs w:val="24"/>
          <w:lang w:val="hy-AM"/>
        </w:rPr>
      </w:pPr>
      <w:r w:rsidRPr="00BE6264">
        <w:rPr>
          <w:rFonts w:ascii="GHEA Grapalat" w:eastAsia="Tahoma" w:hAnsi="GHEA Grapalat" w:cs="Tahoma"/>
          <w:sz w:val="24"/>
          <w:szCs w:val="24"/>
          <w:lang w:val="hy-AM"/>
        </w:rPr>
        <w:t xml:space="preserve">Ակնհայտ է դառնում, որ միայն հանրության գերակա շահ ճանաչելու մասին կառավարության որոշումն </w:t>
      </w:r>
      <w:proofErr w:type="spellStart"/>
      <w:r w:rsidRPr="00BE6264">
        <w:rPr>
          <w:rFonts w:ascii="GHEA Grapalat" w:eastAsia="Tahoma" w:hAnsi="GHEA Grapalat" w:cs="Tahoma"/>
          <w:sz w:val="24"/>
          <w:szCs w:val="24"/>
          <w:lang w:val="hy-AM"/>
        </w:rPr>
        <w:t>ինքին</w:t>
      </w:r>
      <w:proofErr w:type="spellEnd"/>
      <w:r w:rsidRPr="00BE6264">
        <w:rPr>
          <w:rFonts w:ascii="GHEA Grapalat" w:eastAsia="Tahoma" w:hAnsi="GHEA Grapalat" w:cs="Tahoma"/>
          <w:sz w:val="24"/>
          <w:szCs w:val="24"/>
          <w:lang w:val="hy-AM"/>
        </w:rPr>
        <w:t xml:space="preserve"> արդեն սահմանափակում է անձի սեփականության իրավունքը, զրկում կամ առնվազն խոչընդոտում իր </w:t>
      </w:r>
      <w:proofErr w:type="spellStart"/>
      <w:r w:rsidRPr="00BE6264">
        <w:rPr>
          <w:rFonts w:ascii="GHEA Grapalat" w:eastAsia="Tahoma" w:hAnsi="GHEA Grapalat" w:cs="Tahoma"/>
          <w:sz w:val="24"/>
          <w:szCs w:val="24"/>
          <w:lang w:val="hy-AM"/>
        </w:rPr>
        <w:t>իրավազորություններից</w:t>
      </w:r>
      <w:proofErr w:type="spellEnd"/>
      <w:r w:rsidRPr="00BE6264">
        <w:rPr>
          <w:rFonts w:ascii="GHEA Grapalat" w:eastAsia="Tahoma" w:hAnsi="GHEA Grapalat" w:cs="Tahoma"/>
          <w:sz w:val="24"/>
          <w:szCs w:val="24"/>
          <w:lang w:val="hy-AM"/>
        </w:rPr>
        <w:t xml:space="preserve"> լիովին օգտվելու հնարավորությունից:</w:t>
      </w:r>
    </w:p>
    <w:p w:rsidR="006A46D6" w:rsidRPr="00BE6264" w:rsidRDefault="006A46D6" w:rsidP="006A46D6">
      <w:pPr>
        <w:pStyle w:val="Normal2"/>
        <w:ind w:firstLine="567"/>
        <w:contextualSpacing/>
        <w:jc w:val="both"/>
        <w:rPr>
          <w:rFonts w:ascii="GHEA Grapalat" w:hAnsi="GHEA Grapalat"/>
          <w:sz w:val="24"/>
          <w:szCs w:val="24"/>
          <w:lang w:val="hy-AM"/>
        </w:rPr>
      </w:pPr>
      <w:r w:rsidRPr="00BE6264">
        <w:rPr>
          <w:rFonts w:ascii="GHEA Grapalat" w:eastAsia="Tahoma" w:hAnsi="GHEA Grapalat" w:cs="Tahoma"/>
          <w:sz w:val="24"/>
          <w:szCs w:val="24"/>
          <w:lang w:val="hy-AM"/>
        </w:rPr>
        <w:t xml:space="preserve">Դա </w:t>
      </w:r>
      <w:proofErr w:type="spellStart"/>
      <w:r w:rsidRPr="00BE6264">
        <w:rPr>
          <w:rFonts w:ascii="GHEA Grapalat" w:eastAsia="Tahoma" w:hAnsi="GHEA Grapalat" w:cs="Tahoma"/>
          <w:sz w:val="24"/>
          <w:szCs w:val="24"/>
          <w:lang w:val="hy-AM"/>
        </w:rPr>
        <w:t>հավաստվում</w:t>
      </w:r>
      <w:proofErr w:type="spellEnd"/>
      <w:r w:rsidRPr="00BE6264">
        <w:rPr>
          <w:rFonts w:ascii="GHEA Grapalat" w:eastAsia="Tahoma" w:hAnsi="GHEA Grapalat" w:cs="Tahoma"/>
          <w:sz w:val="24"/>
          <w:szCs w:val="24"/>
          <w:lang w:val="hy-AM"/>
        </w:rPr>
        <w:t xml:space="preserve"> է նաև «Հանրության գերակա շահերի ապահովման նպատակով սեփականության օտարման մասին» օրենքի 14-րդ և 15-րդ հոդվածների </w:t>
      </w:r>
      <w:proofErr w:type="spellStart"/>
      <w:r w:rsidRPr="00BE6264">
        <w:rPr>
          <w:rFonts w:ascii="GHEA Grapalat" w:eastAsia="Tahoma" w:hAnsi="GHEA Grapalat" w:cs="Tahoma"/>
          <w:sz w:val="24"/>
          <w:szCs w:val="24"/>
          <w:lang w:val="hy-AM"/>
        </w:rPr>
        <w:t>վերլուծությունից</w:t>
      </w:r>
      <w:proofErr w:type="spellEnd"/>
      <w:r w:rsidRPr="00BE6264">
        <w:rPr>
          <w:rFonts w:ascii="GHEA Grapalat" w:eastAsia="Tahoma" w:hAnsi="GHEA Grapalat" w:cs="Tahoma"/>
          <w:sz w:val="24"/>
          <w:szCs w:val="24"/>
          <w:lang w:val="hy-AM"/>
        </w:rPr>
        <w:t xml:space="preserve">: Մասնավորապես, 14-րդ հոդվածի 1-ին մասի համաձայն օտարվող սեփականության սեփականատերը, </w:t>
      </w:r>
      <w:proofErr w:type="spellStart"/>
      <w:r w:rsidRPr="00BE6264">
        <w:rPr>
          <w:rFonts w:ascii="GHEA Grapalat" w:eastAsia="Tahoma" w:hAnsi="GHEA Grapalat" w:cs="Tahoma"/>
          <w:sz w:val="24"/>
          <w:szCs w:val="24"/>
          <w:lang w:val="hy-AM"/>
        </w:rPr>
        <w:t>մինչև</w:t>
      </w:r>
      <w:proofErr w:type="spellEnd"/>
      <w:r w:rsidRPr="00BE6264">
        <w:rPr>
          <w:rFonts w:ascii="GHEA Grapalat" w:eastAsia="Tahoma" w:hAnsi="GHEA Grapalat" w:cs="Tahoma"/>
          <w:sz w:val="24"/>
          <w:szCs w:val="24"/>
          <w:lang w:val="hy-AM"/>
        </w:rPr>
        <w:t xml:space="preserve"> դրա օտարումը կամ օտարումից ծագող իրավունքների պետական գրանցումն իրավունք ունի այն տիրապետելու, օգտագործելու և տնօրինելու, ինչպես նաև կատարելու միայն այնպիսի բարելավումներ, որոնք ապահովում են տվյալ սեփականության օգտագործումն իր նշանակությանը համապատասխան:</w:t>
      </w:r>
    </w:p>
    <w:p w:rsidR="006A46D6" w:rsidRPr="00BE6264" w:rsidRDefault="006A46D6" w:rsidP="006A46D6">
      <w:pPr>
        <w:pStyle w:val="Normal2"/>
        <w:ind w:firstLine="567"/>
        <w:contextualSpacing/>
        <w:jc w:val="both"/>
        <w:rPr>
          <w:rFonts w:ascii="GHEA Grapalat" w:hAnsi="GHEA Grapalat"/>
          <w:sz w:val="24"/>
          <w:szCs w:val="24"/>
          <w:lang w:val="hy-AM"/>
        </w:rPr>
      </w:pPr>
      <w:r w:rsidRPr="00BE6264">
        <w:rPr>
          <w:rFonts w:ascii="GHEA Grapalat" w:eastAsia="Tahoma" w:hAnsi="GHEA Grapalat" w:cs="Tahoma"/>
          <w:sz w:val="24"/>
          <w:szCs w:val="24"/>
          <w:lang w:val="hy-AM"/>
        </w:rPr>
        <w:t xml:space="preserve">Նույն հոդվածի 3-րդ մասի համաձայն պայմանագրով կամ դատական կարգով հանրության գերակա շահերի ապահովման նպատակով սեփականության օտարման պահից օտարվող սեփականության սեփականատերն ազատվում է օտարվող սեփականության մասին կնքված գործարքներով նախատեսված իր պարտավորությունները չկատարելու կամ ոչ պատշաճ կատարելու համար նախատեսված պատասխանատվությունից, եթե պարտավորությունների </w:t>
      </w:r>
      <w:proofErr w:type="spellStart"/>
      <w:r w:rsidRPr="00BE6264">
        <w:rPr>
          <w:rFonts w:ascii="GHEA Grapalat" w:eastAsia="Tahoma" w:hAnsi="GHEA Grapalat" w:cs="Tahoma"/>
          <w:sz w:val="24"/>
          <w:szCs w:val="24"/>
          <w:lang w:val="hy-AM"/>
        </w:rPr>
        <w:t>չկատարումը</w:t>
      </w:r>
      <w:proofErr w:type="spellEnd"/>
      <w:r w:rsidRPr="00BE6264">
        <w:rPr>
          <w:rFonts w:ascii="GHEA Grapalat" w:eastAsia="Tahoma" w:hAnsi="GHEA Grapalat" w:cs="Tahoma"/>
          <w:sz w:val="24"/>
          <w:szCs w:val="24"/>
          <w:lang w:val="hy-AM"/>
        </w:rPr>
        <w:t xml:space="preserve"> կամ անպատշաճ կատարումը պայմանավորված է սեփականության </w:t>
      </w:r>
      <w:proofErr w:type="spellStart"/>
      <w:r w:rsidRPr="00BE6264">
        <w:rPr>
          <w:rFonts w:ascii="GHEA Grapalat" w:eastAsia="Tahoma" w:hAnsi="GHEA Grapalat" w:cs="Tahoma"/>
          <w:sz w:val="24"/>
          <w:szCs w:val="24"/>
          <w:lang w:val="hy-AM"/>
        </w:rPr>
        <w:t>օտարմամբ</w:t>
      </w:r>
      <w:proofErr w:type="spellEnd"/>
      <w:r w:rsidRPr="00BE6264">
        <w:rPr>
          <w:rFonts w:ascii="GHEA Grapalat" w:eastAsia="Tahoma" w:hAnsi="GHEA Grapalat" w:cs="Tahoma"/>
          <w:sz w:val="24"/>
          <w:szCs w:val="24"/>
          <w:lang w:val="hy-AM"/>
        </w:rPr>
        <w:t>:</w:t>
      </w:r>
    </w:p>
    <w:p w:rsidR="006A46D6" w:rsidRPr="00BE6264" w:rsidRDefault="006A46D6" w:rsidP="006A46D6">
      <w:pPr>
        <w:pStyle w:val="Normal2"/>
        <w:ind w:firstLine="567"/>
        <w:contextualSpacing/>
        <w:jc w:val="both"/>
        <w:rPr>
          <w:rFonts w:ascii="GHEA Grapalat" w:hAnsi="GHEA Grapalat"/>
          <w:sz w:val="24"/>
          <w:szCs w:val="24"/>
          <w:lang w:val="hy-AM"/>
        </w:rPr>
      </w:pPr>
      <w:r w:rsidRPr="00BE6264">
        <w:rPr>
          <w:rFonts w:ascii="GHEA Grapalat" w:eastAsia="Tahoma" w:hAnsi="GHEA Grapalat" w:cs="Tahoma"/>
          <w:sz w:val="24"/>
          <w:szCs w:val="24"/>
          <w:lang w:val="hy-AM"/>
        </w:rPr>
        <w:t xml:space="preserve">Օրենքի 15-րդ հոդվածի համաձայն Կառավարության սահմանած կարգով կազմված օտարվող սեփականության նկարագրության արձանագրությունը կազմելու </w:t>
      </w:r>
      <w:r w:rsidRPr="00BE6264">
        <w:rPr>
          <w:rFonts w:ascii="GHEA Grapalat" w:eastAsia="Tahoma" w:hAnsi="GHEA Grapalat" w:cs="Tahoma"/>
          <w:sz w:val="24"/>
          <w:szCs w:val="24"/>
          <w:lang w:val="hy-AM"/>
        </w:rPr>
        <w:lastRenderedPageBreak/>
        <w:t xml:space="preserve">օրվանից հետո օտարվող սեփականության վրա սույն օրենքի 14-րդ հոդվածի առաջին մասում նշվածից ավելի կատարված </w:t>
      </w:r>
      <w:proofErr w:type="spellStart"/>
      <w:r w:rsidRPr="00BE6264">
        <w:rPr>
          <w:rFonts w:ascii="GHEA Grapalat" w:eastAsia="Tahoma" w:hAnsi="GHEA Grapalat" w:cs="Tahoma"/>
          <w:sz w:val="24"/>
          <w:szCs w:val="24"/>
          <w:lang w:val="hy-AM"/>
        </w:rPr>
        <w:t>բարելավումները</w:t>
      </w:r>
      <w:proofErr w:type="spellEnd"/>
      <w:r w:rsidRPr="00BE6264">
        <w:rPr>
          <w:rFonts w:ascii="GHEA Grapalat" w:eastAsia="Tahoma" w:hAnsi="GHEA Grapalat" w:cs="Tahoma"/>
          <w:sz w:val="24"/>
          <w:szCs w:val="24"/>
          <w:lang w:val="hy-AM"/>
        </w:rPr>
        <w:t xml:space="preserve">, ինչպես նաև օտարման ենթակա սեփականության նկատմամբ ծագած </w:t>
      </w:r>
      <w:proofErr w:type="spellStart"/>
      <w:r w:rsidRPr="00BE6264">
        <w:rPr>
          <w:rFonts w:ascii="GHEA Grapalat" w:eastAsia="Tahoma" w:hAnsi="GHEA Grapalat" w:cs="Tahoma"/>
          <w:sz w:val="24"/>
          <w:szCs w:val="24"/>
          <w:lang w:val="hy-AM"/>
        </w:rPr>
        <w:t>ծանրաբեռնվածությունների</w:t>
      </w:r>
      <w:proofErr w:type="spellEnd"/>
      <w:r w:rsidRPr="00BE6264">
        <w:rPr>
          <w:rFonts w:ascii="GHEA Grapalat" w:eastAsia="Tahoma" w:hAnsi="GHEA Grapalat" w:cs="Tahoma"/>
          <w:sz w:val="24"/>
          <w:szCs w:val="24"/>
          <w:lang w:val="hy-AM"/>
        </w:rPr>
        <w:t xml:space="preserve"> կամ երրորդ անձանց տրված կամ նրանց կողմից դրա նկատմամբ ստացած իրավունքների դիմաց փոխհատուցում չի տրվում:</w:t>
      </w:r>
    </w:p>
    <w:p w:rsidR="006A46D6" w:rsidRDefault="006A46D6" w:rsidP="006A46D6">
      <w:pPr>
        <w:pStyle w:val="Normal2"/>
        <w:ind w:firstLine="567"/>
        <w:contextualSpacing/>
        <w:jc w:val="both"/>
        <w:rPr>
          <w:rFonts w:ascii="GHEA Grapalat" w:eastAsia="Tahoma" w:hAnsi="GHEA Grapalat" w:cs="Tahoma"/>
          <w:sz w:val="24"/>
          <w:szCs w:val="24"/>
          <w:lang w:val="hy-AM"/>
        </w:rPr>
      </w:pPr>
      <w:r w:rsidRPr="00BE6264">
        <w:rPr>
          <w:rFonts w:ascii="GHEA Grapalat" w:eastAsia="Tahoma" w:hAnsi="GHEA Grapalat" w:cs="Tahoma"/>
          <w:sz w:val="24"/>
          <w:szCs w:val="24"/>
          <w:lang w:val="hy-AM"/>
        </w:rPr>
        <w:t xml:space="preserve">Ակնհայտ է, որ </w:t>
      </w:r>
      <w:proofErr w:type="spellStart"/>
      <w:r w:rsidRPr="00BE6264">
        <w:rPr>
          <w:rFonts w:ascii="GHEA Grapalat" w:eastAsia="Tahoma" w:hAnsi="GHEA Grapalat" w:cs="Tahoma"/>
          <w:sz w:val="24"/>
          <w:szCs w:val="24"/>
          <w:lang w:val="hy-AM"/>
        </w:rPr>
        <w:t>թեև</w:t>
      </w:r>
      <w:proofErr w:type="spellEnd"/>
      <w:r w:rsidRPr="00BE6264">
        <w:rPr>
          <w:rFonts w:ascii="GHEA Grapalat" w:eastAsia="Tahoma" w:hAnsi="GHEA Grapalat" w:cs="Tahoma"/>
          <w:sz w:val="24"/>
          <w:szCs w:val="24"/>
          <w:lang w:val="hy-AM"/>
        </w:rPr>
        <w:t xml:space="preserve"> Օրենքը թույլատրում է տիրապետել, տնօրինել ու օգտագործել գույքը, սակայն դա կարող է արվել միայն զգալի սահմանափակումներով: </w:t>
      </w:r>
      <w:proofErr w:type="spellStart"/>
      <w:r w:rsidRPr="00BE6264">
        <w:rPr>
          <w:rFonts w:ascii="GHEA Grapalat" w:eastAsia="Tahoma" w:hAnsi="GHEA Grapalat" w:cs="Tahoma"/>
          <w:sz w:val="24"/>
          <w:szCs w:val="24"/>
          <w:lang w:val="hy-AM"/>
        </w:rPr>
        <w:t>Եվ</w:t>
      </w:r>
      <w:proofErr w:type="spellEnd"/>
      <w:r w:rsidRPr="00BE6264">
        <w:rPr>
          <w:rFonts w:ascii="GHEA Grapalat" w:eastAsia="Tahoma" w:hAnsi="GHEA Grapalat" w:cs="Tahoma"/>
          <w:sz w:val="24"/>
          <w:szCs w:val="24"/>
          <w:lang w:val="hy-AM"/>
        </w:rPr>
        <w:t xml:space="preserve"> բացի այդ, գույքի նկատմամբ հանրության գերակա շահ ճանաչելու մասին կառավարության որոշման առկայությունը, մանավանդ Օրենքի 14-րդ հոդվածի 3-րդ մասի պարագայում, որի համաձայն </w:t>
      </w:r>
      <w:proofErr w:type="spellStart"/>
      <w:r w:rsidRPr="00BE6264">
        <w:rPr>
          <w:rFonts w:ascii="GHEA Grapalat" w:eastAsia="Tahoma" w:hAnsi="GHEA Grapalat" w:cs="Tahoma"/>
          <w:sz w:val="24"/>
          <w:szCs w:val="24"/>
          <w:lang w:val="hy-AM"/>
        </w:rPr>
        <w:t>կոնտրագենտը</w:t>
      </w:r>
      <w:proofErr w:type="spellEnd"/>
      <w:r w:rsidRPr="00BE6264">
        <w:rPr>
          <w:rFonts w:ascii="GHEA Grapalat" w:eastAsia="Tahoma" w:hAnsi="GHEA Grapalat" w:cs="Tahoma"/>
          <w:sz w:val="24"/>
          <w:szCs w:val="24"/>
          <w:lang w:val="hy-AM"/>
        </w:rPr>
        <w:t xml:space="preserve"> զրկվում է պարտավորական հարաբերությունների բնականոն ընթացքին բնորոշ բոլոր երաշխիքներից (պարտավորության չկատարման դեպքում հատուցում և այլն), դժվար թե խթանի անձանց ցանկությունը նման գույքի կապակցությամբ մտնելու քաղաքացիական իրավահարաբերությունների մեջ: Այսպիսով, գործնականում անհնարին կամ գրեթե անհավանական է դառնում տվյալ գույքի նկատմամբ գործարքների կնքումը, ինչը սահմանափակում է անձի՝ սեփականատիրոջ իրավունքներից ողջ ծավալով օգտվելու հնարավորությունը, փաստացի դուրս է մղում գույքը շրջանառությունից և վնասում ի վերջո նաև ամբողջ քաղաքացիական շրջանառությանը:</w:t>
      </w:r>
    </w:p>
    <w:p w:rsidR="006A46D6" w:rsidRPr="00F75856" w:rsidRDefault="006A46D6" w:rsidP="006A46D6">
      <w:pPr>
        <w:pStyle w:val="Normal2"/>
        <w:ind w:firstLine="567"/>
        <w:contextualSpacing/>
        <w:jc w:val="both"/>
        <w:rPr>
          <w:rFonts w:ascii="GHEA Grapalat" w:hAnsi="GHEA Grapalat"/>
          <w:b/>
          <w:sz w:val="24"/>
          <w:szCs w:val="24"/>
          <w:lang w:val="hy-AM"/>
        </w:rPr>
      </w:pPr>
      <w:r w:rsidRPr="007800C3">
        <w:rPr>
          <w:rFonts w:ascii="GHEA Grapalat" w:eastAsia="Tahoma" w:hAnsi="GHEA Grapalat" w:cs="Tahoma"/>
          <w:sz w:val="24"/>
          <w:szCs w:val="24"/>
          <w:lang w:val="hy-AM"/>
        </w:rPr>
        <w:t xml:space="preserve">ՀՀ կառավարության 29.08.2013թ. որոշման մեջ որպես վերջինիս ընդունման հիմք և որպես գերակա շահի առկայության հիմնավորում նշվում է, </w:t>
      </w:r>
      <w:proofErr w:type="spellStart"/>
      <w:r w:rsidRPr="007800C3">
        <w:rPr>
          <w:rFonts w:ascii="GHEA Grapalat" w:eastAsia="Tahoma" w:hAnsi="GHEA Grapalat" w:cs="Tahoma"/>
          <w:sz w:val="24"/>
          <w:szCs w:val="24"/>
          <w:lang w:val="hy-AM"/>
        </w:rPr>
        <w:t>հետևյալը</w:t>
      </w:r>
      <w:proofErr w:type="spellEnd"/>
      <w:r w:rsidRPr="007800C3">
        <w:rPr>
          <w:rFonts w:ascii="GHEA Grapalat" w:eastAsia="Tahoma" w:hAnsi="GHEA Grapalat" w:cs="Tahoma"/>
          <w:sz w:val="24"/>
          <w:szCs w:val="24"/>
          <w:lang w:val="hy-AM"/>
        </w:rPr>
        <w:t xml:space="preserve"> « (…) </w:t>
      </w:r>
      <w:r w:rsidRPr="00F75856">
        <w:rPr>
          <w:rFonts w:ascii="GHEA Grapalat" w:hAnsi="GHEA Grapalat"/>
          <w:color w:val="000000"/>
          <w:sz w:val="24"/>
          <w:szCs w:val="24"/>
          <w:shd w:val="clear" w:color="auto" w:fill="FFFFFF"/>
          <w:lang w:val="hy-AM"/>
        </w:rPr>
        <w:t xml:space="preserve">նշված տարածքներում քաղաքաշինական ծրագրի իրականացման շահը </w:t>
      </w:r>
      <w:proofErr w:type="spellStart"/>
      <w:r w:rsidRPr="00F75856">
        <w:rPr>
          <w:rFonts w:ascii="GHEA Grapalat" w:hAnsi="GHEA Grapalat"/>
          <w:color w:val="000000"/>
          <w:sz w:val="24"/>
          <w:szCs w:val="24"/>
          <w:shd w:val="clear" w:color="auto" w:fill="FFFFFF"/>
          <w:lang w:val="hy-AM"/>
        </w:rPr>
        <w:t>գերակայում</w:t>
      </w:r>
      <w:proofErr w:type="spellEnd"/>
      <w:r w:rsidRPr="00F75856">
        <w:rPr>
          <w:rFonts w:ascii="GHEA Grapalat" w:hAnsi="GHEA Grapalat"/>
          <w:color w:val="000000"/>
          <w:sz w:val="24"/>
          <w:szCs w:val="24"/>
          <w:shd w:val="clear" w:color="auto" w:fill="FFFFFF"/>
          <w:lang w:val="hy-AM"/>
        </w:rPr>
        <w:t xml:space="preserve"> է օտարվող սեփականության սեփականատերերի շահերից, քանի որ սույն որոշման հավելվածում նշված տարածքներում քաղաքաշինական ծրագրի իրականացման միջոցով </w:t>
      </w:r>
      <w:proofErr w:type="spellStart"/>
      <w:r w:rsidRPr="00F75856">
        <w:rPr>
          <w:rFonts w:ascii="GHEA Grapalat" w:hAnsi="GHEA Grapalat"/>
          <w:color w:val="000000"/>
          <w:sz w:val="24"/>
          <w:szCs w:val="24"/>
          <w:shd w:val="clear" w:color="auto" w:fill="FFFFFF"/>
          <w:lang w:val="hy-AM"/>
        </w:rPr>
        <w:t>Երևանի</w:t>
      </w:r>
      <w:proofErr w:type="spellEnd"/>
      <w:r w:rsidRPr="00F75856">
        <w:rPr>
          <w:rFonts w:ascii="GHEA Grapalat" w:hAnsi="GHEA Grapalat"/>
          <w:color w:val="000000"/>
          <w:sz w:val="24"/>
          <w:szCs w:val="24"/>
          <w:shd w:val="clear" w:color="auto" w:fill="FFFFFF"/>
          <w:lang w:val="hy-AM"/>
        </w:rPr>
        <w:t xml:space="preserve"> կենտրոնից կվերանա ներկայումս առկա խառը, անկանոն կառուցապատումը` տարերայնորեն տեղակայված ոչ սեյսմակայուն, հին և խարխուլ շինություններով, որի փոխարեն նախատեսվում է </w:t>
      </w:r>
      <w:proofErr w:type="spellStart"/>
      <w:r w:rsidRPr="00F75856">
        <w:rPr>
          <w:rFonts w:ascii="GHEA Grapalat" w:hAnsi="GHEA Grapalat"/>
          <w:color w:val="000000"/>
          <w:sz w:val="24"/>
          <w:szCs w:val="24"/>
          <w:shd w:val="clear" w:color="auto" w:fill="FFFFFF"/>
          <w:lang w:val="hy-AM"/>
        </w:rPr>
        <w:t>բազմաֆունկցիոնալ</w:t>
      </w:r>
      <w:proofErr w:type="spellEnd"/>
      <w:r w:rsidRPr="00F75856">
        <w:rPr>
          <w:rFonts w:ascii="GHEA Grapalat" w:hAnsi="GHEA Grapalat"/>
          <w:color w:val="000000"/>
          <w:sz w:val="24"/>
          <w:szCs w:val="24"/>
          <w:shd w:val="clear" w:color="auto" w:fill="FFFFFF"/>
          <w:lang w:val="hy-AM"/>
        </w:rPr>
        <w:t xml:space="preserve"> կառուցապատում, (…) նշված տարածքները կհանդիսանան ճարտարապետական համալիրներ` պահպանելով և ապահովելով ներդաշնակ կառուցապատում, ինչպես նաև սույն որոշման 1-ին </w:t>
      </w:r>
      <w:proofErr w:type="spellStart"/>
      <w:r w:rsidRPr="00F75856">
        <w:rPr>
          <w:rFonts w:ascii="GHEA Grapalat" w:hAnsi="GHEA Grapalat"/>
          <w:color w:val="000000"/>
          <w:sz w:val="24"/>
          <w:szCs w:val="24"/>
          <w:shd w:val="clear" w:color="auto" w:fill="FFFFFF"/>
          <w:lang w:val="hy-AM"/>
        </w:rPr>
        <w:t>կետում</w:t>
      </w:r>
      <w:proofErr w:type="spellEnd"/>
      <w:r w:rsidRPr="00F75856">
        <w:rPr>
          <w:rFonts w:ascii="GHEA Grapalat" w:hAnsi="GHEA Grapalat"/>
          <w:color w:val="000000"/>
          <w:sz w:val="24"/>
          <w:szCs w:val="24"/>
          <w:shd w:val="clear" w:color="auto" w:fill="FFFFFF"/>
          <w:lang w:val="hy-AM"/>
        </w:rPr>
        <w:t xml:space="preserve"> նշված տարածքներում առկա հին և խարխուլ բնակարանային ֆոնդի փոխարեն նոր, սեյսմակայուն բնակարանային ֆոնդի կառուցում, ինչպես նաև կառուցվող ստորգետնյա </w:t>
      </w:r>
      <w:proofErr w:type="spellStart"/>
      <w:r w:rsidRPr="00F75856">
        <w:rPr>
          <w:rFonts w:ascii="GHEA Grapalat" w:hAnsi="GHEA Grapalat"/>
          <w:color w:val="000000"/>
          <w:sz w:val="24"/>
          <w:szCs w:val="24"/>
          <w:shd w:val="clear" w:color="auto" w:fill="FFFFFF"/>
          <w:lang w:val="hy-AM"/>
        </w:rPr>
        <w:t>ավտոկայանատեղերը</w:t>
      </w:r>
      <w:proofErr w:type="spellEnd"/>
      <w:r w:rsidRPr="00F75856">
        <w:rPr>
          <w:rFonts w:ascii="GHEA Grapalat" w:hAnsi="GHEA Grapalat"/>
          <w:color w:val="000000"/>
          <w:sz w:val="24"/>
          <w:szCs w:val="24"/>
          <w:shd w:val="clear" w:color="auto" w:fill="FFFFFF"/>
          <w:lang w:val="hy-AM"/>
        </w:rPr>
        <w:t xml:space="preserve"> հնարավորություն կընձեռեն նվազեցնելու </w:t>
      </w:r>
      <w:proofErr w:type="spellStart"/>
      <w:r w:rsidRPr="00F75856">
        <w:rPr>
          <w:rFonts w:ascii="GHEA Grapalat" w:hAnsi="GHEA Grapalat"/>
          <w:color w:val="000000"/>
          <w:sz w:val="24"/>
          <w:szCs w:val="24"/>
          <w:shd w:val="clear" w:color="auto" w:fill="FFFFFF"/>
          <w:lang w:val="hy-AM"/>
        </w:rPr>
        <w:t>Երևան</w:t>
      </w:r>
      <w:proofErr w:type="spellEnd"/>
      <w:r w:rsidRPr="00F75856">
        <w:rPr>
          <w:rFonts w:ascii="GHEA Grapalat" w:hAnsi="GHEA Grapalat"/>
          <w:color w:val="000000"/>
          <w:sz w:val="24"/>
          <w:szCs w:val="24"/>
          <w:shd w:val="clear" w:color="auto" w:fill="FFFFFF"/>
          <w:lang w:val="hy-AM"/>
        </w:rPr>
        <w:t xml:space="preserve"> քաղաքի կենտրոնում փողոցների ծանրաբեռնվածությունը (…), ինչը սակայն մինչ օրս՝ մոտ ութ տարի, տեղի չի ունեցել, </w:t>
      </w:r>
      <w:r w:rsidRPr="00F75856">
        <w:rPr>
          <w:rFonts w:ascii="GHEA Grapalat" w:hAnsi="GHEA Grapalat"/>
          <w:color w:val="000000"/>
          <w:sz w:val="24"/>
          <w:szCs w:val="24"/>
          <w:shd w:val="clear" w:color="auto" w:fill="FFFFFF"/>
          <w:lang w:val="hy-AM"/>
        </w:rPr>
        <w:lastRenderedPageBreak/>
        <w:t>հանրության գերակա շահի բավարարում չի իրականացվել և միաժամանակ ստեղծվել է իրավական անորոշություն՝ սեփականատե</w:t>
      </w:r>
      <w:r>
        <w:rPr>
          <w:rFonts w:ascii="GHEA Grapalat" w:hAnsi="GHEA Grapalat"/>
          <w:color w:val="000000"/>
          <w:sz w:val="24"/>
          <w:szCs w:val="24"/>
          <w:shd w:val="clear" w:color="auto" w:fill="FFFFFF"/>
          <w:lang w:val="hy-AM"/>
        </w:rPr>
        <w:t>ր</w:t>
      </w:r>
      <w:r w:rsidRPr="00F75856">
        <w:rPr>
          <w:rFonts w:ascii="GHEA Grapalat" w:hAnsi="GHEA Grapalat"/>
          <w:color w:val="000000"/>
          <w:sz w:val="24"/>
          <w:szCs w:val="24"/>
          <w:shd w:val="clear" w:color="auto" w:fill="FFFFFF"/>
          <w:lang w:val="hy-AM"/>
        </w:rPr>
        <w:t>երի գույքի տնօրինման իրավազորության առնչությամբ:</w:t>
      </w:r>
    </w:p>
    <w:p w:rsidR="006A46D6" w:rsidRPr="00BE6264" w:rsidRDefault="006A46D6" w:rsidP="006A46D6">
      <w:pPr>
        <w:pStyle w:val="Normal2"/>
        <w:ind w:firstLine="567"/>
        <w:contextualSpacing/>
        <w:jc w:val="both"/>
        <w:rPr>
          <w:rFonts w:ascii="GHEA Grapalat" w:eastAsia="Tahoma" w:hAnsi="GHEA Grapalat" w:cs="Tahoma"/>
          <w:sz w:val="24"/>
          <w:szCs w:val="24"/>
          <w:lang w:val="hy-AM"/>
        </w:rPr>
      </w:pPr>
      <w:r w:rsidRPr="00BE6264">
        <w:rPr>
          <w:rFonts w:ascii="GHEA Grapalat" w:eastAsia="Tahoma" w:hAnsi="GHEA Grapalat" w:cs="Tahoma"/>
          <w:sz w:val="24"/>
          <w:szCs w:val="24"/>
          <w:lang w:val="hy-AM"/>
        </w:rPr>
        <w:t>Հաշվի առնելով այն հանգամանքը, որ չնայա</w:t>
      </w:r>
      <w:r w:rsidRPr="00F75856">
        <w:rPr>
          <w:rFonts w:ascii="GHEA Grapalat" w:eastAsia="Tahoma" w:hAnsi="GHEA Grapalat" w:cs="Tahoma"/>
          <w:sz w:val="24"/>
          <w:szCs w:val="24"/>
          <w:lang w:val="hy-AM"/>
        </w:rPr>
        <w:t>ծ</w:t>
      </w:r>
      <w:r w:rsidRPr="00BE6264">
        <w:rPr>
          <w:rFonts w:ascii="GHEA Grapalat" w:eastAsia="Tahoma" w:hAnsi="GHEA Grapalat" w:cs="Tahoma"/>
          <w:sz w:val="24"/>
          <w:szCs w:val="24"/>
          <w:lang w:val="hy-AM"/>
        </w:rPr>
        <w:t xml:space="preserve">՝ սույն որոշմամբ նշված տարածքների ձեռքբերող ճանաչված անձը արդեն իսկ հանդիսանում է դրանց մի մասի սեփականատեր՝ օրենքով սահմանված կարգով, </w:t>
      </w:r>
      <w:proofErr w:type="spellStart"/>
      <w:r w:rsidRPr="00BE6264">
        <w:rPr>
          <w:rFonts w:ascii="GHEA Grapalat" w:eastAsia="Tahoma" w:hAnsi="GHEA Grapalat" w:cs="Tahoma"/>
          <w:sz w:val="24"/>
          <w:szCs w:val="24"/>
          <w:lang w:val="hy-AM"/>
        </w:rPr>
        <w:t>միևնույն</w:t>
      </w:r>
      <w:proofErr w:type="spellEnd"/>
      <w:r w:rsidRPr="00BE6264">
        <w:rPr>
          <w:rFonts w:ascii="GHEA Grapalat" w:eastAsia="Tahoma" w:hAnsi="GHEA Grapalat" w:cs="Tahoma"/>
          <w:sz w:val="24"/>
          <w:szCs w:val="24"/>
          <w:lang w:val="hy-AM"/>
        </w:rPr>
        <w:t xml:space="preserve"> ժամանակ նույն որոշման հավելվածում նշված մի շարք հասցեների նկատմամբ սեփականության իրավունք </w:t>
      </w:r>
      <w:proofErr w:type="spellStart"/>
      <w:r w:rsidRPr="00BE6264">
        <w:rPr>
          <w:rFonts w:ascii="GHEA Grapalat" w:eastAsia="Tahoma" w:hAnsi="GHEA Grapalat" w:cs="Tahoma"/>
          <w:sz w:val="24"/>
          <w:szCs w:val="24"/>
          <w:lang w:val="hy-AM"/>
        </w:rPr>
        <w:t>դեռևս</w:t>
      </w:r>
      <w:proofErr w:type="spellEnd"/>
      <w:r w:rsidRPr="00BE6264">
        <w:rPr>
          <w:rFonts w:ascii="GHEA Grapalat" w:eastAsia="Tahoma" w:hAnsi="GHEA Grapalat" w:cs="Tahoma"/>
          <w:sz w:val="24"/>
          <w:szCs w:val="24"/>
          <w:lang w:val="hy-AM"/>
        </w:rPr>
        <w:t xml:space="preserve"> ձեռք չի բերվել, այդ հասցեներում գտնվող գույքի </w:t>
      </w:r>
      <w:r w:rsidRPr="00F75856">
        <w:rPr>
          <w:rFonts w:ascii="GHEA Grapalat" w:eastAsia="Tahoma" w:hAnsi="GHEA Grapalat" w:cs="Tahoma"/>
          <w:sz w:val="24"/>
          <w:szCs w:val="24"/>
          <w:lang w:val="hy-AM"/>
        </w:rPr>
        <w:t xml:space="preserve">նկատմամբ </w:t>
      </w:r>
      <w:r w:rsidRPr="00BE6264">
        <w:rPr>
          <w:rFonts w:ascii="GHEA Grapalat" w:eastAsia="Tahoma" w:hAnsi="GHEA Grapalat" w:cs="Tahoma"/>
          <w:sz w:val="24"/>
          <w:szCs w:val="24"/>
          <w:lang w:val="hy-AM"/>
        </w:rPr>
        <w:t xml:space="preserve"> ճանաչվ</w:t>
      </w:r>
      <w:r w:rsidRPr="00F75856">
        <w:rPr>
          <w:rFonts w:ascii="GHEA Grapalat" w:eastAsia="Tahoma" w:hAnsi="GHEA Grapalat" w:cs="Tahoma"/>
          <w:sz w:val="24"/>
          <w:szCs w:val="24"/>
          <w:lang w:val="hy-AM"/>
        </w:rPr>
        <w:t>ել</w:t>
      </w:r>
      <w:r w:rsidRPr="00BE6264">
        <w:rPr>
          <w:rFonts w:ascii="GHEA Grapalat" w:eastAsia="Tahoma" w:hAnsi="GHEA Grapalat" w:cs="Tahoma"/>
          <w:sz w:val="24"/>
          <w:szCs w:val="24"/>
          <w:lang w:val="hy-AM"/>
        </w:rPr>
        <w:t xml:space="preserve"> է որպես պատմամշակութային հուշարձան, անհրաժեշտություն է առաջացել վերագնահատել նշված տարածքում հնարավոր հանրության</w:t>
      </w:r>
      <w:r>
        <w:rPr>
          <w:rFonts w:ascii="GHEA Grapalat" w:eastAsia="Tahoma" w:hAnsi="GHEA Grapalat" w:cs="Tahoma"/>
          <w:sz w:val="24"/>
          <w:szCs w:val="24"/>
          <w:lang w:val="hy-AM"/>
        </w:rPr>
        <w:t xml:space="preserve"> </w:t>
      </w:r>
      <w:r w:rsidRPr="00BE6264">
        <w:rPr>
          <w:rFonts w:ascii="GHEA Grapalat" w:eastAsia="Tahoma" w:hAnsi="GHEA Grapalat" w:cs="Tahoma"/>
          <w:sz w:val="24"/>
          <w:szCs w:val="24"/>
          <w:lang w:val="hy-AM"/>
        </w:rPr>
        <w:t xml:space="preserve">շահի առկայության հարցը, այդ թվում՝ վերջինիս գերակայությունը։ </w:t>
      </w:r>
    </w:p>
    <w:p w:rsidR="006A46D6" w:rsidRPr="00BE6264" w:rsidRDefault="006A46D6" w:rsidP="006A46D6">
      <w:pPr>
        <w:pStyle w:val="Normal2"/>
        <w:ind w:firstLine="567"/>
        <w:contextualSpacing/>
        <w:jc w:val="both"/>
        <w:rPr>
          <w:rFonts w:ascii="GHEA Grapalat" w:eastAsia="Tahoma" w:hAnsi="GHEA Grapalat" w:cs="Tahoma"/>
          <w:sz w:val="24"/>
          <w:szCs w:val="24"/>
          <w:lang w:val="hy-AM"/>
        </w:rPr>
      </w:pPr>
      <w:r w:rsidRPr="00BE6264">
        <w:rPr>
          <w:rFonts w:ascii="GHEA Grapalat" w:eastAsia="Tahoma" w:hAnsi="GHEA Grapalat" w:cs="Tahoma"/>
          <w:sz w:val="24"/>
          <w:szCs w:val="24"/>
          <w:lang w:val="hy-AM"/>
        </w:rPr>
        <w:t>Բացի այդ սույն որոշմամբ սահմանված հասցեներում հանրային՝ բացառիկ գերակա շահի առկայությունը գնահատելիս պետք է հաշվի առնել նաև &lt;Պատմության և մշակույթի անշարժ հուշարձանների ու պատմական միջավայրի պահպանության և օգտագործման մասին&gt; ՀՀ օրենքի դրույթները,</w:t>
      </w:r>
      <w:r w:rsidRPr="00F75856">
        <w:rPr>
          <w:rFonts w:ascii="GHEA Grapalat" w:eastAsia="Tahoma" w:hAnsi="GHEA Grapalat" w:cs="Tahoma"/>
          <w:sz w:val="24"/>
          <w:szCs w:val="24"/>
          <w:lang w:val="hy-AM"/>
        </w:rPr>
        <w:t xml:space="preserve"> մասնավորապես, ի թիվս այլնի նաև սեփականատերերի կողմից հուշարձանի</w:t>
      </w:r>
      <w:r w:rsidRPr="00F75856">
        <w:rPr>
          <w:rFonts w:ascii="GHEA Grapalat" w:hAnsi="GHEA Grapalat"/>
          <w:color w:val="000000"/>
          <w:sz w:val="24"/>
          <w:szCs w:val="24"/>
          <w:shd w:val="clear" w:color="auto" w:fill="FFFFFF"/>
          <w:lang w:val="hy-AM"/>
        </w:rPr>
        <w:t xml:space="preserve"> պահպանությունը և </w:t>
      </w:r>
      <w:proofErr w:type="spellStart"/>
      <w:r w:rsidRPr="00F75856">
        <w:rPr>
          <w:rFonts w:ascii="GHEA Grapalat" w:hAnsi="GHEA Grapalat"/>
          <w:color w:val="000000"/>
          <w:sz w:val="24"/>
          <w:szCs w:val="24"/>
          <w:shd w:val="clear" w:color="auto" w:fill="FFFFFF"/>
          <w:lang w:val="hy-AM"/>
        </w:rPr>
        <w:t>անվթարությունը</w:t>
      </w:r>
      <w:proofErr w:type="spellEnd"/>
      <w:r w:rsidRPr="00F75856">
        <w:rPr>
          <w:rFonts w:ascii="GHEA Grapalat" w:hAnsi="GHEA Grapalat"/>
          <w:color w:val="000000"/>
          <w:sz w:val="24"/>
          <w:szCs w:val="24"/>
          <w:shd w:val="clear" w:color="auto" w:fill="FFFFFF"/>
          <w:lang w:val="hy-AM"/>
        </w:rPr>
        <w:t xml:space="preserve"> ապահովելու, հուշարձանի </w:t>
      </w:r>
      <w:proofErr w:type="spellStart"/>
      <w:r w:rsidRPr="00F75856">
        <w:rPr>
          <w:rFonts w:ascii="GHEA Grapalat" w:hAnsi="GHEA Grapalat"/>
          <w:color w:val="000000"/>
          <w:sz w:val="24"/>
          <w:szCs w:val="24"/>
          <w:shd w:val="clear" w:color="auto" w:fill="FFFFFF"/>
          <w:lang w:val="hy-AM"/>
        </w:rPr>
        <w:t>ամրակայման</w:t>
      </w:r>
      <w:proofErr w:type="spellEnd"/>
      <w:r w:rsidRPr="00F75856">
        <w:rPr>
          <w:rFonts w:ascii="GHEA Grapalat" w:hAnsi="GHEA Grapalat"/>
          <w:color w:val="000000"/>
          <w:sz w:val="24"/>
          <w:szCs w:val="24"/>
          <w:shd w:val="clear" w:color="auto" w:fill="FFFFFF"/>
          <w:lang w:val="hy-AM"/>
        </w:rPr>
        <w:t>, նորոգման, վերականգնման և տարածքի բարեկարգման օրենքով սահմանված պահանջները լիարժեք իրականացնելու հնարավորության ապահովումը,</w:t>
      </w:r>
      <w:r w:rsidRPr="00BE6264">
        <w:rPr>
          <w:rFonts w:ascii="GHEA Grapalat" w:eastAsia="Tahoma" w:hAnsi="GHEA Grapalat" w:cs="Tahoma"/>
          <w:sz w:val="24"/>
          <w:szCs w:val="24"/>
          <w:lang w:val="hy-AM"/>
        </w:rPr>
        <w:t xml:space="preserve"> ինչպես նաև այն հանգամանքը, որ «Հանրության գերակա շահերի ապահովման նպատակով սեփականության օտարման մասին» օրենքի </w:t>
      </w:r>
      <w:r>
        <w:rPr>
          <w:rFonts w:ascii="GHEA Grapalat" w:eastAsia="Tahoma" w:hAnsi="GHEA Grapalat" w:cs="Tahoma"/>
          <w:sz w:val="24"/>
          <w:szCs w:val="24"/>
          <w:lang w:val="hy-AM"/>
        </w:rPr>
        <w:t>4</w:t>
      </w:r>
      <w:r w:rsidRPr="00BE6264">
        <w:rPr>
          <w:rFonts w:ascii="GHEA Grapalat" w:eastAsia="Tahoma" w:hAnsi="GHEA Grapalat" w:cs="Tahoma"/>
          <w:sz w:val="24"/>
          <w:szCs w:val="24"/>
          <w:lang w:val="hy-AM"/>
        </w:rPr>
        <w:t>-րդ հոդվածը</w:t>
      </w:r>
      <w:r>
        <w:rPr>
          <w:rFonts w:ascii="GHEA Grapalat" w:eastAsia="Tahoma" w:hAnsi="GHEA Grapalat" w:cs="Tahoma"/>
          <w:sz w:val="24"/>
          <w:szCs w:val="24"/>
          <w:lang w:val="hy-AM"/>
        </w:rPr>
        <w:t xml:space="preserve"> սահմանում է, որ</w:t>
      </w:r>
      <w:r w:rsidRPr="00BE6264">
        <w:rPr>
          <w:rFonts w:ascii="GHEA Grapalat" w:eastAsia="Tahoma" w:hAnsi="GHEA Grapalat" w:cs="Tahoma"/>
          <w:sz w:val="24"/>
          <w:szCs w:val="24"/>
          <w:lang w:val="hy-AM"/>
        </w:rPr>
        <w:t xml:space="preserve"> ի թիվս այլնի գերակա շահը կարող է հետապնդել </w:t>
      </w:r>
      <w:r>
        <w:rPr>
          <w:rFonts w:ascii="GHEA Grapalat" w:eastAsia="Tahoma" w:hAnsi="GHEA Grapalat" w:cs="Tahoma"/>
          <w:sz w:val="24"/>
          <w:szCs w:val="24"/>
          <w:lang w:val="hy-AM"/>
        </w:rPr>
        <w:t xml:space="preserve">նաև </w:t>
      </w:r>
      <w:proofErr w:type="spellStart"/>
      <w:r w:rsidRPr="00BE6264">
        <w:rPr>
          <w:rFonts w:ascii="GHEA Grapalat" w:eastAsia="Tahoma" w:hAnsi="GHEA Grapalat" w:cs="Tahoma"/>
          <w:sz w:val="24"/>
          <w:szCs w:val="24"/>
          <w:lang w:val="hy-AM"/>
        </w:rPr>
        <w:t>հետևյալ</w:t>
      </w:r>
      <w:proofErr w:type="spellEnd"/>
      <w:r w:rsidRPr="00BE6264">
        <w:rPr>
          <w:rFonts w:ascii="GHEA Grapalat" w:eastAsia="Tahoma" w:hAnsi="GHEA Grapalat" w:cs="Tahoma"/>
          <w:sz w:val="24"/>
          <w:szCs w:val="24"/>
          <w:lang w:val="hy-AM"/>
        </w:rPr>
        <w:t xml:space="preserve"> նպատակը (...) </w:t>
      </w:r>
      <w:r w:rsidRPr="00BE6264">
        <w:rPr>
          <w:rFonts w:ascii="GHEA Grapalat" w:hAnsi="GHEA Grapalat"/>
          <w:color w:val="000000"/>
          <w:sz w:val="24"/>
          <w:szCs w:val="24"/>
          <w:shd w:val="clear" w:color="auto" w:fill="FFFFFF"/>
          <w:lang w:val="hy-AM"/>
        </w:rPr>
        <w:t xml:space="preserve">միջազգային և հանրապետական նշանակության պատմության և մշակութային արժեքների կամ հուշարձանների, ինչպես նաև բնության հատուկ պահպանվող տարածքների ստեղծման կամ պահպանության ապահովումը (…): Այսինքն՝ հաշվի առնելով այն, </w:t>
      </w:r>
      <w:r>
        <w:rPr>
          <w:rFonts w:ascii="GHEA Grapalat" w:hAnsi="GHEA Grapalat"/>
          <w:color w:val="000000"/>
          <w:sz w:val="24"/>
          <w:szCs w:val="24"/>
          <w:shd w:val="clear" w:color="auto" w:fill="FFFFFF"/>
          <w:lang w:val="hy-AM"/>
        </w:rPr>
        <w:t>վերոգրյալը ծրագիրը, ըստ</w:t>
      </w:r>
      <w:r w:rsidRPr="00BE6264">
        <w:rPr>
          <w:rFonts w:ascii="GHEA Grapalat" w:hAnsi="GHEA Grapalat"/>
          <w:color w:val="000000"/>
          <w:sz w:val="24"/>
          <w:szCs w:val="24"/>
          <w:shd w:val="clear" w:color="auto" w:fill="FFFFFF"/>
          <w:lang w:val="hy-AM"/>
        </w:rPr>
        <w:t xml:space="preserve"> էության</w:t>
      </w:r>
      <w:r>
        <w:rPr>
          <w:rFonts w:ascii="GHEA Grapalat" w:hAnsi="GHEA Grapalat"/>
          <w:color w:val="000000"/>
          <w:sz w:val="24"/>
          <w:szCs w:val="24"/>
          <w:shd w:val="clear" w:color="auto" w:fill="FFFFFF"/>
          <w:lang w:val="hy-AM"/>
        </w:rPr>
        <w:t>,</w:t>
      </w:r>
      <w:r w:rsidRPr="00BE6264">
        <w:rPr>
          <w:rFonts w:ascii="GHEA Grapalat" w:hAnsi="GHEA Grapalat"/>
          <w:color w:val="000000"/>
          <w:sz w:val="24"/>
          <w:szCs w:val="24"/>
          <w:shd w:val="clear" w:color="auto" w:fill="FFFFFF"/>
          <w:lang w:val="hy-AM"/>
        </w:rPr>
        <w:t xml:space="preserve"> կորցրել է իր գերակա լինելու հատկանիշը, և պետությունը պետք է ձեռնարկի անհրաժեշտ քայլեր նշված տարածքում գոյություն ունեցող հուշարձանների և այլ գույքի նկատմամբ ծագած հարաբերությունների կանոնակարգման և իրավական որոշակիության ապահովման ուղղությամբ։</w:t>
      </w:r>
    </w:p>
    <w:p w:rsidR="006A46D6" w:rsidRPr="00BE6264" w:rsidRDefault="006A46D6" w:rsidP="006A46D6">
      <w:pPr>
        <w:pStyle w:val="Normal2"/>
        <w:ind w:firstLine="567"/>
        <w:contextualSpacing/>
        <w:jc w:val="both"/>
        <w:rPr>
          <w:rFonts w:ascii="GHEA Grapalat" w:eastAsia="Tahoma" w:hAnsi="GHEA Grapalat" w:cs="Tahoma"/>
          <w:sz w:val="24"/>
          <w:szCs w:val="24"/>
          <w:lang w:val="hy-AM"/>
        </w:rPr>
      </w:pPr>
      <w:r w:rsidRPr="00BE6264">
        <w:rPr>
          <w:rFonts w:ascii="GHEA Grapalat" w:eastAsia="Tahoma" w:hAnsi="GHEA Grapalat" w:cs="Tahoma"/>
          <w:b/>
          <w:sz w:val="24"/>
          <w:szCs w:val="24"/>
          <w:lang w:val="hy-AM"/>
        </w:rPr>
        <w:t>Առաջարկվող կարգավորման բնույթը:</w:t>
      </w:r>
      <w:r w:rsidRPr="00BE6264">
        <w:rPr>
          <w:rFonts w:ascii="GHEA Grapalat" w:eastAsia="Tahoma" w:hAnsi="GHEA Grapalat" w:cs="Tahoma"/>
          <w:sz w:val="24"/>
          <w:szCs w:val="24"/>
          <w:lang w:val="hy-AM"/>
        </w:rPr>
        <w:t xml:space="preserve"> Վերոնշյալ իրավիճակը </w:t>
      </w:r>
      <w:proofErr w:type="spellStart"/>
      <w:r w:rsidRPr="00BE6264">
        <w:rPr>
          <w:rFonts w:ascii="GHEA Grapalat" w:eastAsia="Tahoma" w:hAnsi="GHEA Grapalat" w:cs="Tahoma"/>
          <w:sz w:val="24"/>
          <w:szCs w:val="24"/>
          <w:lang w:val="hy-AM"/>
        </w:rPr>
        <w:t>հանգուցալուծելու</w:t>
      </w:r>
      <w:proofErr w:type="spellEnd"/>
      <w:r w:rsidRPr="00BE6264">
        <w:rPr>
          <w:rFonts w:ascii="GHEA Grapalat" w:eastAsia="Tahoma" w:hAnsi="GHEA Grapalat" w:cs="Tahoma"/>
          <w:sz w:val="24"/>
          <w:szCs w:val="24"/>
          <w:lang w:val="hy-AM"/>
        </w:rPr>
        <w:t>, սեփականության իրավունքի պաշտպանություն ապահովելու, պատմամշակութային հուշարձան հանդիսացող շենքերի նկատմամբ միասնական մոտեցում ցուցաբերելու նպատակով որոշման հավելվածի առաջին կետից դուրս են բերվում այն հասցեները,</w:t>
      </w:r>
      <w:r>
        <w:rPr>
          <w:rFonts w:ascii="GHEA Grapalat" w:eastAsia="Tahoma" w:hAnsi="GHEA Grapalat" w:cs="Tahoma"/>
          <w:sz w:val="24"/>
          <w:szCs w:val="24"/>
          <w:lang w:val="hy-AM"/>
        </w:rPr>
        <w:t xml:space="preserve"> որոնք հանդիսանալով պատմամշակութային հուշարձան, </w:t>
      </w:r>
      <w:proofErr w:type="spellStart"/>
      <w:r>
        <w:rPr>
          <w:rFonts w:ascii="GHEA Grapalat" w:eastAsia="Tahoma" w:hAnsi="GHEA Grapalat" w:cs="Tahoma"/>
          <w:sz w:val="24"/>
          <w:szCs w:val="24"/>
          <w:lang w:val="hy-AM"/>
        </w:rPr>
        <w:lastRenderedPageBreak/>
        <w:t>դեռևս</w:t>
      </w:r>
      <w:proofErr w:type="spellEnd"/>
      <w:r>
        <w:rPr>
          <w:rFonts w:ascii="GHEA Grapalat" w:eastAsia="Tahoma" w:hAnsi="GHEA Grapalat" w:cs="Tahoma"/>
          <w:sz w:val="24"/>
          <w:szCs w:val="24"/>
          <w:lang w:val="hy-AM"/>
        </w:rPr>
        <w:t xml:space="preserve"> չեն հանդիսանում </w:t>
      </w:r>
      <w:proofErr w:type="spellStart"/>
      <w:r>
        <w:rPr>
          <w:rFonts w:ascii="GHEA Grapalat" w:eastAsia="Tahoma" w:hAnsi="GHEA Grapalat" w:cs="Tahoma"/>
          <w:sz w:val="24"/>
          <w:szCs w:val="24"/>
          <w:lang w:val="hy-AM"/>
        </w:rPr>
        <w:t>ձեռքբերողի</w:t>
      </w:r>
      <w:proofErr w:type="spellEnd"/>
      <w:r>
        <w:rPr>
          <w:rFonts w:ascii="GHEA Grapalat" w:eastAsia="Tahoma" w:hAnsi="GHEA Grapalat" w:cs="Tahoma"/>
          <w:sz w:val="24"/>
          <w:szCs w:val="24"/>
          <w:lang w:val="hy-AM"/>
        </w:rPr>
        <w:t xml:space="preserve"> սեփականությունը և/կամ սեփականության իրավունքի փոխանցման մասին հարցը գտնվում է դատական քննության փուլում՝</w:t>
      </w:r>
      <w:r w:rsidRPr="00BE6264">
        <w:rPr>
          <w:rFonts w:ascii="GHEA Grapalat" w:eastAsia="Tahoma" w:hAnsi="GHEA Grapalat" w:cs="Tahoma"/>
          <w:sz w:val="24"/>
          <w:szCs w:val="24"/>
          <w:lang w:val="hy-AM"/>
        </w:rPr>
        <w:t xml:space="preserve"> հաշվի առնելով այն հանգամանքը, որ նշված տարածքում միասնական քաղաքաշինական ծրագրի շրջանակներում </w:t>
      </w:r>
      <w:proofErr w:type="spellStart"/>
      <w:r w:rsidRPr="00BE6264">
        <w:rPr>
          <w:rFonts w:ascii="GHEA Grapalat" w:eastAsia="Tahoma" w:hAnsi="GHEA Grapalat" w:cs="Tahoma"/>
          <w:sz w:val="24"/>
          <w:szCs w:val="24"/>
          <w:lang w:val="hy-AM"/>
        </w:rPr>
        <w:t>բազմաֆունկցիոնալ</w:t>
      </w:r>
      <w:proofErr w:type="spellEnd"/>
      <w:r w:rsidRPr="00BE6264">
        <w:rPr>
          <w:rFonts w:ascii="GHEA Grapalat" w:eastAsia="Tahoma" w:hAnsi="GHEA Grapalat" w:cs="Tahoma"/>
          <w:sz w:val="24"/>
          <w:szCs w:val="24"/>
          <w:lang w:val="hy-AM"/>
        </w:rPr>
        <w:t xml:space="preserve"> կառուցապատում կատարելու նպատակը </w:t>
      </w:r>
      <w:proofErr w:type="spellStart"/>
      <w:r w:rsidRPr="00BE6264">
        <w:rPr>
          <w:rFonts w:ascii="GHEA Grapalat" w:eastAsia="Tahoma" w:hAnsi="GHEA Grapalat" w:cs="Tahoma"/>
          <w:sz w:val="24"/>
          <w:szCs w:val="24"/>
          <w:lang w:val="hy-AM"/>
        </w:rPr>
        <w:t>այլևս</w:t>
      </w:r>
      <w:proofErr w:type="spellEnd"/>
      <w:r w:rsidRPr="00BE6264">
        <w:rPr>
          <w:rFonts w:ascii="GHEA Grapalat" w:eastAsia="Tahoma" w:hAnsi="GHEA Grapalat" w:cs="Tahoma"/>
          <w:sz w:val="24"/>
          <w:szCs w:val="24"/>
          <w:lang w:val="hy-AM"/>
        </w:rPr>
        <w:t xml:space="preserve"> չի համարվում հանրության գերակա շահ՝ ի համեմատ </w:t>
      </w:r>
      <w:proofErr w:type="spellStart"/>
      <w:r w:rsidRPr="00BE6264">
        <w:rPr>
          <w:rFonts w:ascii="GHEA Grapalat" w:eastAsia="Tahoma" w:hAnsi="GHEA Grapalat" w:cs="Tahoma"/>
          <w:sz w:val="24"/>
          <w:szCs w:val="24"/>
          <w:lang w:val="hy-AM"/>
        </w:rPr>
        <w:t>սեփականատետերի</w:t>
      </w:r>
      <w:proofErr w:type="spellEnd"/>
      <w:r w:rsidRPr="00BE6264">
        <w:rPr>
          <w:rFonts w:ascii="GHEA Grapalat" w:eastAsia="Tahoma" w:hAnsi="GHEA Grapalat" w:cs="Tahoma"/>
          <w:sz w:val="24"/>
          <w:szCs w:val="24"/>
          <w:lang w:val="hy-AM"/>
        </w:rPr>
        <w:t xml:space="preserve"> շահերի և պատմության և </w:t>
      </w:r>
      <w:proofErr w:type="spellStart"/>
      <w:r w:rsidRPr="00BE6264">
        <w:rPr>
          <w:rFonts w:ascii="GHEA Grapalat" w:eastAsia="Tahoma" w:hAnsi="GHEA Grapalat" w:cs="Tahoma"/>
          <w:sz w:val="24"/>
          <w:szCs w:val="24"/>
          <w:lang w:val="hy-AM"/>
        </w:rPr>
        <w:t>մշակույթային</w:t>
      </w:r>
      <w:proofErr w:type="spellEnd"/>
      <w:r w:rsidRPr="00BE6264">
        <w:rPr>
          <w:rFonts w:ascii="GHEA Grapalat" w:eastAsia="Tahoma" w:hAnsi="GHEA Grapalat" w:cs="Tahoma"/>
          <w:sz w:val="24"/>
          <w:szCs w:val="24"/>
          <w:lang w:val="hy-AM"/>
        </w:rPr>
        <w:t xml:space="preserve"> արժեքների կամ հուշարձանների պահպանության ապահովման:</w:t>
      </w:r>
    </w:p>
    <w:p w:rsidR="006A46D6" w:rsidRDefault="006A46D6" w:rsidP="006A46D6">
      <w:pPr>
        <w:pStyle w:val="Normal2"/>
        <w:ind w:firstLine="567"/>
        <w:contextualSpacing/>
        <w:jc w:val="both"/>
        <w:rPr>
          <w:rFonts w:ascii="GHEA Grapalat" w:eastAsia="Tahoma" w:hAnsi="GHEA Grapalat" w:cs="Tahoma"/>
          <w:sz w:val="24"/>
          <w:szCs w:val="24"/>
          <w:lang w:val="hy-AM"/>
        </w:rPr>
      </w:pPr>
      <w:r w:rsidRPr="00BE6264">
        <w:rPr>
          <w:rFonts w:ascii="GHEA Grapalat" w:eastAsia="Tahoma" w:hAnsi="GHEA Grapalat" w:cs="Tahoma"/>
          <w:b/>
          <w:bCs/>
          <w:sz w:val="24"/>
          <w:szCs w:val="24"/>
          <w:lang w:val="hy-AM"/>
        </w:rPr>
        <w:t xml:space="preserve">Ակնկալվող արդյունքը։ </w:t>
      </w:r>
      <w:r w:rsidRPr="00B3311E">
        <w:rPr>
          <w:rFonts w:ascii="GHEA Grapalat" w:eastAsia="Tahoma" w:hAnsi="GHEA Grapalat" w:cs="Tahoma"/>
          <w:bCs/>
          <w:sz w:val="24"/>
          <w:szCs w:val="24"/>
          <w:lang w:val="hy-AM"/>
        </w:rPr>
        <w:t xml:space="preserve">Որոշման </w:t>
      </w:r>
      <w:proofErr w:type="spellStart"/>
      <w:r w:rsidRPr="00B3311E">
        <w:rPr>
          <w:rFonts w:ascii="GHEA Grapalat" w:eastAsia="Tahoma" w:hAnsi="GHEA Grapalat" w:cs="Tahoma"/>
          <w:bCs/>
          <w:sz w:val="24"/>
          <w:szCs w:val="24"/>
          <w:lang w:val="hy-AM"/>
        </w:rPr>
        <w:t>ընդունմամբ</w:t>
      </w:r>
      <w:proofErr w:type="spellEnd"/>
      <w:r>
        <w:rPr>
          <w:rFonts w:ascii="GHEA Grapalat" w:eastAsia="Tahoma" w:hAnsi="GHEA Grapalat" w:cs="Tahoma"/>
          <w:b/>
          <w:bCs/>
          <w:sz w:val="24"/>
          <w:szCs w:val="24"/>
          <w:lang w:val="hy-AM"/>
        </w:rPr>
        <w:t xml:space="preserve"> </w:t>
      </w:r>
      <w:r>
        <w:rPr>
          <w:rFonts w:ascii="GHEA Grapalat" w:eastAsia="Tahoma" w:hAnsi="GHEA Grapalat" w:cs="Tahoma"/>
          <w:sz w:val="24"/>
          <w:szCs w:val="24"/>
          <w:lang w:val="hy-AM"/>
        </w:rPr>
        <w:t xml:space="preserve">Սեփականատերերի համար հնարավորություն կստեղծվի իրենց սեփականություն ներքո գտնվող </w:t>
      </w:r>
      <w:r w:rsidRPr="00BE6264">
        <w:rPr>
          <w:rFonts w:ascii="GHEA Grapalat" w:eastAsia="Tahoma" w:hAnsi="GHEA Grapalat" w:cs="Tahoma"/>
          <w:sz w:val="24"/>
          <w:szCs w:val="24"/>
          <w:lang w:val="hy-AM"/>
        </w:rPr>
        <w:t xml:space="preserve">մշակութային արժեք հանդիսացող </w:t>
      </w:r>
      <w:r>
        <w:rPr>
          <w:rFonts w:ascii="GHEA Grapalat" w:eastAsia="Tahoma" w:hAnsi="GHEA Grapalat" w:cs="Tahoma"/>
          <w:sz w:val="24"/>
          <w:szCs w:val="24"/>
          <w:lang w:val="hy-AM"/>
        </w:rPr>
        <w:t>շենք</w:t>
      </w:r>
      <w:r w:rsidRPr="00BE6264">
        <w:rPr>
          <w:rFonts w:ascii="GHEA Grapalat" w:eastAsia="Tahoma" w:hAnsi="GHEA Grapalat" w:cs="Tahoma"/>
          <w:sz w:val="24"/>
          <w:szCs w:val="24"/>
          <w:lang w:val="hy-AM"/>
        </w:rPr>
        <w:t xml:space="preserve">երի պահպանությանն ուղղված անհրաժեշտ գործողությունների ողջ ծավալով </w:t>
      </w:r>
      <w:r>
        <w:rPr>
          <w:rFonts w:ascii="GHEA Grapalat" w:eastAsia="Tahoma" w:hAnsi="GHEA Grapalat" w:cs="Tahoma"/>
          <w:sz w:val="24"/>
          <w:szCs w:val="24"/>
          <w:lang w:val="hy-AM"/>
        </w:rPr>
        <w:t>իրականացնելու</w:t>
      </w:r>
      <w:r w:rsidRPr="00BE6264">
        <w:rPr>
          <w:rFonts w:ascii="GHEA Grapalat" w:eastAsia="Tahoma" w:hAnsi="GHEA Grapalat" w:cs="Tahoma"/>
          <w:sz w:val="24"/>
          <w:szCs w:val="24"/>
          <w:lang w:val="hy-AM"/>
        </w:rPr>
        <w:t>, սեփականատերերի համար</w:t>
      </w:r>
      <w:r>
        <w:rPr>
          <w:rFonts w:ascii="GHEA Grapalat" w:eastAsia="Tahoma" w:hAnsi="GHEA Grapalat" w:cs="Tahoma"/>
          <w:sz w:val="24"/>
          <w:szCs w:val="24"/>
          <w:lang w:val="hy-AM"/>
        </w:rPr>
        <w:t xml:space="preserve"> կստեղծի</w:t>
      </w:r>
      <w:r w:rsidRPr="00BE6264">
        <w:rPr>
          <w:rFonts w:ascii="GHEA Grapalat" w:eastAsia="Tahoma" w:hAnsi="GHEA Grapalat" w:cs="Tahoma"/>
          <w:sz w:val="24"/>
          <w:szCs w:val="24"/>
          <w:lang w:val="hy-AM"/>
        </w:rPr>
        <w:t xml:space="preserve"> իրենց պատկանող գույքի կարգավիճակի վերաբերյալ իրավական որոշակիության և</w:t>
      </w:r>
      <w:r>
        <w:rPr>
          <w:rFonts w:ascii="GHEA Grapalat" w:eastAsia="Tahoma" w:hAnsi="GHEA Grapalat" w:cs="Tahoma"/>
          <w:sz w:val="24"/>
          <w:szCs w:val="24"/>
          <w:lang w:val="hy-AM"/>
        </w:rPr>
        <w:t xml:space="preserve"> կապահովի</w:t>
      </w:r>
      <w:r w:rsidRPr="00BE6264">
        <w:rPr>
          <w:rFonts w:ascii="GHEA Grapalat" w:eastAsia="Tahoma" w:hAnsi="GHEA Grapalat" w:cs="Tahoma"/>
          <w:sz w:val="24"/>
          <w:szCs w:val="24"/>
          <w:lang w:val="hy-AM"/>
        </w:rPr>
        <w:t xml:space="preserve"> դրանց կապակցությամբ քաղաքացիական շրջանառության բնականոն վիճակի վերականգնում</w:t>
      </w:r>
      <w:r>
        <w:rPr>
          <w:rFonts w:ascii="GHEA Grapalat" w:eastAsia="Tahoma" w:hAnsi="GHEA Grapalat" w:cs="Tahoma"/>
          <w:sz w:val="24"/>
          <w:szCs w:val="24"/>
          <w:lang w:val="hy-AM"/>
        </w:rPr>
        <w:t>ը</w:t>
      </w:r>
      <w:r w:rsidRPr="00BE6264">
        <w:rPr>
          <w:rFonts w:ascii="GHEA Grapalat" w:eastAsia="Tahoma" w:hAnsi="GHEA Grapalat" w:cs="Tahoma"/>
          <w:sz w:val="24"/>
          <w:szCs w:val="24"/>
          <w:lang w:val="hy-AM"/>
        </w:rPr>
        <w:t xml:space="preserve">, </w:t>
      </w:r>
      <w:r>
        <w:rPr>
          <w:rFonts w:ascii="GHEA Grapalat" w:eastAsia="Tahoma" w:hAnsi="GHEA Grapalat" w:cs="Tahoma"/>
          <w:sz w:val="24"/>
          <w:szCs w:val="24"/>
          <w:lang w:val="hy-AM"/>
        </w:rPr>
        <w:t xml:space="preserve">կիրականացվի </w:t>
      </w:r>
      <w:r w:rsidRPr="00BE6264">
        <w:rPr>
          <w:rFonts w:ascii="GHEA Grapalat" w:eastAsia="Tahoma" w:hAnsi="GHEA Grapalat" w:cs="Tahoma"/>
          <w:sz w:val="24"/>
          <w:szCs w:val="24"/>
          <w:lang w:val="hy-AM"/>
        </w:rPr>
        <w:t xml:space="preserve">փաստացի գոյություն ունեցող հարաբերությունների իրավական կանոնակարգում, </w:t>
      </w:r>
      <w:r>
        <w:rPr>
          <w:rFonts w:ascii="GHEA Grapalat" w:eastAsia="Tahoma" w:hAnsi="GHEA Grapalat" w:cs="Tahoma"/>
          <w:sz w:val="24"/>
          <w:szCs w:val="24"/>
          <w:lang w:val="hy-AM"/>
        </w:rPr>
        <w:t xml:space="preserve">ինչպես նաև </w:t>
      </w:r>
      <w:r w:rsidRPr="00BE6264">
        <w:rPr>
          <w:rFonts w:ascii="GHEA Grapalat" w:eastAsia="Tahoma" w:hAnsi="GHEA Grapalat" w:cs="Tahoma"/>
          <w:sz w:val="24"/>
          <w:szCs w:val="24"/>
          <w:lang w:val="hy-AM"/>
        </w:rPr>
        <w:t>գերակա շահի հիմքով սեփականության օտարման և օտարման նպատակի՝ օրենքով սահմանված ժամկետում իրականացնելու օրենսդրական պահանջի չկատարման հետ կապված հարաբերությունների կանոնակարգում</w:t>
      </w:r>
      <w:r>
        <w:rPr>
          <w:rFonts w:ascii="GHEA Grapalat" w:eastAsia="Tahoma" w:hAnsi="GHEA Grapalat" w:cs="Tahoma"/>
          <w:sz w:val="24"/>
          <w:szCs w:val="24"/>
          <w:lang w:val="hy-AM"/>
        </w:rPr>
        <w:t>, կապահովվի հուշարձան շենքերի պահպանմանն ուղղված սեփականատերերի պարտավորությունների կատարումը</w:t>
      </w:r>
      <w:r w:rsidRPr="00BE6264">
        <w:rPr>
          <w:rFonts w:ascii="GHEA Grapalat" w:eastAsia="Tahoma" w:hAnsi="GHEA Grapalat" w:cs="Tahoma"/>
          <w:sz w:val="24"/>
          <w:szCs w:val="24"/>
          <w:lang w:val="hy-AM"/>
        </w:rPr>
        <w:t>։</w:t>
      </w:r>
    </w:p>
    <w:p w:rsidR="006A46D6" w:rsidRDefault="006A46D6" w:rsidP="006A46D6">
      <w:pPr>
        <w:pStyle w:val="Normal2"/>
        <w:ind w:firstLine="567"/>
        <w:contextualSpacing/>
        <w:jc w:val="both"/>
        <w:rPr>
          <w:rFonts w:ascii="GHEA Grapalat" w:hAnsi="GHEA Grapalat" w:cs="Sylfaen"/>
          <w:b/>
          <w:bCs/>
          <w:iCs/>
          <w:sz w:val="24"/>
          <w:szCs w:val="24"/>
          <w:lang w:val="hy-AM"/>
        </w:rPr>
      </w:pPr>
      <w:r w:rsidRPr="00B3311E">
        <w:rPr>
          <w:rFonts w:ascii="GHEA Grapalat" w:hAnsi="GHEA Grapalat" w:cs="Sylfaen"/>
          <w:b/>
          <w:bCs/>
          <w:iCs/>
          <w:sz w:val="24"/>
          <w:szCs w:val="24"/>
          <w:lang w:val="hy-AM"/>
        </w:rPr>
        <w:t>Կառավարության որոշման</w:t>
      </w:r>
      <w:r w:rsidRPr="00B3311E">
        <w:rPr>
          <w:rFonts w:ascii="GHEA Grapalat" w:hAnsi="GHEA Grapalat"/>
          <w:b/>
          <w:bCs/>
          <w:iCs/>
          <w:sz w:val="24"/>
          <w:szCs w:val="24"/>
          <w:lang w:val="hy-AM"/>
        </w:rPr>
        <w:t xml:space="preserve"> </w:t>
      </w:r>
      <w:r w:rsidRPr="00B3311E">
        <w:rPr>
          <w:rFonts w:ascii="GHEA Grapalat" w:hAnsi="GHEA Grapalat" w:cs="Sylfaen"/>
          <w:b/>
          <w:bCs/>
          <w:iCs/>
          <w:sz w:val="24"/>
          <w:szCs w:val="24"/>
          <w:lang w:val="hy-AM"/>
        </w:rPr>
        <w:t>նախագծի</w:t>
      </w:r>
      <w:r w:rsidRPr="00B3311E">
        <w:rPr>
          <w:rFonts w:ascii="GHEA Grapalat" w:hAnsi="GHEA Grapalat"/>
          <w:b/>
          <w:bCs/>
          <w:iCs/>
          <w:sz w:val="24"/>
          <w:szCs w:val="24"/>
          <w:lang w:val="hy-AM"/>
        </w:rPr>
        <w:t xml:space="preserve"> </w:t>
      </w:r>
      <w:r w:rsidRPr="00B3311E">
        <w:rPr>
          <w:rFonts w:ascii="GHEA Grapalat" w:hAnsi="GHEA Grapalat" w:cs="Sylfaen"/>
          <w:b/>
          <w:bCs/>
          <w:iCs/>
          <w:sz w:val="24"/>
          <w:szCs w:val="24"/>
          <w:lang w:val="hy-AM"/>
        </w:rPr>
        <w:t>ընդունման</w:t>
      </w:r>
      <w:r w:rsidRPr="00B3311E">
        <w:rPr>
          <w:rFonts w:ascii="GHEA Grapalat" w:hAnsi="GHEA Grapalat"/>
          <w:b/>
          <w:bCs/>
          <w:iCs/>
          <w:sz w:val="24"/>
          <w:szCs w:val="24"/>
          <w:lang w:val="hy-AM"/>
        </w:rPr>
        <w:t xml:space="preserve"> </w:t>
      </w:r>
      <w:r w:rsidRPr="00B3311E">
        <w:rPr>
          <w:rFonts w:ascii="GHEA Grapalat" w:hAnsi="GHEA Grapalat" w:cs="Sylfaen"/>
          <w:b/>
          <w:bCs/>
          <w:iCs/>
          <w:sz w:val="24"/>
          <w:szCs w:val="24"/>
          <w:lang w:val="hy-AM"/>
        </w:rPr>
        <w:t>կապակցությամբ</w:t>
      </w:r>
      <w:r w:rsidRPr="00B3311E">
        <w:rPr>
          <w:rFonts w:ascii="GHEA Grapalat" w:hAnsi="GHEA Grapalat"/>
          <w:b/>
          <w:bCs/>
          <w:iCs/>
          <w:sz w:val="24"/>
          <w:szCs w:val="24"/>
          <w:lang w:val="hy-AM"/>
        </w:rPr>
        <w:t xml:space="preserve"> </w:t>
      </w:r>
      <w:r w:rsidRPr="00B3311E">
        <w:rPr>
          <w:rFonts w:ascii="GHEA Grapalat" w:hAnsi="GHEA Grapalat" w:cs="Sylfaen"/>
          <w:b/>
          <w:bCs/>
          <w:iCs/>
          <w:sz w:val="24"/>
          <w:szCs w:val="24"/>
          <w:lang w:val="hy-AM"/>
        </w:rPr>
        <w:t xml:space="preserve">լրացուցիչ ֆինանսական միջոցների անհրաժեշտության և պետական բյուջեի </w:t>
      </w:r>
      <w:proofErr w:type="spellStart"/>
      <w:r w:rsidRPr="00B3311E">
        <w:rPr>
          <w:rFonts w:ascii="GHEA Grapalat" w:hAnsi="GHEA Grapalat" w:cs="Sylfaen"/>
          <w:b/>
          <w:bCs/>
          <w:iCs/>
          <w:sz w:val="24"/>
          <w:szCs w:val="24"/>
          <w:lang w:val="hy-AM"/>
        </w:rPr>
        <w:t>եկամուտներում</w:t>
      </w:r>
      <w:proofErr w:type="spellEnd"/>
      <w:r w:rsidRPr="00B3311E">
        <w:rPr>
          <w:rFonts w:ascii="GHEA Grapalat" w:hAnsi="GHEA Grapalat" w:cs="Sylfaen"/>
          <w:b/>
          <w:bCs/>
          <w:iCs/>
          <w:sz w:val="24"/>
          <w:szCs w:val="24"/>
          <w:lang w:val="hy-AM"/>
        </w:rPr>
        <w:t xml:space="preserve"> և ծախսերում սպասվելիք փոփոխությունների մասին.</w:t>
      </w:r>
    </w:p>
    <w:p w:rsidR="006A46D6" w:rsidRPr="00F75856" w:rsidRDefault="006A46D6" w:rsidP="006A46D6">
      <w:pPr>
        <w:pStyle w:val="Normal2"/>
        <w:ind w:firstLine="567"/>
        <w:contextualSpacing/>
        <w:jc w:val="both"/>
        <w:rPr>
          <w:rFonts w:ascii="GHEA Grapalat" w:hAnsi="GHEA Grapalat"/>
          <w:lang w:val="hy-AM"/>
        </w:rPr>
      </w:pPr>
      <w:r>
        <w:rPr>
          <w:rFonts w:ascii="GHEA Grapalat" w:hAnsi="GHEA Grapalat"/>
          <w:lang w:val="hy-AM"/>
        </w:rPr>
        <w:tab/>
      </w:r>
      <w:r w:rsidRPr="00B3311E">
        <w:rPr>
          <w:rFonts w:ascii="GHEA Grapalat" w:hAnsi="GHEA Grapalat"/>
          <w:sz w:val="24"/>
          <w:szCs w:val="24"/>
          <w:lang w:val="hy-AM"/>
        </w:rPr>
        <w:t xml:space="preserve">Հայաստանի Հանրապետության կառավարության 2013 թվականի օգոստոսի 29-ի N 958-Ն որոշման մեջ փոփոխություն կատարելու մասին» Հայաստանի Հանրապետության կառավարության որոշման </w:t>
      </w:r>
      <w:r w:rsidRPr="00B3311E">
        <w:rPr>
          <w:rFonts w:ascii="GHEA Grapalat" w:hAnsi="GHEA Grapalat"/>
          <w:bCs/>
          <w:iCs/>
          <w:sz w:val="24"/>
          <w:szCs w:val="24"/>
          <w:lang w:val="hy-AM"/>
        </w:rPr>
        <w:t xml:space="preserve">ընդունման կապակցությամբ լրացուցիչ ֆինանսական միջոցների անհրաժեշտություն չկա և պետական բյուջեի </w:t>
      </w:r>
      <w:proofErr w:type="spellStart"/>
      <w:r w:rsidRPr="00B3311E">
        <w:rPr>
          <w:rFonts w:ascii="GHEA Grapalat" w:hAnsi="GHEA Grapalat"/>
          <w:bCs/>
          <w:iCs/>
          <w:sz w:val="24"/>
          <w:szCs w:val="24"/>
          <w:lang w:val="hy-AM"/>
        </w:rPr>
        <w:t>եկամուտներում</w:t>
      </w:r>
      <w:proofErr w:type="spellEnd"/>
      <w:r w:rsidRPr="00B3311E">
        <w:rPr>
          <w:rFonts w:ascii="GHEA Grapalat" w:hAnsi="GHEA Grapalat"/>
          <w:bCs/>
          <w:iCs/>
          <w:sz w:val="24"/>
          <w:szCs w:val="24"/>
          <w:lang w:val="hy-AM"/>
        </w:rPr>
        <w:t xml:space="preserve"> և ծախսերում փոփոխություններ չեն նախատեսվո</w:t>
      </w:r>
      <w:r>
        <w:rPr>
          <w:rFonts w:ascii="GHEA Grapalat" w:hAnsi="GHEA Grapalat"/>
          <w:bCs/>
          <w:iCs/>
          <w:sz w:val="24"/>
          <w:szCs w:val="24"/>
          <w:lang w:val="hy-AM"/>
        </w:rPr>
        <w:t>ւմ:</w:t>
      </w:r>
    </w:p>
    <w:p w:rsidR="00BF2EE7" w:rsidRPr="006A46D6" w:rsidRDefault="00BF2EE7">
      <w:pPr>
        <w:rPr>
          <w:lang w:val="hy-AM"/>
        </w:rPr>
      </w:pPr>
      <w:bookmarkStart w:id="0" w:name="_GoBack"/>
      <w:bookmarkEnd w:id="0"/>
    </w:p>
    <w:sectPr w:rsidR="00BF2EE7" w:rsidRPr="006A46D6" w:rsidSect="00B619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F33"/>
    <w:rsid w:val="006A46D6"/>
    <w:rsid w:val="00A94F33"/>
    <w:rsid w:val="00BF2E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CE2410-F1E0-4962-9884-8178967A8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46D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A46D6"/>
    <w:rPr>
      <w:b/>
      <w:bCs/>
    </w:rPr>
  </w:style>
  <w:style w:type="paragraph" w:styleId="NormalWeb">
    <w:name w:val="Normal (Web)"/>
    <w:basedOn w:val="Normal"/>
    <w:uiPriority w:val="99"/>
    <w:semiHidden/>
    <w:unhideWhenUsed/>
    <w:rsid w:val="006A46D6"/>
    <w:pPr>
      <w:spacing w:before="100" w:beforeAutospacing="1" w:after="100" w:afterAutospacing="1"/>
    </w:pPr>
  </w:style>
  <w:style w:type="paragraph" w:customStyle="1" w:styleId="Normal2">
    <w:name w:val="Normal2"/>
    <w:rsid w:val="006A46D6"/>
    <w:pPr>
      <w:spacing w:after="0" w:line="276" w:lineRule="auto"/>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1823</Words>
  <Characters>10396</Characters>
  <Application>Microsoft Office Word</Application>
  <DocSecurity>0</DocSecurity>
  <Lines>86</Lines>
  <Paragraphs>24</Paragraphs>
  <ScaleCrop>false</ScaleCrop>
  <Company/>
  <LinksUpToDate>false</LinksUpToDate>
  <CharactersWithSpaces>12195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Tevanyan</dc:creator>
  <cp:keywords/>
  <dc:description/>
  <cp:lastModifiedBy>Sona Tevanyan</cp:lastModifiedBy>
  <cp:revision>2</cp:revision>
  <dcterms:created xsi:type="dcterms:W3CDTF">2021-06-09T13:44:00Z</dcterms:created>
  <dcterms:modified xsi:type="dcterms:W3CDTF">2021-06-09T13:44:00Z</dcterms:modified>
</cp:coreProperties>
</file>